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a1b5c" w14:paraId="c1a1b5c" w:rsidRDefault="00A35AA4" w:rsidP="00A35AA4" w:rsidR="00A35AA4">
      <w:pPr>
        <w:ind w:firstLine="708"/>
        <w15:collapsed w:val="false"/>
      </w:pPr>
      <w:bookmarkStart w:name="_GoBack" w:id="0"/>
      <w:bookmarkEnd w:id="0"/>
      <w:r>
        <w:rPr>
          <w:noProof/>
        </w:rPr>
        <w:drawing>
          <wp:inline distR="0" distL="0" distB="0" distT="0">
            <wp:extent cy="650240" cx="52324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A35AA4" w:rsidP="00A35AA4" w:rsidR="00A35AA4">
      <w:r>
        <w:rPr>
          <w:rFonts w:eastAsia="MS Mincho"/>
        </w:rPr>
        <w:t>REPUBLIKA HRVATSKA</w:t>
      </w:r>
    </w:p>
    <w:p w:rsidRDefault="00A35AA4" w:rsidP="00A35AA4" w:rsidR="00A35AA4">
      <w:r>
        <w:rPr>
          <w:rFonts w:eastAsia="MS Mincho"/>
        </w:rPr>
        <w:t>TRGOVAČKI SUD U RIJECI</w:t>
      </w:r>
    </w:p>
    <w:p w:rsidRDefault="00A35AA4" w:rsidP="00A35AA4" w:rsidR="00A35AA4">
      <w:pPr>
        <w:rPr>
          <w:rFonts w:eastAsia="MS Mincho"/>
        </w:rPr>
      </w:pPr>
      <w:r>
        <w:rPr>
          <w:rFonts w:eastAsia="MS Mincho"/>
        </w:rPr>
        <w:t xml:space="preserve">      Rijeka, Zadarska 1 i 3</w:t>
      </w:r>
    </w:p>
    <w:p w:rsidRDefault="00A35AA4" w:rsidP="00A35AA4" w:rsidR="00A35AA4">
      <w:pPr>
        <w:jc w:val="right"/>
      </w:pPr>
      <w:r>
        <w:tab/>
      </w:r>
      <w:r>
        <w:tab/>
      </w:r>
      <w:r>
        <w:tab/>
      </w:r>
      <w:r>
        <w:tab/>
      </w:r>
      <w:r>
        <w:tab/>
      </w:r>
      <w:r>
        <w:tab/>
      </w:r>
      <w:r>
        <w:tab/>
      </w:r>
      <w:r>
        <w:tab/>
        <w:t>Posl.br. 14. St-</w:t>
      </w:r>
      <w:r w:rsidR="009F6642">
        <w:t>553/2013</w:t>
      </w:r>
      <w:r w:rsidR="00BB7125">
        <w:t>-157</w:t>
      </w:r>
    </w:p>
    <w:p w:rsidRDefault="00BB7125" w:rsidP="00A35AA4" w:rsidR="00BB7125">
      <w:pPr>
        <w:jc w:val="right"/>
      </w:pPr>
    </w:p>
    <w:p w:rsidRDefault="00A35AA4" w:rsidP="00A35AA4" w:rsidR="00A35AA4">
      <w:pPr>
        <w:pStyle w:val="Naslov1"/>
        <w:rPr>
          <w:b w:val="false"/>
          <w:bCs/>
          <w:noProof/>
          <w:szCs w:val="24"/>
          <w:lang w:val="hr-HR"/>
        </w:rPr>
      </w:pPr>
    </w:p>
    <w:p w:rsidRDefault="00A35AA4" w:rsidP="00A35AA4" w:rsidR="00A35AA4">
      <w:pPr>
        <w:pStyle w:val="Naslov1"/>
        <w:rPr>
          <w:b w:val="false"/>
          <w:bCs/>
          <w:noProof/>
          <w:szCs w:val="24"/>
          <w:lang w:val="hr-HR"/>
        </w:rPr>
      </w:pPr>
      <w:r>
        <w:rPr>
          <w:b w:val="false"/>
          <w:bCs/>
          <w:noProof/>
          <w:szCs w:val="24"/>
          <w:lang w:val="hr-HR"/>
        </w:rPr>
        <w:t>R E P U B L I K A    H R V A T S K A</w:t>
      </w:r>
    </w:p>
    <w:p w:rsidRDefault="00A35AA4" w:rsidP="00A35AA4" w:rsidR="00A35AA4">
      <w:pPr>
        <w:pStyle w:val="Naslov1"/>
        <w:rPr>
          <w:b w:val="false"/>
          <w:bCs/>
          <w:noProof/>
          <w:szCs w:val="24"/>
          <w:lang w:val="hr-HR"/>
        </w:rPr>
      </w:pPr>
      <w:r>
        <w:rPr>
          <w:b w:val="false"/>
          <w:bCs/>
          <w:noProof/>
          <w:szCs w:val="24"/>
          <w:lang w:val="hr-HR"/>
        </w:rPr>
        <w:t>Z A K L J U Č A K</w:t>
      </w:r>
    </w:p>
    <w:p w:rsidRDefault="00BB7125" w:rsidP="00BB7125" w:rsidR="00BB7125" w:rsidRPr="00BB7125"/>
    <w:p w:rsidRDefault="00A35AA4" w:rsidP="00A35AA4" w:rsidR="00A35AA4"/>
    <w:p w:rsidRDefault="009F6642" w:rsidP="009F6642" w:rsidR="009F6642" w:rsidRPr="005703FB">
      <w:pPr>
        <w:jc w:val="both"/>
      </w:pPr>
      <w:r w:rsidRPr="005703FB">
        <w:tab/>
        <w:t>Trgovački sud u Rijeci, po stečajnom sucu Veri Jelenović, u stečajnom postupku nad dužnikom ARHIMAR PROJEKT projektiranje i građevinarstvo d. o. o. u stečaju Poreč (Grad Poreč - Parenzo), Bernarda Parentina 16, OIB: 93111903373,  dana  2. studenoga 2018.</w:t>
      </w:r>
    </w:p>
    <w:p w:rsidRDefault="00A35AA4" w:rsidP="00A35AA4" w:rsidR="00A35AA4">
      <w:pPr>
        <w:jc w:val="both"/>
      </w:pPr>
    </w:p>
    <w:p w:rsidRDefault="00A35AA4" w:rsidP="00A35AA4" w:rsidR="00A35AA4">
      <w:pPr>
        <w:jc w:val="center"/>
      </w:pPr>
      <w:r>
        <w:t>z a k l j u č i o   j e</w:t>
      </w:r>
    </w:p>
    <w:p w:rsidRDefault="00A35AA4" w:rsidP="00A35AA4" w:rsidR="00A35AA4">
      <w:pPr>
        <w:jc w:val="both"/>
      </w:pPr>
    </w:p>
    <w:p w:rsidRDefault="00A35AA4" w:rsidP="009F6642" w:rsidR="00A35AA4">
      <w:pPr>
        <w:pStyle w:val="Odlomakpopisa"/>
        <w:ind w:left="0"/>
        <w:jc w:val="both"/>
      </w:pPr>
      <w:r>
        <w:rPr>
          <w:bCs/>
        </w:rPr>
        <w:t>I</w:t>
      </w:r>
      <w:r>
        <w:tab/>
      </w:r>
      <w:r w:rsidR="002B7C6B">
        <w:t>Pozivaju se</w:t>
      </w:r>
      <w:r>
        <w:t xml:space="preserve"> stranke i osobe koje prema stanju spisa i prema podacima iz zemljišne knjige polažu pravo da se namire iz iznosa kupovnine postignute za nekretnine dužnika upisane u </w:t>
      </w:r>
      <w:r w:rsidR="009F6642">
        <w:t xml:space="preserve">zemljišnim knjigama </w:t>
      </w:r>
      <w:r w:rsidR="00522C5C">
        <w:t>Općinskog suda u Puli-Pola,  zemljišno-knjižni odjel Poreč, k.č.br. 216/23 u naravi oranica površine 2257 m2, upisano u zk.ul. 1216, k.o. Nova Vas</w:t>
      </w:r>
      <w:r>
        <w:t xml:space="preserve">, da pristupe na ročište za diobu koje će se održati dana </w:t>
      </w:r>
    </w:p>
    <w:p w:rsidRDefault="00A35AA4" w:rsidP="00A35AA4" w:rsidR="00A35AA4">
      <w:pPr>
        <w:jc w:val="both"/>
      </w:pPr>
    </w:p>
    <w:p w:rsidRDefault="009F6642" w:rsidP="00A35AA4" w:rsidR="00A35AA4">
      <w:pPr>
        <w:jc w:val="center"/>
        <w:rPr>
          <w:bCs/>
        </w:rPr>
      </w:pPr>
      <w:r>
        <w:rPr>
          <w:bCs/>
        </w:rPr>
        <w:t>15. siječnja 2019</w:t>
      </w:r>
      <w:r w:rsidR="00A35AA4">
        <w:rPr>
          <w:bCs/>
        </w:rPr>
        <w:t xml:space="preserve">. u </w:t>
      </w:r>
      <w:r w:rsidR="002B7C6B">
        <w:rPr>
          <w:bCs/>
        </w:rPr>
        <w:t>9,</w:t>
      </w:r>
      <w:r w:rsidR="00522C5C">
        <w:rPr>
          <w:bCs/>
        </w:rPr>
        <w:t>1</w:t>
      </w:r>
      <w:r w:rsidR="002B7C6B">
        <w:rPr>
          <w:bCs/>
        </w:rPr>
        <w:t>0</w:t>
      </w:r>
      <w:r w:rsidR="00A35AA4">
        <w:rPr>
          <w:bCs/>
        </w:rPr>
        <w:t xml:space="preserve"> sati</w:t>
      </w:r>
    </w:p>
    <w:p w:rsidRDefault="00A35AA4" w:rsidP="00A35AA4" w:rsidR="00A35AA4">
      <w:pPr>
        <w:jc w:val="center"/>
        <w:rPr>
          <w:bCs/>
        </w:rPr>
      </w:pPr>
      <w:r>
        <w:rPr>
          <w:bCs/>
        </w:rPr>
        <w:t>u zgradi Trgovačkog suda u Rijeci, Zadarska 1-3, prvi kat, sudnica broj 3.</w:t>
      </w:r>
    </w:p>
    <w:p w:rsidRDefault="00A35AA4" w:rsidP="00A35AA4" w:rsidR="00A35AA4">
      <w:pPr>
        <w:jc w:val="center"/>
        <w:rPr>
          <w:bCs/>
        </w:rPr>
      </w:pPr>
    </w:p>
    <w:p w:rsidRDefault="00A35AA4" w:rsidP="00A35AA4" w:rsidR="00A35AA4">
      <w:pPr>
        <w:jc w:val="both"/>
      </w:pPr>
      <w:r>
        <w:rPr>
          <w:bCs/>
        </w:rPr>
        <w:t xml:space="preserve">II </w:t>
      </w:r>
      <w:r>
        <w:rPr>
          <w:bCs/>
        </w:rPr>
        <w:tab/>
      </w:r>
      <w:r>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A35AA4" w:rsidP="00A35AA4" w:rsidR="00A35AA4">
      <w:pPr>
        <w:jc w:val="both"/>
      </w:pPr>
    </w:p>
    <w:p w:rsidRDefault="00A35AA4" w:rsidP="00A35AA4" w:rsidR="00A35AA4">
      <w:pPr>
        <w:jc w:val="center"/>
        <w:rPr>
          <w:bCs/>
        </w:rPr>
      </w:pPr>
      <w:r>
        <w:t>Rijeka</w:t>
      </w:r>
      <w:r>
        <w:rPr>
          <w:bCs/>
        </w:rPr>
        <w:t xml:space="preserve">, dana </w:t>
      </w:r>
      <w:r w:rsidR="009F6642">
        <w:rPr>
          <w:bCs/>
        </w:rPr>
        <w:t xml:space="preserve"> 2. studenoga</w:t>
      </w:r>
      <w:r w:rsidR="002B7C6B">
        <w:rPr>
          <w:bCs/>
        </w:rPr>
        <w:t xml:space="preserve"> 2018</w:t>
      </w:r>
      <w:r>
        <w:rPr>
          <w:bCs/>
        </w:rPr>
        <w:t>.</w:t>
      </w:r>
    </w:p>
    <w:p w:rsidRDefault="00A35AA4" w:rsidP="00A35AA4" w:rsidR="00A35AA4">
      <w:pPr>
        <w:jc w:val="both"/>
      </w:pPr>
    </w:p>
    <w:p w:rsidRDefault="00A35AA4" w:rsidP="00A35AA4" w:rsidR="00A35AA4">
      <w:r>
        <w:t xml:space="preserve">                                                                                                 Stečajni sudac</w:t>
      </w:r>
    </w:p>
    <w:p w:rsidRDefault="00BB7125" w:rsidP="00A35AA4" w:rsidR="00A35AA4">
      <w:pPr>
        <w:jc w:val="both"/>
      </w:pPr>
      <w:r>
        <w:t xml:space="preserve">      </w:t>
      </w:r>
      <w:r w:rsidR="00A35AA4">
        <w:t xml:space="preserve">                                                                                           Vera Jelenović </w:t>
      </w:r>
    </w:p>
    <w:p w:rsidRDefault="00A35AA4" w:rsidP="00A35AA4" w:rsidR="00A35AA4">
      <w:pPr>
        <w:jc w:val="both"/>
      </w:pPr>
    </w:p>
    <w:p w:rsidRDefault="00A35AA4" w:rsidP="00A35AA4" w:rsidR="00A35AA4">
      <w:pPr>
        <w:jc w:val="both"/>
        <w:rPr>
          <w:bCs/>
        </w:rPr>
      </w:pPr>
      <w:r>
        <w:rPr>
          <w:bCs/>
        </w:rPr>
        <w:t>UPUTA O PRAVNOM LIJEKU:</w:t>
      </w:r>
    </w:p>
    <w:p w:rsidRDefault="00A35AA4" w:rsidP="00A35AA4" w:rsidR="00A35AA4">
      <w:pPr>
        <w:jc w:val="both"/>
      </w:pPr>
      <w:r>
        <w:tab/>
        <w:t>Protiv ovog zaključka nije dopuštena žalba.</w:t>
      </w:r>
    </w:p>
    <w:sectPr w:rsidR="00A35AA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1B972AF"/>
    <w:multiLevelType w:val="hybridMultilevel"/>
    <w:tmpl w:val="F2AA0CF2"/>
    <w:lvl w:tplc="A5B4597A"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5AA4"/>
    <w:rsid w:val="00084C43"/>
    <w:rsid w:val="001E3E3C"/>
    <w:rsid w:val="00267BBB"/>
    <w:rsid w:val="002B7C6B"/>
    <w:rsid w:val="003541B1"/>
    <w:rsid w:val="004F6C16"/>
    <w:rsid w:val="00520689"/>
    <w:rsid w:val="00522C5C"/>
    <w:rsid w:val="0076139A"/>
    <w:rsid w:val="007B6D04"/>
    <w:rsid w:val="00836506"/>
    <w:rsid w:val="00942A0F"/>
    <w:rsid w:val="009F6642"/>
    <w:rsid w:val="00A35AA4"/>
    <w:rsid w:val="00AA43BC"/>
    <w:rsid w:val="00AF0A5D"/>
    <w:rsid w:val="00B2126A"/>
    <w:rsid w:val="00B93FF3"/>
    <w:rsid w:val="00BA3EB5"/>
    <w:rsid w:val="00BB7125"/>
    <w:rsid w:val="00C17835"/>
    <w:rsid w:val="00D67E91"/>
    <w:rsid w:val="00E460E3"/>
    <w:rsid w:val="00E518D1"/>
    <w:rsid w:val="00E6094B"/>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5AA4"/>
    <w:pPr>
      <w:spacing w:lineRule="auto" w:line="24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A35AA4"/>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A35AA4"/>
    <w:rPr>
      <w:rFonts w:cs="Times New Roman" w:eastAsia="Times New Roman" w:hAnsi="Times New Roman" w:ascii="Times New Roman"/>
      <w:b/>
      <w:sz w:val="24"/>
      <w:szCs w:val="20"/>
      <w:lang w:eastAsia="hr-HR" w:val="en-GB"/>
    </w:rPr>
  </w:style>
  <w:style w:styleId="Tekstbalonia" w:type="paragraph">
    <w:name w:val="Balloon Text"/>
    <w:basedOn w:val="Normal"/>
    <w:link w:val="TekstbaloniaChar"/>
    <w:uiPriority w:val="99"/>
    <w:semiHidden/>
    <w:unhideWhenUsed/>
    <w:rsid w:val="00A35AA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35AA4"/>
    <w:rPr>
      <w:rFonts w:cs="Tahoma" w:eastAsia="Times New Roman" w:hAnsi="Tahoma" w:ascii="Tahoma"/>
      <w:sz w:val="16"/>
      <w:szCs w:val="16"/>
      <w:lang w:eastAsia="hr-HR"/>
    </w:rPr>
  </w:style>
  <w:style w:styleId="Odlomakpopisa" w:type="paragraph">
    <w:name w:val="List Paragraph"/>
    <w:basedOn w:val="Normal"/>
    <w:uiPriority w:val="34"/>
    <w:qFormat/>
    <w:rsid w:val="002B7C6B"/>
    <w:pPr>
      <w:ind w:left="720"/>
      <w:contextualSpacing/>
    </w:pPr>
  </w:style>
  <w:style w:styleId="Tekstrezerviranogmjesta" w:type="character">
    <w:name w:val="Placeholder Text"/>
    <w:basedOn w:val="Zadanifontodlomka"/>
    <w:uiPriority w:val="99"/>
    <w:semiHidden/>
    <w:rsid w:val="00E460E3"/>
    <w:rPr>
      <w:color w:val="808080"/>
      <w:bdr w:space="0" w:sz="0" w:color="auto" w:val="none"/>
      <w:shd w:fill="auto" w:color="auto" w:val="clear"/>
    </w:rPr>
  </w:style>
  <w:style w:customStyle="true" w:styleId="eSPISCCParagraphDefaultFont" w:type="character">
    <w:name w:val="eSPIS_CC_Paragraph Default Font"/>
    <w:basedOn w:val="Zadanifontodlomka"/>
    <w:rsid w:val="00E460E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460E3"/>
    <w:rPr>
      <w:bdr w:space="0" w:sz="0" w:color="auto" w:val="none"/>
      <w:shd w:fill="FFFFCC" w:color="auto" w:val="clear"/>
      <w:lang w:val="hr-HR"/>
    </w:rPr>
  </w:style>
  <w:style w:customStyle="true" w:styleId="PozadinaSvijetloCrvena" w:type="character">
    <w:name w:val="Pozadina_SvijetloCrvena"/>
    <w:basedOn w:val="eSPISCCParagraphDefaultFont"/>
    <w:rsid w:val="00E460E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460E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5AA4"/>
    <w:pPr>
      <w:spacing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A35AA4"/>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A35AA4"/>
    <w:rPr>
      <w:rFonts w:ascii="Times New Roman" w:cs="Times New Roman" w:eastAsia="Times New Roman" w:hAnsi="Times New Roman"/>
      <w:b/>
      <w:sz w:val="24"/>
      <w:szCs w:val="20"/>
      <w:lang w:eastAsia="hr-HR" w:val="en-GB"/>
    </w:rPr>
  </w:style>
  <w:style w:styleId="Tekstbalonia" w:type="paragraph">
    <w:name w:val="Balloon Text"/>
    <w:basedOn w:val="Normal"/>
    <w:link w:val="TekstbaloniaChar"/>
    <w:uiPriority w:val="99"/>
    <w:semiHidden/>
    <w:unhideWhenUsed/>
    <w:rsid w:val="00A35AA4"/>
    <w:rPr>
      <w:rFonts w:ascii="Tahoma" w:cs="Tahoma" w:hAnsi="Tahoma"/>
      <w:sz w:val="16"/>
      <w:szCs w:val="16"/>
    </w:rPr>
  </w:style>
  <w:style w:customStyle="1" w:styleId="TekstbaloniaChar" w:type="character">
    <w:name w:val="Tekst balončića Char"/>
    <w:basedOn w:val="Zadanifontodlomka"/>
    <w:link w:val="Tekstbalonia"/>
    <w:uiPriority w:val="99"/>
    <w:semiHidden/>
    <w:rsid w:val="00A35AA4"/>
    <w:rPr>
      <w:rFonts w:ascii="Tahoma" w:cs="Tahoma" w:eastAsia="Times New Roman" w:hAnsi="Tahoma"/>
      <w:sz w:val="16"/>
      <w:szCs w:val="16"/>
      <w:lang w:eastAsia="hr-HR"/>
    </w:rPr>
  </w:style>
  <w:style w:styleId="Odlomakpopisa" w:type="paragraph">
    <w:name w:val="List Paragraph"/>
    <w:basedOn w:val="Normal"/>
    <w:uiPriority w:val="34"/>
    <w:qFormat/>
    <w:rsid w:val="002B7C6B"/>
    <w:pPr>
      <w:ind w:left="720"/>
      <w:contextualSpacing/>
    </w:pPr>
  </w:style>
  <w:style w:styleId="Tekstrezerviranogmjesta" w:type="character">
    <w:name w:val="Placeholder Text"/>
    <w:basedOn w:val="Zadanifontodlomka"/>
    <w:uiPriority w:val="99"/>
    <w:semiHidden/>
    <w:rsid w:val="00E460E3"/>
    <w:rPr>
      <w:color w:val="808080"/>
      <w:bdr w:color="auto" w:space="0" w:sz="0" w:val="none"/>
      <w:shd w:color="auto" w:fill="auto" w:val="clear"/>
    </w:rPr>
  </w:style>
  <w:style w:customStyle="1" w:styleId="eSPISCCParagraphDefaultFont" w:type="character">
    <w:name w:val="eSPIS_CC_Paragraph Default Font"/>
    <w:basedOn w:val="Zadanifontodlomka"/>
    <w:rsid w:val="00E460E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460E3"/>
    <w:rPr>
      <w:bdr w:color="auto" w:space="0" w:sz="0" w:val="none"/>
      <w:shd w:color="auto" w:fill="FFFFCC" w:val="clear"/>
      <w:lang w:val="hr-HR"/>
    </w:rPr>
  </w:style>
  <w:style w:customStyle="1" w:styleId="PozadinaSvijetloCrvena" w:type="character">
    <w:name w:val="Pozadina_SvijetloCrvena"/>
    <w:basedOn w:val="eSPISCCParagraphDefaultFont"/>
    <w:rsid w:val="00E460E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460E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8093965">
      <w:bodyDiv w:val="true"/>
      <w:marLeft w:val="0"/>
      <w:marRight w:val="0"/>
      <w:marTop w:val="0"/>
      <w:marBottom w:val="0"/>
      <w:divBdr>
        <w:top w:space="0" w:sz="0" w:color="auto" w:val="none"/>
        <w:left w:space="0" w:sz="0" w:color="auto" w:val="none"/>
        <w:bottom w:space="0" w:sz="0" w:color="auto" w:val="none"/>
        <w:right w:space="0" w:sz="0" w:color="auto" w:val="none"/>
      </w:divBdr>
    </w:div>
    <w:div w:id="1769155912">
      <w:bodyDiv w:val="true"/>
      <w:marLeft w:val="0"/>
      <w:marRight w:val="0"/>
      <w:marTop w:val="0"/>
      <w:marBottom w:val="0"/>
      <w:divBdr>
        <w:top w:space="0" w:sz="0" w:color="auto" w:val="none"/>
        <w:left w:space="0" w:sz="0" w:color="auto" w:val="none"/>
        <w:bottom w:space="0" w:sz="0" w:color="auto" w:val="none"/>
        <w:right w:space="0" w:sz="0" w:color="auto" w:val="none"/>
      </w:divBdr>
    </w:div>
    <w:div w:id="18499756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studenog 2018.</izvorni_sadrzaj>
    <derivirana_varijabla naziv="DomainObject.DatumDonosenjaOdluke_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553</izvorni_sadrzaj>
    <derivirana_varijabla naziv="DomainObject.Predmet.Broj_1">553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2013.</izvorni_sadrzaj>
    <derivirana_varijabla naziv="DomainObject.Predmet.DatumOsnivanja_1">8.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St-553/2013</izvorni_sadrzaj>
    <derivirana_varijabla naziv="DomainObject.Predmet.OznakaBroj_1">St-553/2013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ARHIMAR PROJEKT d.o.o.  Poreč</izvorni_sadrzaj>
    <derivirana_varijabla naziv="DomainObject.Predmet.ProtustrankaFormated_1">  ARHIMAR PROJEKT d.o.o.  Poreč</derivirana_varijabla>
  </DomainObject.Predmet.ProtustrankaFormated>
  <DomainObject.Predmet.ProtustrankaFormatedOIB>
    <izvorni_sadrzaj>  ARHIMAR PROJEKT d.o.o.  Poreč, OIB 93111903373</izvorni_sadrzaj>
    <derivirana_varijabla naziv="DomainObject.Predmet.ProtustrankaFormatedOIB_1">  ARHIMAR PROJEKT d.o.o.  Poreč, OIB 93111903373</derivirana_varijabla>
  </DomainObject.Predmet.ProtustrankaFormatedOIB>
  <DomainObject.Predmet.ProtustrankaFormatedWithAdress>
    <izvorni_sadrzaj> ARHIMAR PROJEKT d.o.o.  Poreč, Bernarda Parentina 16, 52 440 Poreč</izvorni_sadrzaj>
    <derivirana_varijabla naziv="DomainObject.Predmet.ProtustrankaFormatedWithAdress_1"> ARHIMAR PROJEKT d.o.o.  Poreč, Bernarda Parentina 16, 52 440 Poreč</derivirana_varijabla>
  </DomainObject.Predmet.ProtustrankaFormatedWithAdress>
  <DomainObject.Predmet.ProtustrankaFormatedWithAdressOIB>
    <izvorni_sadrzaj> ARHIMAR PROJEKT d.o.o.  Poreč, OIB 93111903373, Bernarda Parentina 16, 52 440 Poreč</izvorni_sadrzaj>
    <derivirana_varijabla naziv="DomainObject.Predmet.ProtustrankaFormatedWithAdressOIB_1"> ARHIMAR PROJEKT d.o.o.  Poreč, OIB 93111903373, Bernarda Parentina 16, 52 440 Poreč</derivirana_varijabla>
  </DomainObject.Predmet.ProtustrankaFormatedWithAdressOIB>
  <DomainObject.Predmet.ProtustrankaWithAdress>
    <izvorni_sadrzaj>ARHIMAR PROJEKT d.o.o.  Poreč Bernarda Parentina 16, 52 440 Poreč</izvorni_sadrzaj>
    <derivirana_varijabla naziv="DomainObject.Predmet.ProtustrankaWithAdress_1">ARHIMAR PROJEKT d.o.o.  Poreč Bernarda Parentina 16, 52 440 Poreč</derivirana_varijabla>
  </DomainObject.Predmet.ProtustrankaWithAdress>
  <DomainObject.Predmet.ProtustrankaWithAdressOIB>
    <izvorni_sadrzaj>ARHIMAR PROJEKT d.o.o.  Poreč, OIB 93111903373, Bernarda Parentina 16, 52 440 Poreč</izvorni_sadrzaj>
    <derivirana_varijabla naziv="DomainObject.Predmet.ProtustrankaWithAdressOIB_1">ARHIMAR PROJEKT d.o.o.  Poreč, OIB 93111903373, Bernarda Parentina 16, 52 440 Poreč</derivirana_varijabla>
  </DomainObject.Predmet.ProtustrankaWithAdressOIB>
  <DomainObject.Predmet.ProtustrankaNazivFormated>
    <izvorni_sadrzaj>ARHIMAR PROJEKT d.o.o.  Poreč</izvorni_sadrzaj>
    <derivirana_varijabla naziv="DomainObject.Predmet.ProtustrankaNazivFormated_1">ARHIMAR PROJEKT d.o.o.  Poreč</derivirana_varijabla>
  </DomainObject.Predmet.ProtustrankaNazivFormated>
  <DomainObject.Predmet.ProtustrankaNazivFormatedOIB>
    <izvorni_sadrzaj>ARHIMAR PROJEKT d.o.o.  Poreč, OIB 93111903373</izvorni_sadrzaj>
    <derivirana_varijabla naziv="DomainObject.Predmet.ProtustrankaNazivFormatedOIB_1">ARHIMAR PROJEKT d.o.o.  Poreč, OIB 93111903373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Albrechtova 42, 10 000 Zagreb</izvorni_sadrzaj>
    <derivirana_varijabla naziv="DomainObject.Predmet.StrankaFormatedWithAdress_1"> FINA  Zagreb, Albrechtova 42, 10 000 Zagreb</derivirana_varijabla>
  </DomainObject.Predmet.StrankaFormatedWithAdress>
  <DomainObject.Predmet.StrankaFormatedWithAdressOIB>
    <izvorni_sadrzaj> FINA  Zagreb, OIB 85821130368, Albrechtova 42, 10 000 Zagreb</izvorni_sadrzaj>
    <derivirana_varijabla naziv="DomainObject.Predmet.StrankaFormatedWithAdressOIB_1"> FINA  Zagreb, OIB 85821130368, Albrechtova 42, 10 000 Zagreb</derivirana_varijabla>
  </DomainObject.Predmet.StrankaFormatedWithAdressOIB>
  <DomainObject.Predmet.StrankaWithAdress>
    <izvorni_sadrzaj>FINA  Zagreb Albrechtova 42,10 000 Zagreb</izvorni_sadrzaj>
    <derivirana_varijabla naziv="DomainObject.Predmet.StrankaWithAdress_1">FINA  Zagreb Albrechtova 42,10 000 Zagreb</derivirana_varijabla>
  </DomainObject.Predmet.StrankaWithAdress>
  <DomainObject.Predmet.StrankaWithAdressOIB>
    <izvorni_sadrzaj>FINA  Zagreb, OIB 85821130368, Albrechtova 42,10 000 Zagreb</izvorni_sadrzaj>
    <derivirana_varijabla naziv="DomainObject.Predmet.StrankaWithAdressOIB_1">FINA  Zagreb, OIB 85821130368, Albrechtova 42,10 000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Albrechtova 42, 10 000 Zagreb</item>
    </izvorni_sadrzaj>
    <derivirana_varijabla naziv="DomainObject.Predmet.StrankaListFormatedWithAdress_1">
      <item>FINA  Zagreb, Albrechtova 42, 10 000 Zagreb</item>
    </derivirana_varijabla>
  </DomainObject.Predmet.StrankaListFormatedWithAdress>
  <DomainObject.Predmet.StrankaListFormatedWithAdressOIB>
    <izvorni_sadrzaj>
      <item>FINA  Zagreb, OIB 85821130368, Albrechtova 42, 10 000 Zagreb</item>
    </izvorni_sadrzaj>
    <derivirana_varijabla naziv="DomainObject.Predmet.StrankaListFormatedWithAdressOIB_1">
      <item>FINA  Zagreb, OIB 85821130368, Albrechtova 42,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ARHIMAR PROJEKT d.o.o.  Poreč</item>
    </izvorni_sadrzaj>
    <derivirana_varijabla naziv="DomainObject.Predmet.ProtuStrankaListFormated_1">
      <item>ARHIMAR PROJEKT d.o.o.  Poreč</item>
    </derivirana_varijabla>
  </DomainObject.Predmet.ProtuStrankaListFormated>
  <DomainObject.Predmet.ProtuStrankaListFormatedOIB>
    <izvorni_sadrzaj>
      <item>ARHIMAR PROJEKT d.o.o.  Poreč, OIB 93111903373</item>
    </izvorni_sadrzaj>
    <derivirana_varijabla naziv="DomainObject.Predmet.ProtuStrankaListFormatedOIB_1">
      <item>ARHIMAR PROJEKT d.o.o.  Poreč, OIB 93111903373</item>
    </derivirana_varijabla>
  </DomainObject.Predmet.ProtuStrankaListFormatedOIB>
  <DomainObject.Predmet.ProtuStrankaListFormatedWithAdress>
    <izvorni_sadrzaj>
      <item>ARHIMAR PROJEKT d.o.o.  Poreč, Bernarda Parentina 16, 52 440 Poreč</item>
    </izvorni_sadrzaj>
    <derivirana_varijabla naziv="DomainObject.Predmet.ProtuStrankaListFormatedWithAdress_1">
      <item>ARHIMAR PROJEKT d.o.o.  Poreč, Bernarda Parentina 16, 52 440 Poreč</item>
    </derivirana_varijabla>
  </DomainObject.Predmet.ProtuStrankaListFormatedWithAdress>
  <DomainObject.Predmet.ProtuStrankaListFormatedWithAdressOIB>
    <izvorni_sadrzaj>
      <item>ARHIMAR PROJEKT d.o.o.  Poreč, OIB 93111903373, Bernarda Parentina 16, 52 440 Poreč</item>
    </izvorni_sadrzaj>
    <derivirana_varijabla naziv="DomainObject.Predmet.ProtuStrankaListFormatedWithAdressOIB_1">
      <item>ARHIMAR PROJEKT d.o.o.  Poreč, OIB 93111903373, Bernarda Parentina 16, 52 440 Poreč</item>
    </derivirana_varijabla>
  </DomainObject.Predmet.ProtuStrankaListFormatedWithAdressOIB>
  <DomainObject.Predmet.ProtuStrankaListNazivFormated>
    <izvorni_sadrzaj>
      <item>ARHIMAR PROJEKT d.o.o.  Poreč</item>
    </izvorni_sadrzaj>
    <derivirana_varijabla naziv="DomainObject.Predmet.ProtuStrankaListNazivFormated_1">
      <item>ARHIMAR PROJEKT d.o.o.  Poreč</item>
    </derivirana_varijabla>
  </DomainObject.Predmet.ProtuStrankaListNazivFormated>
  <DomainObject.Predmet.ProtuStrankaListNazivFormatedOIB>
    <izvorni_sadrzaj>
      <item>ARHIMAR PROJEKT d.o.o.  Poreč, OIB 93111903373</item>
    </izvorni_sadrzaj>
    <derivirana_varijabla naziv="DomainObject.Predmet.ProtuStrankaListNazivFormatedOIB_1">
      <item>ARHIMAR PROJEKT d.o.o.  Poreč, OIB 93111903373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2018.</izvorni_sadrzaj>
    <derivirana_varijabla naziv="DomainObject.Datum_1">2. studenog 2018.</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ARHIMAR PROJEKT d.o.o.  Poreč</izvorni_sadrzaj>
    <derivirana_varijabla naziv="DomainObject.Predmet.ProtustrankaIDrugi_1">ARHIMAR PROJEKT d.o.o.  Poreč</derivirana_varijabla>
  </DomainObject.Predmet.ProtustrankaIDrugi>
  <DomainObject.Predmet.StrankaIDrugiAdressOIB>
    <izvorni_sadrzaj>FINA  Zagreb, OIB 85821130368, Albrechtova 42, 10 000 Zagreb</izvorni_sadrzaj>
    <derivirana_varijabla naziv="DomainObject.Predmet.StrankaIDrugiAdressOIB_1">FINA  Zagreb, OIB 85821130368, Albrechtova 42, 10 000 Zagreb</derivirana_varijabla>
  </DomainObject.Predmet.StrankaIDrugiAdressOIB>
  <DomainObject.Predmet.ProtustrankaIDrugiAdressOIB>
    <izvorni_sadrzaj>ARHIMAR PROJEKT d.o.o.  Poreč, OIB 93111903373, Bernarda Parentina 16, 52 440 Poreč</izvorni_sadrzaj>
    <derivirana_varijabla naziv="DomainObject.Predmet.ProtustrankaIDrugiAdressOIB_1">ARHIMAR PROJEKT d.o.o.  Poreč, OIB 93111903373, Bernarda Parentina 16,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ARHIMAR PROJEKT d.o.o.  Poreč</item>
      <item>FINA  Zagreb</item>
    </izvorni_sadrzaj>
    <derivirana_varijabla naziv="DomainObject.Predmet.SudioniciListNaziv_1">
      <item>ARHIMAR PROJEKT d.o.o.  Poreč</item>
      <item>FINA  Zagreb</item>
    </derivirana_varijabla>
  </DomainObject.Predmet.SudioniciListNaziv>
  <DomainObject.Predmet.SudioniciListAdressOIB>
    <izvorni_sadrzaj>
      <item>ARHIMAR PROJEKT d.o.o.  Poreč, OIB 93111903373, Bernarda Parentina 16,52 440 Poreč</item>
      <item>FINA  Zagreb, OIB 85821130368, Albrechtova 42,10 000 Zagreb</item>
    </izvorni_sadrzaj>
    <derivirana_varijabla naziv="DomainObject.Predmet.SudioniciListAdressOIB_1">
      <item>ARHIMAR PROJEKT d.o.o.  Poreč, OIB 93111903373, Bernarda Parentina 16,52 440 Poreč</item>
      <item>FINA  Zagreb, OIB 85821130368, Albrechtova 42,10 000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93111903373</item>
      <item>, OIB 85821130368</item>
    </izvorni_sadrzaj>
    <derivirana_varijabla naziv="DomainObject.Predmet.SudioniciListNazivOIB_1">
      <item>, OIB 93111903373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Vlasta Majstorović, OIB 78258328195, Koparska 37 Pula</item>
    </izvorni_sadrzaj>
    <derivirana_varijabla naziv="DomainObject.Predmet.StecajniUpraviteljiListAddressOIB_1">
      <item>Vlasta Majstorović, OIB 78258328195,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rujna 2018.</izvorni_sadrzaj>
    <derivirana_varijabla naziv="DomainObject.Predmet.DatumZadnjeOdrzaneSudskeRadnje_1">12. rujna 2018.</derivirana_varijabla>
  </DomainObject.Predmet.DatumZadnjeOdrzaneSudskeRadnje>
  <DomainObject.PredzadnjaOdlukaIzPredmeta.DatumDonosenjaOdluke>
    <izvorni_sadrzaj>2. studenog 2018.</izvorni_sadrzaj>
    <derivirana_varijabla naziv="DomainObject.PredzadnjaOdlukaIzPredmeta.DatumDonosenjaOdluke_1">2. studenog 2018.</derivirana_varijabla>
  </DomainObject.PredzadnjaOdlukaIzPredmeta.DatumDonosenjaOdluke>
  <DomainObject.PredzadnjaOdlukaIzPredmeta.Oznaka>
    <izvorni_sadrzaj>St-553/2013-155</izvorni_sadrzaj>
    <derivirana_varijabla naziv="DomainObject.PredzadnjaOdlukaIzPredmeta.Oznaka_1">St-553/2013-155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235</properties:Words>
  <properties:Characters>1079</properties:Characters>
  <properties:Lines>37</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2018-11-02T13:57:00Z</dcterms:created>
  <dc:creator>Vera Jelenović</dc:creator>
  <cp:lastModifiedBy>Danijela Fumić</cp:lastModifiedBy>
  <cp:lastPrinted>2018-11-02T13:57:00Z</cp:lastPrinted>
  <dcterms:modified xmlns:xsi="http://www.w3.org/2001/XMLSchema-instance" xsi:type="dcterms:W3CDTF">2018-11-02T13:58:00Z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(553 13 poziv razdioba kupovnine2.docx)</vt:lpwstr>
  </prop:property>
  <prop:property name="CC_coloring" pid="4" fmtid="{D5CDD505-2E9C-101B-9397-08002B2CF9AE}">
    <vt:bool>false</vt:bool>
  </prop:property>
  <prop:property name="BrojStranica" pid="5" fmtid="{D5CDD505-2E9C-101B-9397-08002B2CF9AE}">
    <vt:i4>1</vt:i4>
  </prop:property>
</prop:Properties>
</file>