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3789" w14:paraId="8e73789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5E4D6B">
        <w:rPr>
          <w:sz w:val="24"/>
          <w:szCs w:val="24"/>
        </w:rPr>
        <w:t>957/13-2</w:t>
      </w:r>
      <w:r w:rsidR="000004BA">
        <w:rPr>
          <w:sz w:val="24"/>
          <w:szCs w:val="24"/>
        </w:rPr>
        <w:t>7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A46F9A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5E4D6B">
        <w:rPr>
          <w:sz w:val="24"/>
          <w:szCs w:val="24"/>
        </w:rPr>
        <w:t xml:space="preserve">predlagateljice FINANCIJSKE AGENCIJE (dalje: FINA) </w:t>
      </w:r>
      <w:r w:rsidRPr="00135487">
        <w:rPr>
          <w:sz w:val="24"/>
          <w:szCs w:val="24"/>
        </w:rPr>
        <w:t>za otvaranje stečajnog postupka nad dužnikom</w:t>
      </w:r>
      <w:r w:rsidR="005E4D6B">
        <w:rPr>
          <w:sz w:val="24"/>
          <w:szCs w:val="24"/>
        </w:rPr>
        <w:t xml:space="preserve"> STUDIO ZELENE GRADNJE d.o.o. Pula, Jurja Žakna 2, OIB: </w:t>
      </w:r>
      <w:r w:rsidR="005E4D6B" w:rsidRPr="005E4D6B">
        <w:rPr>
          <w:sz w:val="24"/>
          <w:szCs w:val="24"/>
        </w:rPr>
        <w:t>85937677416</w:t>
      </w:r>
      <w:r w:rsidR="005E4D6B">
        <w:rPr>
          <w:sz w:val="24"/>
          <w:szCs w:val="24"/>
        </w:rPr>
        <w:t xml:space="preserve">, MBS: </w:t>
      </w:r>
      <w:r w:rsidR="005E4D6B" w:rsidRPr="005E4D6B">
        <w:rPr>
          <w:sz w:val="24"/>
          <w:szCs w:val="24"/>
        </w:rPr>
        <w:t>080752663</w:t>
      </w:r>
      <w:r w:rsidR="002E3F27">
        <w:rPr>
          <w:sz w:val="24"/>
          <w:szCs w:val="24"/>
        </w:rPr>
        <w:t xml:space="preserve">, </w:t>
      </w:r>
      <w:r w:rsidR="000004BA">
        <w:rPr>
          <w:sz w:val="24"/>
          <w:szCs w:val="24"/>
        </w:rPr>
        <w:t>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E4D6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5E4D6B">
        <w:rPr>
          <w:sz w:val="24"/>
          <w:szCs w:val="24"/>
        </w:rPr>
        <w:t xml:space="preserve"> </w:t>
      </w:r>
      <w:r w:rsidR="005E4D6B" w:rsidRPr="005E4D6B">
        <w:rPr>
          <w:sz w:val="24"/>
          <w:szCs w:val="24"/>
        </w:rPr>
        <w:t>STUDIO ZELENE GRADNJE d.o.o. Pula, Jurja Žakna 2, OIB: 85937677416, MBS: 080752663</w:t>
      </w:r>
      <w:r w:rsidR="002D6DC5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0004BA">
        <w:rPr>
          <w:sz w:val="24"/>
          <w:szCs w:val="24"/>
        </w:rPr>
        <w:t>29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0004BA">
        <w:rPr>
          <w:sz w:val="24"/>
          <w:szCs w:val="24"/>
        </w:rPr>
        <w:t xml:space="preserve"> u 14</w:t>
      </w:r>
      <w:r w:rsidR="002D6DC5">
        <w:rPr>
          <w:sz w:val="24"/>
          <w:szCs w:val="24"/>
        </w:rPr>
        <w:t>,</w:t>
      </w:r>
      <w:r w:rsidR="00A46F9A">
        <w:rPr>
          <w:sz w:val="24"/>
          <w:szCs w:val="24"/>
        </w:rPr>
        <w:t>3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E4D6B" w:rsidR="005E4D6B" w:rsidRPr="005E4D6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E4D6B">
        <w:rPr>
          <w:sz w:val="24"/>
          <w:szCs w:val="24"/>
        </w:rPr>
        <w:t>Stečajnim upraviteljem imenuje se</w:t>
      </w:r>
      <w:r w:rsidR="000004BA" w:rsidRPr="005E4D6B">
        <w:rPr>
          <w:sz w:val="24"/>
          <w:szCs w:val="24"/>
        </w:rPr>
        <w:t xml:space="preserve"> </w:t>
      </w:r>
      <w:r w:rsidR="005E4D6B" w:rsidRPr="005E4D6B">
        <w:rPr>
          <w:sz w:val="24"/>
          <w:szCs w:val="24"/>
        </w:rPr>
        <w:t xml:space="preserve">Milena Veljović iz Pule, Dobrilina 9, OIB: 90523902370. </w:t>
      </w:r>
    </w:p>
    <w:p w:rsidRDefault="0090377B" w:rsidP="005E4D6B" w:rsidR="0090377B" w:rsidRPr="001118FB">
      <w:pPr>
        <w:pStyle w:val="Odlomakpopisa"/>
        <w:ind w:left="540"/>
      </w:pPr>
    </w:p>
    <w:p w:rsidRDefault="001D1809" w:rsidP="005E4D6B" w:rsidR="000004BA">
      <w:pPr>
        <w:numPr>
          <w:ilvl w:val="0"/>
          <w:numId w:val="1"/>
        </w:numPr>
        <w:jc w:val="both"/>
        <w:rPr>
          <w:sz w:val="24"/>
          <w:szCs w:val="24"/>
        </w:rPr>
      </w:pPr>
      <w:r w:rsidRPr="005E4D6B">
        <w:rPr>
          <w:sz w:val="24"/>
          <w:szCs w:val="24"/>
        </w:rPr>
        <w:t xml:space="preserve">Zaključuje se stečajni postupak nad </w:t>
      </w:r>
      <w:r w:rsidR="002D6DC5" w:rsidRPr="005E4D6B">
        <w:rPr>
          <w:sz w:val="24"/>
          <w:szCs w:val="24"/>
        </w:rPr>
        <w:t xml:space="preserve">dužnikom </w:t>
      </w:r>
      <w:r w:rsidR="005E4D6B" w:rsidRPr="005E4D6B">
        <w:rPr>
          <w:sz w:val="24"/>
          <w:szCs w:val="24"/>
        </w:rPr>
        <w:t>STUDIO ZELENE GRADNJE d.o.o. Pula, Jurja Žakna 2, OIB: 85937677416, MBS: 080752663.</w:t>
      </w:r>
    </w:p>
    <w:p w:rsidRDefault="005E4D6B" w:rsidP="005E4D6B" w:rsidR="005E4D6B" w:rsidRPr="005E4D6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2D6DC5">
      <w:pPr>
        <w:jc w:val="both"/>
        <w:rPr>
          <w:sz w:val="24"/>
          <w:szCs w:val="24"/>
        </w:rPr>
      </w:pPr>
    </w:p>
    <w:p w:rsidRDefault="001D1809" w:rsidP="005E4D6B" w:rsidR="001D1809" w:rsidRPr="002D6DC5">
      <w:pPr>
        <w:numPr>
          <w:ilvl w:val="0"/>
          <w:numId w:val="1"/>
        </w:numPr>
        <w:jc w:val="both"/>
        <w:rPr>
          <w:sz w:val="24"/>
          <w:szCs w:val="24"/>
        </w:rPr>
      </w:pPr>
      <w:r w:rsidRPr="002D6DC5">
        <w:rPr>
          <w:sz w:val="24"/>
          <w:szCs w:val="24"/>
        </w:rPr>
        <w:t xml:space="preserve">Po </w:t>
      </w:r>
      <w:r w:rsidRPr="005E4D6B">
        <w:rPr>
          <w:sz w:val="24"/>
          <w:szCs w:val="24"/>
        </w:rPr>
        <w:t>pravomoćnosti ovog rješenja dužnik</w:t>
      </w:r>
      <w:r w:rsidR="000004BA" w:rsidRPr="005E4D6B">
        <w:rPr>
          <w:sz w:val="24"/>
          <w:szCs w:val="24"/>
        </w:rPr>
        <w:t xml:space="preserve"> </w:t>
      </w:r>
      <w:r w:rsidR="005E4D6B" w:rsidRPr="005E4D6B">
        <w:rPr>
          <w:sz w:val="24"/>
          <w:szCs w:val="24"/>
        </w:rPr>
        <w:t xml:space="preserve">STUDIO ZELENE GRADNJE d.o.o. Pula, Jurja Žakna 2, OIB: 85937677416, MBS: 080752663 </w:t>
      </w:r>
      <w:r w:rsidRPr="005E4D6B">
        <w:rPr>
          <w:sz w:val="24"/>
          <w:szCs w:val="24"/>
        </w:rPr>
        <w:t xml:space="preserve">brisat će se iz </w:t>
      </w:r>
      <w:r w:rsidR="000C380B" w:rsidRPr="005E4D6B">
        <w:rPr>
          <w:sz w:val="24"/>
          <w:szCs w:val="24"/>
        </w:rPr>
        <w:t xml:space="preserve">sudskog </w:t>
      </w:r>
      <w:r w:rsidRPr="005E4D6B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D6DC5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E4D6B">
        <w:rPr>
          <w:sz w:val="24"/>
          <w:szCs w:val="24"/>
        </w:rPr>
        <w:t>P</w:t>
      </w:r>
      <w:r>
        <w:rPr>
          <w:sz w:val="24"/>
          <w:szCs w:val="24"/>
        </w:rPr>
        <w:t>redlagatelj</w:t>
      </w:r>
      <w:r w:rsidR="005E4D6B">
        <w:rPr>
          <w:sz w:val="24"/>
          <w:szCs w:val="24"/>
        </w:rPr>
        <w:t xml:space="preserve">ica je 8. kolovoza 2013. podnijela </w:t>
      </w:r>
      <w:r w:rsidR="00643D64" w:rsidRPr="00643D64">
        <w:rPr>
          <w:sz w:val="24"/>
          <w:szCs w:val="24"/>
        </w:rPr>
        <w:t>prijedlog za otvaranje stečajnog postupka</w:t>
      </w:r>
      <w:r w:rsidR="005E4D6B">
        <w:rPr>
          <w:sz w:val="24"/>
          <w:szCs w:val="24"/>
        </w:rPr>
        <w:t xml:space="preserve"> nad uvodno označenim dužnikom</w:t>
      </w:r>
      <w:r w:rsidR="00643D64" w:rsidRPr="00643D64">
        <w:rPr>
          <w:sz w:val="24"/>
          <w:szCs w:val="24"/>
        </w:rPr>
        <w:t xml:space="preserve"> </w:t>
      </w:r>
      <w:r w:rsidR="001118FB">
        <w:rPr>
          <w:sz w:val="24"/>
          <w:szCs w:val="24"/>
        </w:rPr>
        <w:t>t</w:t>
      </w:r>
      <w:r w:rsidR="005E4D6B">
        <w:rPr>
          <w:sz w:val="24"/>
          <w:szCs w:val="24"/>
        </w:rPr>
        <w:t>e je ovaj sud rješenjem od 12</w:t>
      </w:r>
      <w:r w:rsidR="006A0280">
        <w:rPr>
          <w:sz w:val="24"/>
          <w:szCs w:val="24"/>
        </w:rPr>
        <w:t xml:space="preserve">. </w:t>
      </w:r>
      <w:r w:rsidR="005E4D6B">
        <w:rPr>
          <w:sz w:val="24"/>
          <w:szCs w:val="24"/>
        </w:rPr>
        <w:t>ožujka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  <w:r w:rsidR="005E4D6B">
        <w:rPr>
          <w:sz w:val="24"/>
          <w:szCs w:val="24"/>
        </w:rPr>
        <w:t>Rješenjem od 12. svibnja 2014. određena je mjera osiguranja postavljanejm privremenog stečajnog upravitelja.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5E4D6B">
        <w:rPr>
          <w:sz w:val="24"/>
          <w:szCs w:val="24"/>
        </w:rPr>
        <w:t xml:space="preserve"> je da</w:t>
      </w:r>
      <w:r w:rsidR="000004BA">
        <w:rPr>
          <w:sz w:val="24"/>
          <w:szCs w:val="24"/>
        </w:rPr>
        <w:t xml:space="preserve"> dužnik</w:t>
      </w:r>
      <w:r w:rsidR="005E4D6B">
        <w:rPr>
          <w:sz w:val="24"/>
          <w:szCs w:val="24"/>
        </w:rPr>
        <w:t xml:space="preserve">ova imovina nije dostatna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</w:t>
      </w:r>
      <w:r w:rsidRPr="00643D64">
        <w:rPr>
          <w:sz w:val="24"/>
          <w:szCs w:val="24"/>
        </w:rPr>
        <w:lastRenderedPageBreak/>
        <w:t>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E4D6B">
        <w:rPr>
          <w:sz w:val="24"/>
          <w:szCs w:val="24"/>
        </w:rPr>
        <w:t xml:space="preserve"> je</w:t>
      </w:r>
      <w:r w:rsidRPr="00643D64">
        <w:rPr>
          <w:sz w:val="24"/>
          <w:szCs w:val="24"/>
        </w:rPr>
        <w:t xml:space="preserve"> </w:t>
      </w:r>
      <w:r w:rsidR="002D6DC5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 da dužnik</w:t>
      </w:r>
      <w:r w:rsidR="002D6DC5">
        <w:rPr>
          <w:sz w:val="24"/>
          <w:szCs w:val="24"/>
        </w:rPr>
        <w:t>ova imovi</w:t>
      </w:r>
      <w:r w:rsidR="000004BA">
        <w:rPr>
          <w:sz w:val="24"/>
          <w:szCs w:val="24"/>
        </w:rPr>
        <w:t>na</w:t>
      </w:r>
      <w:r w:rsidR="005E4D6B">
        <w:rPr>
          <w:sz w:val="24"/>
          <w:szCs w:val="24"/>
        </w:rPr>
        <w:t xml:space="preserve"> nije</w:t>
      </w:r>
      <w:r w:rsidR="000004BA">
        <w:rPr>
          <w:sz w:val="24"/>
          <w:szCs w:val="24"/>
        </w:rPr>
        <w:t xml:space="preserve"> </w:t>
      </w:r>
      <w:r w:rsidR="005E4D6B">
        <w:rPr>
          <w:sz w:val="24"/>
          <w:szCs w:val="24"/>
        </w:rPr>
        <w:t>dostatna</w:t>
      </w:r>
      <w:r>
        <w:rPr>
          <w:sz w:val="24"/>
          <w:szCs w:val="24"/>
        </w:rPr>
        <w:t xml:space="preserve"> za namirenje troškova stečajnog postupka</w:t>
      </w:r>
      <w:r w:rsidR="00074785">
        <w:rPr>
          <w:sz w:val="24"/>
          <w:szCs w:val="24"/>
        </w:rPr>
        <w:t xml:space="preserve"> (što proizlazi iz izvješća privremenog stečajnog upravitelja)</w:t>
      </w:r>
      <w:r w:rsidR="006A0280">
        <w:rPr>
          <w:sz w:val="24"/>
          <w:szCs w:val="24"/>
        </w:rPr>
        <w:t xml:space="preserve">, rješenjem od </w:t>
      </w:r>
      <w:r w:rsidR="005E4D6B">
        <w:rPr>
          <w:sz w:val="24"/>
          <w:szCs w:val="24"/>
        </w:rPr>
        <w:t>12</w:t>
      </w:r>
      <w:r w:rsidR="006A0280">
        <w:rPr>
          <w:sz w:val="24"/>
          <w:szCs w:val="24"/>
        </w:rPr>
        <w:t xml:space="preserve">. </w:t>
      </w:r>
      <w:r w:rsidR="005E4D6B">
        <w:rPr>
          <w:sz w:val="24"/>
          <w:szCs w:val="24"/>
        </w:rPr>
        <w:t>lipnja 2014</w:t>
      </w:r>
      <w:r w:rsidRPr="00643D64">
        <w:rPr>
          <w:sz w:val="24"/>
          <w:szCs w:val="24"/>
        </w:rPr>
        <w:t>. pozvane su zainteresirane osobe u roku od 15 dana od javne objave navedeno</w:t>
      </w:r>
      <w:r w:rsidR="005E4D6B">
        <w:rPr>
          <w:sz w:val="24"/>
          <w:szCs w:val="24"/>
        </w:rPr>
        <w:t>g rješenja predujmiti iznos od 41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5E4D6B" w:rsidP="005E4D6B" w:rsidR="005E4D6B" w:rsidRPr="005E4D6B">
      <w:pPr>
        <w:ind w:firstLine="720"/>
        <w:jc w:val="both"/>
        <w:rPr>
          <w:sz w:val="24"/>
          <w:szCs w:val="24"/>
        </w:rPr>
      </w:pPr>
      <w:r w:rsidRPr="005E4D6B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5E4D6B" w:rsidP="005E4D6B" w:rsidR="005E4D6B" w:rsidRPr="005E4D6B">
      <w:pPr>
        <w:ind w:firstLine="720"/>
        <w:jc w:val="both"/>
        <w:rPr>
          <w:sz w:val="24"/>
          <w:szCs w:val="24"/>
        </w:rPr>
      </w:pPr>
    </w:p>
    <w:p w:rsidRDefault="005E4D6B" w:rsidP="005E4D6B" w:rsidR="005E4D6B">
      <w:pPr>
        <w:ind w:firstLine="720"/>
        <w:jc w:val="both"/>
        <w:rPr>
          <w:sz w:val="24"/>
          <w:szCs w:val="24"/>
        </w:rPr>
      </w:pPr>
      <w:r w:rsidRPr="005E4D6B">
        <w:rPr>
          <w:sz w:val="24"/>
          <w:szCs w:val="24"/>
        </w:rPr>
        <w:t>Po navedenom rješenju suda nitko nije postupio.</w:t>
      </w:r>
    </w:p>
    <w:p w:rsidRDefault="0090377B" w:rsidP="005E4D6B" w:rsidR="0090377B" w:rsidRPr="0090377B">
      <w:pPr>
        <w:jc w:val="both"/>
        <w:rPr>
          <w:sz w:val="24"/>
          <w:szCs w:val="24"/>
        </w:rPr>
      </w:pPr>
    </w:p>
    <w:p w:rsidRDefault="0090377B" w:rsidP="00074785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 S obzirom na to da je u prethodnom postup</w:t>
      </w:r>
      <w:r w:rsidR="005E4D6B">
        <w:rPr>
          <w:sz w:val="24"/>
          <w:szCs w:val="24"/>
        </w:rPr>
        <w:t>ku utvrđeno postojanje stečajnih</w:t>
      </w:r>
      <w:r w:rsidRPr="0090377B">
        <w:rPr>
          <w:sz w:val="24"/>
          <w:szCs w:val="24"/>
        </w:rPr>
        <w:t xml:space="preserve"> razloga </w:t>
      </w:r>
      <w:r w:rsidR="005E4D6B">
        <w:rPr>
          <w:sz w:val="24"/>
          <w:szCs w:val="24"/>
        </w:rPr>
        <w:t xml:space="preserve">nelikvidnosti, nesposobnosti za plaćanje i prezaduženosti </w:t>
      </w:r>
      <w:r w:rsidRPr="0090377B">
        <w:rPr>
          <w:sz w:val="24"/>
          <w:szCs w:val="24"/>
        </w:rPr>
        <w:t>(što</w:t>
      </w:r>
      <w:r>
        <w:rPr>
          <w:sz w:val="24"/>
          <w:szCs w:val="24"/>
        </w:rPr>
        <w:t xml:space="preserve"> proizlazi iz </w:t>
      </w:r>
      <w:r w:rsidR="005E4D6B">
        <w:rPr>
          <w:sz w:val="24"/>
          <w:szCs w:val="24"/>
        </w:rPr>
        <w:t xml:space="preserve">obrazloženog i dokumentiranog izvješća privremenog stečajnog upravitelja </w:t>
      </w:r>
      <w:r w:rsidR="00074785">
        <w:rPr>
          <w:sz w:val="24"/>
          <w:szCs w:val="24"/>
        </w:rPr>
        <w:t xml:space="preserve">koje nije osporeno od strane dužnika) </w:t>
      </w:r>
      <w:r w:rsidRPr="0090377B">
        <w:rPr>
          <w:sz w:val="24"/>
          <w:szCs w:val="24"/>
        </w:rPr>
        <w:t>kao i činjenica nedostatnosti dužnikove imovine za namirenje troškova prethodnog i stečajnog postupka te uvažavajući okolnost da predujam za pokriće troškova postupka nije uplaćen u roku odr</w:t>
      </w:r>
      <w:r w:rsidR="002D6DC5">
        <w:rPr>
          <w:sz w:val="24"/>
          <w:szCs w:val="24"/>
        </w:rPr>
        <w:t xml:space="preserve">eđenom rješenjem ovoga suda od </w:t>
      </w:r>
      <w:r w:rsidR="00074785">
        <w:rPr>
          <w:sz w:val="24"/>
          <w:szCs w:val="24"/>
        </w:rPr>
        <w:t>12</w:t>
      </w:r>
      <w:r w:rsidR="002D6DC5">
        <w:rPr>
          <w:sz w:val="24"/>
          <w:szCs w:val="24"/>
        </w:rPr>
        <w:t xml:space="preserve">. </w:t>
      </w:r>
      <w:r w:rsidR="00074785">
        <w:rPr>
          <w:sz w:val="24"/>
          <w:szCs w:val="24"/>
        </w:rPr>
        <w:t>lipnja 2014</w:t>
      </w:r>
      <w:r w:rsidRPr="0090377B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0004BA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034B" w:rsidP="001D1809" w:rsidR="00B603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034B" w:rsidP="001D1809" w:rsidR="00B603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034B" w:rsidP="001D1809" w:rsidR="00B603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6034B" w:rsidP="001D1809" w:rsidR="00B6034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004BA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004BA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FD8" w:rsidR="00725FD8">
      <w:r>
        <w:separator/>
      </w:r>
    </w:p>
  </w:endnote>
  <w:endnote w:id="0" w:type="continuationSeparator">
    <w:p w:rsidRDefault="00725FD8" w:rsidR="00725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61C12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FD8" w:rsidR="00725FD8">
      <w:r>
        <w:separator/>
      </w:r>
    </w:p>
  </w:footnote>
  <w:footnote w:id="0" w:type="continuationSeparator">
    <w:p w:rsidRDefault="00725FD8" w:rsidR="00725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785" w:rsidR="00074785">
    <w:pPr>
      <w:pStyle w:val="Zaglavlje"/>
    </w:pPr>
    <w:r>
      <w:tab/>
    </w:r>
    <w:r>
      <w:tab/>
      <w:t>8 St-957/13-27</w:t>
    </w:r>
  </w:p>
  <w:p w:rsidRDefault="00074785" w:rsidR="00074785">
    <w:pPr>
      <w:pStyle w:val="Zaglavlje"/>
    </w:pP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34B" w:rsidP="00A45EAD" w:rsidR="00B6034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6034B" w:rsidP="00210E4E" w:rsidR="00B6034B" w:rsidRPr="00B6034B">
    <w:r w:rsidRPr="00B6034B">
      <w:rPr>
        <w:rFonts w:eastAsia="MS Mincho"/>
      </w:rPr>
      <w:t>REPUBLIKA HRVATSKA</w:t>
    </w:r>
  </w:p>
  <w:p w:rsidRDefault="00B6034B" w:rsidP="00210E4E" w:rsidR="00B6034B" w:rsidRPr="00B6034B">
    <w:r w:rsidRPr="00B6034B">
      <w:rPr>
        <w:rFonts w:eastAsia="MS Mincho"/>
      </w:rPr>
      <w:t>TRGOVAČKI SUD U RIJECI</w:t>
    </w:r>
  </w:p>
  <w:p w:rsidRDefault="00B6034B" w:rsidP="00A45EAD" w:rsidR="00B6034B" w:rsidRPr="00B6034B">
    <w:pPr>
      <w:rPr>
        <w:rFonts w:eastAsia="MS Mincho"/>
      </w:rPr>
    </w:pPr>
    <w:r w:rsidRPr="00B6034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004BA"/>
    <w:rsid w:val="00074785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D6DC5"/>
    <w:rsid w:val="002E3F27"/>
    <w:rsid w:val="00384B51"/>
    <w:rsid w:val="003D4BAA"/>
    <w:rsid w:val="0049721D"/>
    <w:rsid w:val="004E1A26"/>
    <w:rsid w:val="005004C8"/>
    <w:rsid w:val="00543248"/>
    <w:rsid w:val="00577C20"/>
    <w:rsid w:val="005E4D6B"/>
    <w:rsid w:val="005F7640"/>
    <w:rsid w:val="0060231B"/>
    <w:rsid w:val="00613EC6"/>
    <w:rsid w:val="00643D64"/>
    <w:rsid w:val="00675B7B"/>
    <w:rsid w:val="006871DC"/>
    <w:rsid w:val="006A0280"/>
    <w:rsid w:val="00725FD8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1C12"/>
    <w:rsid w:val="00865DA3"/>
    <w:rsid w:val="008F0258"/>
    <w:rsid w:val="0090377B"/>
    <w:rsid w:val="00935ABA"/>
    <w:rsid w:val="009C2047"/>
    <w:rsid w:val="009C74B7"/>
    <w:rsid w:val="00A001D7"/>
    <w:rsid w:val="00A43B94"/>
    <w:rsid w:val="00A46F9A"/>
    <w:rsid w:val="00B07A88"/>
    <w:rsid w:val="00B6034B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61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861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St-957/2013</izvorni_sadrzaj>
    <derivirana_varijabla naziv="DomainObject.Predmet.OznakaBroj_1">St-957/2013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ZELENE GRADNJE d.o.o.  Pula</izvorni_sadrzaj>
    <derivirana_varijabla naziv="DomainObject.Predmet.ProtustrankaFormated_1">  STUDIO ZELENE GRADNJE d.o.o.  Pula</derivirana_varijabla>
  </DomainObject.Predmet.ProtustrankaFormated>
  <DomainObject.Predmet.ProtustrankaFormatedOIB>
    <izvorni_sadrzaj>  STUDIO ZELENE GRADNJE d.o.o.  Pula, OIB 85937677416</izvorni_sadrzaj>
    <derivirana_varijabla naziv="DomainObject.Predmet.ProtustrankaFormatedOIB_1">  STUDIO ZELENE GRADNJE d.o.o.  Pula, OIB 85937677416</derivirana_varijabla>
  </DomainObject.Predmet.ProtustrankaFormatedOIB>
  <DomainObject.Predmet.ProtustrankaFormatedWithAdress>
    <izvorni_sadrzaj> STUDIO ZELENE GRADNJE d.o.o.  Pula, Jurja Žakna 2, 52 100 Pula</izvorni_sadrzaj>
    <derivirana_varijabla naziv="DomainObject.Predmet.ProtustrankaFormatedWithAdress_1"> STUDIO ZELENE GRADNJE d.o.o.  Pula, Jurja Žakna 2, 52 100 Pula</derivirana_varijabla>
  </DomainObject.Predmet.ProtustrankaFormatedWithAdress>
  <DomainObject.Predmet.ProtustrankaFormatedWithAdressOIB>
    <izvorni_sadrzaj> STUDIO ZELENE GRADNJE d.o.o.  Pula, OIB 85937677416, Jurja Žakna 2, 52 100 Pula</izvorni_sadrzaj>
    <derivirana_varijabla naziv="DomainObject.Predmet.ProtustrankaFormatedWithAdressOIB_1"> STUDIO ZELENE GRADNJE d.o.o.  Pula, OIB 85937677416, Jurja Žakna 2, 52 100 Pula</derivirana_varijabla>
  </DomainObject.Predmet.ProtustrankaFormatedWithAdressOIB>
  <DomainObject.Predmet.ProtustrankaWithAdress>
    <izvorni_sadrzaj>STUDIO ZELENE GRADNJE d.o.o.  Pula Jurja Žakna 2, 52 100 Pula</izvorni_sadrzaj>
    <derivirana_varijabla naziv="DomainObject.Predmet.ProtustrankaWithAdress_1">STUDIO ZELENE GRADNJE d.o.o.  Pula Jurja Žakna 2, 52 100 Pula</derivirana_varijabla>
  </DomainObject.Predmet.ProtustrankaWithAdress>
  <DomainObject.Predmet.ProtustrankaWithAdressOIB>
    <izvorni_sadrzaj>STUDIO ZELENE GRADNJE d.o.o.  Pula, OIB 85937677416, Jurja Žakna 2, 52 100 Pula</izvorni_sadrzaj>
    <derivirana_varijabla naziv="DomainObject.Predmet.ProtustrankaWithAdressOIB_1">STUDIO ZELENE GRADNJE d.o.o.  Pula, OIB 85937677416, Jurja Žakna 2, 52 100 Pula</derivirana_varijabla>
  </DomainObject.Predmet.ProtustrankaWithAdressOIB>
  <DomainObject.Predmet.ProtustrankaNazivFormated>
    <izvorni_sadrzaj>STUDIO ZELENE GRADNJE d.o.o.  Pula</izvorni_sadrzaj>
    <derivirana_varijabla naziv="DomainObject.Predmet.ProtustrankaNazivFormated_1">STUDIO ZELENE GRADNJE d.o.o.  Pula</derivirana_varijabla>
  </DomainObject.Predmet.ProtustrankaNazivFormated>
  <DomainObject.Predmet.ProtustrankaNazivFormatedOIB>
    <izvorni_sadrzaj>STUDIO ZELENE GRADNJE d.o.o.  Pula, OIB 85937677416</izvorni_sadrzaj>
    <derivirana_varijabla naziv="DomainObject.Predmet.ProtustrankaNazivFormatedOIB_1">STUDIO ZELENE GRADNJE d.o.o.  Pula, OIB 85937677416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STUDIO ZELENE GRADNJE d.o.o.  Pula</item>
    </izvorni_sadrzaj>
    <derivirana_varijabla naziv="DomainObject.Predmet.ProtuStrankaListFormated_1">
      <item>STUDIO ZELENE GRADNJE d.o.o.  Pula</item>
    </derivirana_varijabla>
  </DomainObject.Predmet.ProtuStrankaListFormated>
  <DomainObject.Predmet.ProtuStrankaListFormatedOIB>
    <izvorni_sadrzaj>
      <item>STUDIO ZELENE GRADNJE d.o.o.  Pula, OIB 85937677416</item>
    </izvorni_sadrzaj>
    <derivirana_varijabla naziv="DomainObject.Predmet.ProtuStrankaListFormatedOIB_1">
      <item>STUDIO ZELENE GRADNJE d.o.o.  Pula, OIB 85937677416</item>
    </derivirana_varijabla>
  </DomainObject.Predmet.ProtuStrankaListFormatedOIB>
  <DomainObject.Predmet.ProtuStrankaListFormatedWithAdress>
    <izvorni_sadrzaj>
      <item>STUDIO ZELENE GRADNJE d.o.o.  Pula, Jurja Žakna 2, 52 100 Pula</item>
    </izvorni_sadrzaj>
    <derivirana_varijabla naziv="DomainObject.Predmet.ProtuStrankaListFormatedWithAdress_1">
      <item>STUDIO ZELENE GRADNJE d.o.o.  Pula, Jurja Žakna 2, 52 100 Pula</item>
    </derivirana_varijabla>
  </DomainObject.Predmet.ProtuStrankaListFormatedWithAdress>
  <DomainObject.Predmet.ProtuStrankaListFormatedWithAdressOIB>
    <izvorni_sadrzaj>
      <item>STUDIO ZELENE GRADNJE d.o.o.  Pula, OIB 85937677416, Jurja Žakna 2, 52 100 Pula</item>
    </izvorni_sadrzaj>
    <derivirana_varijabla naziv="DomainObject.Predmet.ProtuStrankaListFormatedWithAdressOIB_1">
      <item>STUDIO ZELENE GRADNJE d.o.o.  Pula, OIB 85937677416, Jurja Žakna 2, 52 100 Pula</item>
    </derivirana_varijabla>
  </DomainObject.Predmet.ProtuStrankaListFormatedWithAdressOIB>
  <DomainObject.Predmet.ProtuStrankaListNazivFormated>
    <izvorni_sadrzaj>
      <item>STUDIO ZELENE GRADNJE d.o.o.  Pula</item>
    </izvorni_sadrzaj>
    <derivirana_varijabla naziv="DomainObject.Predmet.ProtuStrankaListNazivFormated_1">
      <item>STUDIO ZELENE GRADNJE d.o.o.  Pula</item>
    </derivirana_varijabla>
  </DomainObject.Predmet.ProtuStrankaListNazivFormated>
  <DomainObject.Predmet.ProtuStrankaListNazivFormatedOIB>
    <izvorni_sadrzaj>
      <item>STUDIO ZELENE GRADNJE d.o.o.  Pula, OIB 85937677416</item>
    </izvorni_sadrzaj>
    <derivirana_varijabla naziv="DomainObject.Predmet.ProtuStrankaListNazivFormatedOIB_1">
      <item>STUDIO ZELENE GRADNJE d.o.o.  Pula, OIB 85937677416</item>
    </derivirana_varijabla>
  </DomainObject.Predmet.ProtuStrankaListNazivFormatedOIB>
  <DomainObject.Predmet.OstaliListFormated>
    <izvorni_sadrzaj>
      <item>Milena Stojovska</item>
    </izvorni_sadrzaj>
    <derivirana_varijabla naziv="DomainObject.Predmet.OstaliListFormated_1">
      <item>Milena Stojovska</item>
    </derivirana_varijabla>
  </DomainObject.Predmet.OstaliListFormated>
  <DomainObject.Predmet.OstaliListFormatedOIB>
    <izvorni_sadrzaj>
      <item>Milena Stojovska, OIB 90523902370</item>
    </izvorni_sadrzaj>
    <derivirana_varijabla naziv="DomainObject.Predmet.OstaliListFormatedOIB_1">
      <item>Milena Stojovska, OIB 90523902370</item>
    </derivirana_varijabla>
  </DomainObject.Predmet.OstaliListFormatedOIB>
  <DomainObject.Predmet.OstaliListFormatedWithAdress>
    <izvorni_sadrzaj>
      <item>Milena Stojovska, Dobrilina 9, 52100 Pula</item>
    </izvorni_sadrzaj>
    <derivirana_varijabla naziv="DomainObject.Predmet.OstaliListFormatedWithAdress_1">
      <item>Milena Stojovska, Dobrilina 9, 52100 Pula</item>
    </derivirana_varijabla>
  </DomainObject.Predmet.OstaliListFormatedWithAdress>
  <DomainObject.Predmet.OstaliListFormatedWithAdressOIB>
    <izvorni_sadrzaj>
      <item>Milena Stojovska, OIB 90523902370, Dobrilina 9, 52100 Pula</item>
    </izvorni_sadrzaj>
    <derivirana_varijabla naziv="DomainObject.Predmet.OstaliListFormatedWithAdressOIB_1">
      <item>Milena Stojovska, OIB 90523902370, Dobrilina 9, 52100 Pula</item>
    </derivirana_varijabla>
  </DomainObject.Predmet.OstaliListFormatedWithAdressOIB>
  <DomainObject.Predmet.OstaliListNazivFormated>
    <izvorni_sadrzaj>
      <item>Milena Stojovska</item>
    </izvorni_sadrzaj>
    <derivirana_varijabla naziv="DomainObject.Predmet.OstaliListNazivFormated_1">
      <item>Milena Stojovska</item>
    </derivirana_varijabla>
  </DomainObject.Predmet.OstaliListNazivFormated>
  <DomainObject.Predmet.OstaliListNazivFormatedOIB>
    <izvorni_sadrzaj>
      <item>Milena Stojovska, OIB 90523902370</item>
    </izvorni_sadrzaj>
    <derivirana_varijabla naziv="DomainObject.Predmet.OstaliListNazivFormatedOIB_1">
      <item>Milena Stojovska,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STUDIO ZELENE GRADNJE d.o.o.  Pula</izvorni_sadrzaj>
    <derivirana_varijabla naziv="DomainObject.Predmet.ProtustrankaIDrugi_1">STUDIO ZELENE GRADNJE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STUDIO ZELENE GRADNJE d.o.o.  Pula, OIB 85937677416, Jurja Žakna 2, 52 100 Pula</izvorni_sadrzaj>
    <derivirana_varijabla naziv="DomainObject.Predmet.ProtustrankaIDrugiAdressOIB_1">STUDIO ZELENE GRADNJE d.o.o.  Pula, OIB 85937677416, Jurja Žakna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STUDIO ZELENE GRADNJE d.o.o.  Pula</item>
      <item>Milena Stojovska</item>
    </izvorni_sadrzaj>
    <derivirana_varijabla naziv="DomainObject.Predmet.SudioniciListNaziv_1">
      <item>FINA  Pula</item>
      <item>STUDIO ZELENE GRADNJE d.o.o.  Pula</item>
      <item>Milena Stojovska</item>
    </derivirana_varijabla>
  </DomainObject.Predmet.SudioniciListNaziv>
  <DomainObject.Predmet.SudioniciListAdressOIB>
    <izvorni_sadrzaj>
      <item>FINA  Pula, OIB 85821130368, Giardini 5,52 100 Pula</item>
      <item>STUDIO ZELENE GRADNJE d.o.o.  Pula, OIB 85937677416, Jurja Žakna 2,52 100 Pula</item>
      <item>Milena Stojovska, OIB 90523902370, Dobrilina 9,52100 Pula</item>
    </izvorni_sadrzaj>
    <derivirana_varijabla naziv="DomainObject.Predmet.SudioniciListAdressOIB_1">
      <item>FINA  Pula, OIB 85821130368, Giardini 5,52 100 Pula</item>
      <item>STUDIO ZELENE GRADNJE d.o.o.  Pula, OIB 85937677416, Jurja Žakna 2,52 100 Pula</item>
      <item>Milena Stojovska, OIB 90523902370,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85937677416</item>
      <item>, OIB 90523902370</item>
    </izvorni_sadrzaj>
    <derivirana_varijabla naziv="DomainObject.Predmet.SudioniciListNazivOIB_1">
      <item>, OIB 85821130368</item>
      <item>, OIB 85937677416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741</properties:Words>
  <properties:Characters>4018</properties:Characters>
  <properties:Lines>106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2015-09-29T11:25:00Z</dcterms:created>
  <dc:creator>nmarkovic</dc:creator>
  <cp:lastModifiedBy>Renata Valić</cp:lastModifiedBy>
  <cp:lastPrinted>2015-09-29T11:58:00Z</cp:lastPrinted>
  <dcterms:modified xmlns:xsi="http://www.w3.org/2001/XMLSchema-instance" xsi:type="dcterms:W3CDTF">2015-09-29T11:59:00Z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