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0c6a" w14:paraId="6290c6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D5053">
        <w:t>546</w:t>
      </w:r>
      <w:r w:rsidR="00B80BDA">
        <w:t>/</w:t>
      </w:r>
      <w:r w:rsidR="00E84861">
        <w:t>20</w:t>
      </w:r>
      <w:r w:rsidR="0019301D">
        <w:t>1</w:t>
      </w:r>
      <w:r w:rsidR="001F428A">
        <w:t>7</w:t>
      </w:r>
      <w:r w:rsidR="00C675FC">
        <w:t>-</w:t>
      </w:r>
      <w:r w:rsidR="001F428A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D5053">
        <w:t xml:space="preserve">DERATIZACIJA ZADAR </w:t>
      </w:r>
      <w:r w:rsidR="00AD5053" w:rsidRPr="005D3532">
        <w:t xml:space="preserve">d.o.o., </w:t>
      </w:r>
      <w:r w:rsidR="00AD5053">
        <w:t>Pakoštane</w:t>
      </w:r>
      <w:r w:rsidR="00AD5053" w:rsidRPr="005D3532">
        <w:t xml:space="preserve">, </w:t>
      </w:r>
      <w:r w:rsidR="00AD5053">
        <w:t>Velebitska 12</w:t>
      </w:r>
      <w:r w:rsidR="00AD5053" w:rsidRPr="005D3532">
        <w:t xml:space="preserve">, OIB: </w:t>
      </w:r>
      <w:r w:rsidR="00AD5053">
        <w:t>84829176422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076762">
        <w:t>,</w:t>
      </w:r>
      <w:r w:rsidR="001A3182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1A3182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D26893">
        <w:t>Lidija Vitaljić</w:t>
      </w:r>
      <w:r w:rsidR="004C77FD">
        <w:t>, zamjenica u ŽDO-u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D5053">
        <w:t xml:space="preserve">DERATIZACIJA ZADAR </w:t>
      </w:r>
      <w:r w:rsidR="00AD5053" w:rsidRPr="005D3532">
        <w:t xml:space="preserve">d.o.o., </w:t>
      </w:r>
      <w:r w:rsidR="00AD5053">
        <w:t>Pakoštane</w:t>
      </w:r>
    </w:p>
    <w:p w:rsidRDefault="00E84861" w:rsidP="00E84861" w:rsidR="00E84861">
      <w:pPr>
        <w:jc w:val="both"/>
      </w:pPr>
    </w:p>
    <w:p w:rsidRDefault="001A3182" w:rsidP="00E84861" w:rsidR="00E84861" w:rsidRPr="002528EB">
      <w:pPr>
        <w:jc w:val="both"/>
      </w:pPr>
      <w:r>
        <w:t>Sutkinja</w:t>
      </w:r>
      <w:r w:rsidR="00E84861">
        <w:t xml:space="preserve">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1A3182" w:rsidP="00E84861" w:rsidR="001A3182">
      <w:pPr>
        <w:jc w:val="both"/>
      </w:pPr>
      <w:r>
        <w:t>Utvrđuje se da nema uvjeta za održavanje današnjeg ročišta. Ročište se odgađa i sljedeće će se zakazati naknadno.</w:t>
      </w:r>
    </w:p>
    <w:p w:rsidRDefault="00E84861" w:rsidP="00E84861" w:rsidR="00E84861">
      <w:pPr>
        <w:jc w:val="both"/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1652E0">
        <w:t>8</w:t>
      </w:r>
      <w:r w:rsidR="000E039A">
        <w:t>,</w:t>
      </w:r>
      <w:r w:rsidR="001A3182">
        <w:t>20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D5053">
      <w:t>546</w:t>
    </w:r>
    <w:r w:rsidR="00B80BDA">
      <w:t>/</w:t>
    </w:r>
    <w:r w:rsidR="00E84861">
      <w:t>20</w:t>
    </w:r>
    <w:r w:rsidR="001F428A">
      <w:t>17</w:t>
    </w:r>
    <w:r w:rsidR="0074759D">
      <w:t>-</w:t>
    </w:r>
    <w:r w:rsidR="001F428A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7417"/>
    <w:rsid w:val="001A3182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22C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26893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2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2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St-546/2017-5</izvorni_sadrzaj>
    <derivirana_varijabla naziv="DomainObject.Zapisnik.Oznaka_1">St-546/2017-5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St-546/2017-5</izvorni_sadrzaj>
    <derivirana_varijabla naziv="DomainObject.PoslovniBrojDokumenta_1">St-546/2017-5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928</properties:Characters>
  <properties:Lines>48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2018-03-14T08:31:00Z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St-546/2017-5 / Zapisnik - Ročište radi izjašnjenja o prijedlogu za otvaranje steč.post (1 St-546-2017-povodom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