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689b" w14:paraId="f1e689b" w:rsidRDefault="00E06AF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6AFC" w:rsidP="00E06AFC" w:rsidR="00AE649C">
      <w:pPr>
        <w:pStyle w:val="Bezproreda"/>
      </w:pPr>
      <w:r>
        <w:t xml:space="preserve">     Republika Hrvatska</w:t>
      </w:r>
    </w:p>
    <w:p w:rsidRDefault="00E06AFC" w:rsidP="00E06AFC" w:rsidR="00E06AFC">
      <w:pPr>
        <w:pStyle w:val="Bezproreda"/>
      </w:pPr>
      <w:r>
        <w:t>Trgovački sud u Bjelovaru</w:t>
      </w:r>
    </w:p>
    <w:p w:rsidRDefault="00E06AFC" w:rsidP="00E06AFC" w:rsidR="00E06AF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06AFC" w:rsidP="00E06AFC" w:rsidR="00E06AFC">
      <w:pPr>
        <w:pStyle w:val="Bezproreda"/>
      </w:pPr>
    </w:p>
    <w:p w:rsidRDefault="00870022" w:rsidP="00E06AFC" w:rsidR="00E06AFC">
      <w:pPr>
        <w:pStyle w:val="Bezproreda"/>
        <w:ind w:firstLine="708" w:left="4956"/>
      </w:pPr>
      <w:r>
        <w:t>Poslovni broj: 1 St-746/2017-65</w:t>
      </w:r>
    </w:p>
    <w:p w:rsidRDefault="00E06AFC" w:rsidP="00E06AFC" w:rsidR="00E06AFC">
      <w:pPr>
        <w:pStyle w:val="Bezproreda"/>
      </w:pPr>
    </w:p>
    <w:p w:rsidRDefault="00E06AFC" w:rsidP="00E06AFC" w:rsidR="00E06AFC">
      <w:pPr>
        <w:pStyle w:val="Bezproreda"/>
      </w:pPr>
      <w:r>
        <w:tab/>
      </w:r>
    </w:p>
    <w:p w:rsidRDefault="00E06AFC" w:rsidP="00E06AFC" w:rsidR="00E06AFC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CIGLANA  industrija građevinskog materijala d.o.o.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15458350190,    2. srpnja   2018.  donio je slijedeći</w:t>
      </w:r>
    </w:p>
    <w:p w:rsidRDefault="00E06AFC" w:rsidP="00E06AFC" w:rsidR="00E06AFC">
      <w:pPr>
        <w:pStyle w:val="Bezproreda"/>
        <w:jc w:val="both"/>
      </w:pPr>
    </w:p>
    <w:p w:rsidRDefault="00E06AFC" w:rsidP="00E06AFC" w:rsidR="00E06AFC">
      <w:pPr>
        <w:pStyle w:val="Bezproreda"/>
        <w:jc w:val="both"/>
      </w:pPr>
    </w:p>
    <w:p w:rsidRDefault="00E06AFC" w:rsidP="00E06AFC" w:rsidR="00E06AFC">
      <w:pPr>
        <w:pStyle w:val="Bezproreda"/>
        <w:jc w:val="center"/>
      </w:pPr>
      <w:r>
        <w:t>Z A K L J U Č A K</w:t>
      </w:r>
    </w:p>
    <w:p w:rsidRDefault="00E06AFC" w:rsidP="00E06AFC" w:rsidR="00E06AFC">
      <w:pPr>
        <w:pStyle w:val="Bezproreda"/>
        <w:jc w:val="both"/>
      </w:pPr>
    </w:p>
    <w:p w:rsidRDefault="00E06AFC" w:rsidP="00E06AFC" w:rsidR="00E06AFC">
      <w:pPr>
        <w:pStyle w:val="Bezproreda"/>
        <w:jc w:val="both"/>
      </w:pPr>
    </w:p>
    <w:p w:rsidRDefault="00E06AFC" w:rsidP="00E06AFC" w:rsidR="00E06AFC">
      <w:pPr>
        <w:pStyle w:val="Bezproreda"/>
        <w:ind w:firstLine="708"/>
        <w:jc w:val="both"/>
      </w:pPr>
      <w:r>
        <w:t xml:space="preserve">Nalaže se stečajnom upravitelju Branku Valentić iz Virovitice, Ferde Rusana 100,   izvršiti predaju u posjed nekretnina  koje su bile predmet prodaje u rješenju o dosudi poslovni  broj: 1 St-746/2017-51  od 14. lipnja 2018.  kupcu  Željku </w:t>
      </w:r>
      <w:proofErr w:type="spellStart"/>
      <w:r>
        <w:t>Bobanić</w:t>
      </w:r>
      <w:proofErr w:type="spellEnd"/>
      <w:r>
        <w:t xml:space="preserve"> vlasniku poljoprivrednog gospodarstva </w:t>
      </w:r>
      <w:proofErr w:type="spellStart"/>
      <w:r>
        <w:t>Meljančanka</w:t>
      </w:r>
      <w:proofErr w:type="spellEnd"/>
      <w:r>
        <w:t xml:space="preserve"> Donji </w:t>
      </w:r>
      <w:proofErr w:type="spellStart"/>
      <w:r>
        <w:t>Meljani</w:t>
      </w:r>
      <w:proofErr w:type="spellEnd"/>
      <w:r>
        <w:t xml:space="preserve"> 37, Slatina, OIB: 41997220367, nakon što je kupac uplatio kupovinu. </w:t>
      </w:r>
    </w:p>
    <w:p w:rsidRDefault="00E06AFC" w:rsidP="00E06AFC" w:rsidR="00E06AFC">
      <w:pPr>
        <w:pStyle w:val="Bezproreda"/>
      </w:pPr>
    </w:p>
    <w:p w:rsidRDefault="00E06AFC" w:rsidP="00E06AFC" w:rsidR="00E06AFC">
      <w:pPr>
        <w:pStyle w:val="Bezproreda"/>
        <w:ind w:firstLine="708"/>
      </w:pPr>
      <w:r>
        <w:t>U Bjelovaru 2. srpnja  2018.</w:t>
      </w:r>
    </w:p>
    <w:p w:rsidRDefault="00E06AFC" w:rsidP="00E06AFC" w:rsidR="00E06AFC">
      <w:pPr>
        <w:pStyle w:val="Bezproreda"/>
      </w:pPr>
    </w:p>
    <w:p w:rsidRDefault="00E06AFC" w:rsidP="00E06AFC" w:rsidR="00E06AF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E06AFC" w:rsidP="00F475AC" w:rsidR="00F475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</w:t>
      </w:r>
      <w:r w:rsidR="00F475AC">
        <w:t>v.r.</w:t>
      </w:r>
    </w:p>
    <w:p w:rsidRDefault="00F475AC" w:rsidP="00F475AC" w:rsidR="00F475AC">
      <w:pPr>
        <w:pStyle w:val="Bezproreda"/>
      </w:pPr>
    </w:p>
    <w:p w:rsidRDefault="00F475AC" w:rsidP="00F475AC" w:rsidR="00F475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475AC" w:rsidP="00F475AC" w:rsidR="00F475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E06AFC" w:rsidP="00F475AC" w:rsidR="00E06AFC">
      <w:pPr>
        <w:pStyle w:val="Bezproreda"/>
      </w:pPr>
    </w:p>
    <w:p w:rsidRDefault="00E06AFC" w:rsidP="00E06AFC" w:rsidR="00E06AFC">
      <w:pPr>
        <w:pStyle w:val="Bezproreda"/>
      </w:pPr>
    </w:p>
    <w:p w:rsidRDefault="00E06AFC" w:rsidP="00E06AFC" w:rsidR="00E06AFC">
      <w:pPr>
        <w:pStyle w:val="Bezproreda"/>
      </w:pPr>
    </w:p>
    <w:p w:rsidRDefault="00E06AFC" w:rsidP="00E06AFC" w:rsidR="00E06AFC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E06AFC" w:rsidP="00E06AFC" w:rsidR="00E06AFC">
      <w:pPr>
        <w:pStyle w:val="Bezproreda"/>
      </w:pPr>
    </w:p>
    <w:p w:rsidRDefault="00F475AC" w:rsidP="00E06AFC" w:rsidR="00F475AC" w:rsidRPr="00B76F3C">
      <w:pPr>
        <w:pStyle w:val="Bezproreda"/>
      </w:pPr>
      <w:bookmarkStart w:name="_GoBack" w:id="0"/>
      <w:bookmarkEnd w:id="0"/>
    </w:p>
    <w:sectPr w:rsidSect="0032366B" w:rsidR="00F475A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022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AFC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5A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66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St-746/2017-65</izvorni_sadrzaj>
    <derivirana_varijabla naziv="DomainObject.Oznaka_1">St-746/2017-65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St-746/2017-65</izvorni_sadrzaj>
    <derivirana_varijabla naziv="DomainObject.PoslovniBrojDokumenta_1">St-746/2017-65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E47C2-D39D-4E93-AD0B-1B220EA46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791</properties:Characters>
  <properties:Lines>35</properties:Lines>
  <properties:Paragraphs>13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2018-07-02T08:38:00Z</cp:lastPrinted>
  <dcterms:modified xmlns:xsi="http://www.w3.org/2001/XMLSchema-instance" xsi:type="dcterms:W3CDTF">2018-07-02T08:38:00Z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St-746/2017-65 / Odluka - Zaključak (odluka_St-746_2017-65.docx)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