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913a6" w14:paraId="8a913a6" w:rsidRDefault="00632797" w:rsidP="00CF7ED1" w:rsidR="00573F89">
      <w:pPr>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5pt;height:75.8pt;visibility:visible;mso-wrap-style:square" type="#_x0000_t75">
            <v:imagedata r:id="rId9" o:title=""/>
          </v:shape>
        </w:pict>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47F26" w:rsidR="00CB0AE4">
      <w:pPr>
        <w:jc w:val="both"/>
        <w:rPr>
          <w:sz w:val="24"/>
          <w:szCs w:val="24"/>
        </w:rPr>
      </w:pP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b/>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E604B6">
        <w:rPr>
          <w:sz w:val="24"/>
          <w:szCs w:val="24"/>
        </w:rPr>
        <w:t>1</w:t>
      </w:r>
      <w:r w:rsidR="00107569">
        <w:rPr>
          <w:sz w:val="24"/>
          <w:szCs w:val="24"/>
        </w:rPr>
        <w:t xml:space="preserve">9. veljače </w:t>
      </w:r>
      <w:r w:rsidRPr="00CB0AE4">
        <w:rPr>
          <w:sz w:val="24"/>
          <w:szCs w:val="24"/>
        </w:rPr>
        <w:t>201</w:t>
      </w:r>
      <w:r w:rsidR="00107569">
        <w:rPr>
          <w:sz w:val="24"/>
          <w:szCs w:val="24"/>
        </w:rPr>
        <w:t>6</w:t>
      </w:r>
      <w:r w:rsidRPr="00CB0AE4">
        <w:rPr>
          <w:sz w:val="24"/>
          <w:szCs w:val="24"/>
        </w:rPr>
        <w:t>.</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E55F63">
        <w:rPr>
          <w:sz w:val="24"/>
          <w:szCs w:val="24"/>
        </w:rPr>
        <w:t xml:space="preserve">imovine </w:t>
      </w:r>
      <w:r w:rsidRPr="00CB0AE4">
        <w:rPr>
          <w:sz w:val="24"/>
          <w:szCs w:val="24"/>
        </w:rPr>
        <w:t xml:space="preserve">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97238" w:rsidP="00CB0AE4" w:rsidR="00D97238">
      <w:pPr>
        <w:ind w:firstLine="680"/>
        <w:jc w:val="both"/>
        <w:rPr>
          <w:sz w:val="24"/>
          <w:szCs w:val="24"/>
        </w:rPr>
      </w:pPr>
    </w:p>
    <w:p w:rsidRDefault="00D97238" w:rsidP="00CB0AE4" w:rsidR="00D97238" w:rsidRPr="00D97238">
      <w:pPr>
        <w:ind w:firstLine="680"/>
        <w:jc w:val="both"/>
        <w:rPr>
          <w:sz w:val="24"/>
          <w:szCs w:val="24"/>
          <w:u w:val="single"/>
        </w:rPr>
      </w:pPr>
      <w:r w:rsidRPr="00D97238">
        <w:rPr>
          <w:sz w:val="24"/>
          <w:szCs w:val="24"/>
          <w:u w:val="single"/>
        </w:rPr>
        <w:t>I.nekretnine</w:t>
      </w:r>
    </w:p>
    <w:p w:rsidRDefault="00CB0AE4" w:rsidR="00CB0AE4">
      <w:pPr>
        <w:ind w:firstLine="680"/>
        <w:jc w:val="both"/>
        <w:rPr>
          <w:sz w:val="24"/>
        </w:rPr>
      </w:pP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7. Vrelo na k.č.br. 2443 površine 421 čhv, sve upisano u zk.ul.br.</w:t>
      </w:r>
      <w:r w:rsidRPr="00C500B5">
        <w:rPr>
          <w:rFonts w:hAnsi="Times New Roman" w:ascii="Times New Roman"/>
          <w:sz w:val="24"/>
          <w:szCs w:val="24"/>
        </w:rPr>
        <w:t xml:space="preserve"> 817</w:t>
      </w:r>
      <w:r w:rsidRPr="00C500B5">
        <w:rPr>
          <w:rFonts w:hAnsi="Times New Roman" w:ascii="Times New Roman"/>
          <w:sz w:val="24"/>
        </w:rPr>
        <w:t>, poduložak 1 – 27, te 34 k.o. Jasenak, kod Općinskog suda u Ogulinu, te pokretnine na istoj lokaciji</w:t>
      </w:r>
      <w:r>
        <w:rPr>
          <w:rFonts w:hAnsi="Times New Roman" w:ascii="Times New Roman"/>
          <w:sz w:val="24"/>
        </w:rPr>
        <w:t>,</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 Zgrada i dvorište, paviljon br. 6. Dobra na k.č.br. 2454/3 površine 479 čhv, sve upisano u zk.ul.br.</w:t>
      </w:r>
      <w:r w:rsidRPr="00C500B5">
        <w:rPr>
          <w:rFonts w:hAnsi="Times New Roman" w:ascii="Times New Roman"/>
          <w:sz w:val="24"/>
          <w:szCs w:val="24"/>
        </w:rPr>
        <w:t xml:space="preserve"> 816, poduložak 1 – 8, te 15-31</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1. Đula na k.č.br. 2477 površine 435 čhv, sve upisano u zk.ul.br.</w:t>
      </w:r>
      <w:r w:rsidRPr="00C500B5">
        <w:rPr>
          <w:rFonts w:hAnsi="Times New Roman" w:ascii="Times New Roman"/>
          <w:sz w:val="24"/>
          <w:szCs w:val="24"/>
        </w:rPr>
        <w:t xml:space="preserve"> 795, poduložak 4 i 7</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2. Tounjčica na k.č.br. 2476 površine 437 čhv, sve upisano u zk.ul.br.</w:t>
      </w:r>
      <w:r w:rsidRPr="00C500B5">
        <w:rPr>
          <w:rFonts w:hAnsi="Times New Roman" w:ascii="Times New Roman"/>
          <w:sz w:val="24"/>
          <w:szCs w:val="24"/>
        </w:rPr>
        <w:t xml:space="preserve"> 796, poduložak 12</w:t>
      </w:r>
      <w:r w:rsidRPr="00C500B5">
        <w:rPr>
          <w:rFonts w:hAnsi="Times New Roman" w:ascii="Times New Roman"/>
          <w:sz w:val="24"/>
        </w:rPr>
        <w:t>, k.o. Jasenak, kod Općinskog suda u Ogulinu, te pokretnine na istoj lokaciji procijenjene vrijednosti 2.200,00 kn, što ukupno čini vrijednost paviljona br. 2. Tounjčica u iznosu od 189.200,00 kn</w:t>
      </w: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5. Mrežnica na k.č.br. 2439 površine 437 čhv, sve upisano u zk.ul.br.</w:t>
      </w:r>
      <w:r w:rsidRPr="00C500B5">
        <w:rPr>
          <w:rFonts w:hAnsi="Times New Roman" w:ascii="Times New Roman"/>
          <w:sz w:val="24"/>
          <w:szCs w:val="24"/>
        </w:rPr>
        <w:t xml:space="preserve"> 798, poduložak 9 – 12, 26 i 29</w:t>
      </w:r>
      <w:r w:rsidRPr="00C500B5">
        <w:rPr>
          <w:rFonts w:hAnsi="Times New Roman" w:ascii="Times New Roman"/>
          <w:sz w:val="24"/>
        </w:rPr>
        <w:t xml:space="preserve">, k.o. Jasenak, kod Općinskog suda u Ogulinu, te pokretnine na istoj lokaciji </w:t>
      </w:r>
    </w:p>
    <w:p w:rsidRDefault="00D97238" w:rsidP="00D97238" w:rsidR="00D97238">
      <w:pPr>
        <w:pStyle w:val="Odlomakpopisa"/>
        <w:jc w:val="both"/>
        <w:rPr>
          <w:rFonts w:hAnsi="Times New Roman" w:ascii="Times New Roman"/>
          <w:sz w:val="24"/>
        </w:rPr>
      </w:pPr>
    </w:p>
    <w:p w:rsidRDefault="00112F91" w:rsidP="00D97238" w:rsidR="00112F91">
      <w:pPr>
        <w:pStyle w:val="Odlomakpopisa"/>
        <w:jc w:val="both"/>
        <w:rPr>
          <w:rFonts w:hAnsi="Times New Roman" w:ascii="Times New Roman"/>
          <w:sz w:val="24"/>
        </w:rPr>
      </w:pPr>
    </w:p>
    <w:p w:rsidRDefault="00112F91" w:rsidP="00D97238" w:rsidR="00112F91">
      <w:pPr>
        <w:pStyle w:val="Odlomakpopisa"/>
        <w:jc w:val="both"/>
        <w:rPr>
          <w:rFonts w:hAnsi="Times New Roman" w:ascii="Times New Roman"/>
          <w:sz w:val="24"/>
        </w:rPr>
      </w:pPr>
    </w:p>
    <w:p w:rsidRDefault="00D97238" w:rsidP="00D97238" w:rsidR="00D97238" w:rsidRPr="00E55F63">
      <w:pPr>
        <w:pStyle w:val="Odlomakpopisa"/>
        <w:jc w:val="both"/>
        <w:rPr>
          <w:rFonts w:hAnsi="Times New Roman" w:ascii="Times New Roman"/>
          <w:sz w:val="24"/>
        </w:rPr>
      </w:pPr>
      <w:r w:rsidRPr="00E55F63">
        <w:rPr>
          <w:rFonts w:hAnsi="Times New Roman" w:ascii="Times New Roman"/>
          <w:sz w:val="24"/>
        </w:rPr>
        <w:t>II.pokretnine</w:t>
      </w:r>
    </w:p>
    <w:p w:rsidRDefault="00E55F63" w:rsidP="00D97238" w:rsidR="00D97238" w:rsidRPr="00E55F63">
      <w:pPr>
        <w:pStyle w:val="Odlomakpopisa"/>
        <w:jc w:val="both"/>
        <w:rPr>
          <w:rFonts w:hAnsi="Times New Roman" w:ascii="Times New Roman"/>
          <w:sz w:val="24"/>
        </w:rPr>
      </w:pPr>
      <w:r w:rsidRPr="00E55F63">
        <w:rPr>
          <w:rFonts w:hAnsi="Times New Roman" w:ascii="Times New Roman"/>
          <w:sz w:val="24"/>
        </w:rPr>
        <w:t xml:space="preserve">na lokacijama </w:t>
      </w:r>
      <w:r w:rsidR="00D97238" w:rsidRPr="00E55F63">
        <w:rPr>
          <w:rFonts w:hAnsi="Times New Roman" w:ascii="Times New Roman"/>
          <w:sz w:val="24"/>
        </w:rPr>
        <w:t>iz toč.I.</w:t>
      </w:r>
      <w:r w:rsidRPr="00E55F63">
        <w:rPr>
          <w:rFonts w:hAnsi="Times New Roman" w:ascii="Times New Roman"/>
          <w:sz w:val="24"/>
        </w:rPr>
        <w:t xml:space="preserve"> </w:t>
      </w:r>
      <w:r w:rsidR="00D97238" w:rsidRPr="00E55F63">
        <w:rPr>
          <w:rFonts w:hAnsi="Times New Roman" w:ascii="Times New Roman"/>
          <w:sz w:val="24"/>
        </w:rPr>
        <w:t xml:space="preserve">1.do 5. ovog zaključka prema popisu koji prileži </w:t>
      </w:r>
      <w:r w:rsidRPr="00E55F63">
        <w:rPr>
          <w:rFonts w:hAnsi="Times New Roman" w:ascii="Times New Roman"/>
          <w:sz w:val="24"/>
        </w:rPr>
        <w:t>listu 1064-1069 spisa</w:t>
      </w:r>
      <w:r w:rsidR="00D97238" w:rsidRPr="00E55F63">
        <w:rPr>
          <w:rFonts w:hAnsi="Times New Roman" w:ascii="Times New Roman"/>
          <w:sz w:val="24"/>
        </w:rPr>
        <w:t xml:space="preserve"> </w:t>
      </w:r>
    </w:p>
    <w:p w:rsidRDefault="00D97238" w:rsidP="00D97238" w:rsidR="00D97238" w:rsidRPr="00C500B5">
      <w:pPr>
        <w:pStyle w:val="Odlomakpopisa"/>
        <w:jc w:val="both"/>
        <w:rPr>
          <w:rFonts w:hAnsi="Times New Roman" w:ascii="Times New Roman"/>
          <w:sz w:val="24"/>
        </w:rPr>
      </w:pPr>
    </w:p>
    <w:p w:rsidRDefault="00AE49B6" w:rsidP="00AE49B6" w:rsidR="00AE49B6">
      <w:pPr>
        <w:ind w:firstLine="680"/>
        <w:jc w:val="both"/>
        <w:rPr>
          <w:sz w:val="24"/>
        </w:rPr>
      </w:pPr>
      <w:r>
        <w:rPr>
          <w:sz w:val="24"/>
        </w:rPr>
        <w:t xml:space="preserve">II  Na nekretninama iz točke I. 1. upisano je razlučno pravo za korist razlučnog vjerovnika: </w:t>
      </w:r>
    </w:p>
    <w:p w:rsidRDefault="00AE49B6" w:rsidP="00AE49B6" w:rsidR="00AE49B6">
      <w:pPr>
        <w:numPr>
          <w:ilvl w:val="1"/>
          <w:numId w:val="4"/>
        </w:numPr>
        <w:jc w:val="both"/>
        <w:rPr>
          <w:sz w:val="24"/>
        </w:rPr>
      </w:pPr>
      <w:r>
        <w:rPr>
          <w:sz w:val="24"/>
        </w:rPr>
        <w:t>ERSTE&amp;STEIERMAERSCHE d.d., Rijeka, Jadranski trg 3 a</w:t>
      </w:r>
      <w:r w:rsidR="00A0732C">
        <w:rPr>
          <w:sz w:val="24"/>
        </w:rPr>
        <w:t>.</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sidR="00AE49B6">
        <w:rPr>
          <w:sz w:val="24"/>
          <w:szCs w:val="24"/>
        </w:rPr>
        <w:t xml:space="preserve">og </w:t>
      </w:r>
      <w:r w:rsidRPr="006E05EF">
        <w:rPr>
          <w:sz w:val="24"/>
          <w:szCs w:val="24"/>
        </w:rPr>
        <w:t xml:space="preserve">vjerovnika </w:t>
      </w:r>
      <w:r w:rsidR="00AE49B6">
        <w:rPr>
          <w:sz w:val="24"/>
          <w:szCs w:val="24"/>
        </w:rPr>
        <w:t xml:space="preserve">od 25.studenog 2014. </w:t>
      </w:r>
      <w:r w:rsidRPr="006E05EF">
        <w:rPr>
          <w:sz w:val="24"/>
          <w:szCs w:val="24"/>
        </w:rPr>
        <w:t>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97238" w:rsidP="00D97238" w:rsidR="00D97238" w:rsidRPr="00D97238">
      <w:pPr>
        <w:ind w:firstLine="680"/>
        <w:jc w:val="both"/>
        <w:rPr>
          <w:sz w:val="24"/>
          <w:szCs w:val="24"/>
        </w:rPr>
      </w:pPr>
      <w:r w:rsidRPr="00D97238">
        <w:rPr>
          <w:sz w:val="24"/>
          <w:szCs w:val="24"/>
        </w:rPr>
        <w:t>V. Utvrđenja vrijednost (vrijednost proc</w:t>
      </w:r>
      <w:r w:rsidR="00107569">
        <w:rPr>
          <w:sz w:val="24"/>
          <w:szCs w:val="24"/>
        </w:rPr>
        <w:t>i</w:t>
      </w:r>
      <w:r w:rsidRPr="00D97238">
        <w:rPr>
          <w:sz w:val="24"/>
          <w:szCs w:val="24"/>
        </w:rPr>
        <w:t>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D97238">
      <w:pPr>
        <w:ind w:firstLine="708"/>
        <w:jc w:val="both"/>
        <w:rPr>
          <w:sz w:val="24"/>
          <w:szCs w:val="24"/>
        </w:rPr>
      </w:pPr>
    </w:p>
    <w:p w:rsidRDefault="00D97238" w:rsidP="00BD009F" w:rsidR="00BD009F" w:rsidRPr="00BD009F">
      <w:pPr>
        <w:ind w:firstLine="708"/>
        <w:jc w:val="both"/>
        <w:rPr>
          <w:sz w:val="24"/>
          <w:szCs w:val="24"/>
        </w:rPr>
      </w:pPr>
      <w:r w:rsidRPr="00BD009F">
        <w:rPr>
          <w:sz w:val="24"/>
          <w:szCs w:val="24"/>
        </w:rPr>
        <w:t xml:space="preserve">VI. Ovim zaključkom se određuje </w:t>
      </w:r>
      <w:r w:rsidR="00107569">
        <w:rPr>
          <w:b/>
          <w:sz w:val="24"/>
          <w:szCs w:val="24"/>
        </w:rPr>
        <w:t>deveta</w:t>
      </w:r>
      <w:r w:rsidRPr="00BD009F">
        <w:rPr>
          <w:sz w:val="24"/>
          <w:szCs w:val="24"/>
        </w:rPr>
        <w:t xml:space="preserve"> prodaja nekretnina i pokretnina stečajnog dužnika na kojoj se početna cijena umanjuje za 10% </w:t>
      </w:r>
      <w:r w:rsidR="00F638AC">
        <w:rPr>
          <w:sz w:val="24"/>
          <w:szCs w:val="24"/>
        </w:rPr>
        <w:t xml:space="preserve">od </w:t>
      </w:r>
      <w:r w:rsidR="00BD009F" w:rsidRPr="00BD009F">
        <w:rPr>
          <w:sz w:val="24"/>
          <w:szCs w:val="24"/>
        </w:rPr>
        <w:t xml:space="preserve">početne cijene utvrđene </w:t>
      </w:r>
      <w:r w:rsidR="00112F91">
        <w:rPr>
          <w:sz w:val="24"/>
          <w:szCs w:val="24"/>
        </w:rPr>
        <w:t>petom</w:t>
      </w:r>
      <w:r w:rsidR="00F638AC">
        <w:rPr>
          <w:sz w:val="24"/>
          <w:szCs w:val="24"/>
        </w:rPr>
        <w:t xml:space="preserve"> </w:t>
      </w:r>
      <w:r w:rsidR="00BD009F" w:rsidRPr="00BD009F">
        <w:rPr>
          <w:sz w:val="24"/>
          <w:szCs w:val="24"/>
        </w:rPr>
        <w:t xml:space="preserve">prodajom slijedom čega je: </w:t>
      </w:r>
    </w:p>
    <w:p w:rsidRDefault="00D97238" w:rsidP="00D97238" w:rsidR="00D97238" w:rsidRPr="00BD009F">
      <w:pPr>
        <w:ind w:firstLine="680"/>
        <w:jc w:val="both"/>
        <w:rPr>
          <w:b/>
          <w:sz w:val="24"/>
          <w:szCs w:val="24"/>
        </w:rPr>
      </w:pPr>
      <w:r w:rsidRPr="00BD009F">
        <w:rPr>
          <w:b/>
          <w:sz w:val="24"/>
          <w:szCs w:val="24"/>
        </w:rPr>
        <w:t>Početna cijena</w:t>
      </w:r>
      <w:r w:rsidRPr="00BD009F">
        <w:rPr>
          <w:sz w:val="24"/>
          <w:szCs w:val="24"/>
        </w:rPr>
        <w:t xml:space="preserve"> i minimalna cijena (cijena ispod koje se imovina ne može prodati)  za nekretnine iz točke I.1. ovog zaključka iznosi </w:t>
      </w:r>
      <w:r w:rsidR="00E604B6">
        <w:rPr>
          <w:sz w:val="24"/>
          <w:szCs w:val="24"/>
        </w:rPr>
        <w:t>4.700.595,65</w:t>
      </w:r>
      <w:r w:rsidRPr="00BD009F">
        <w:rPr>
          <w:b/>
          <w:sz w:val="24"/>
          <w:szCs w:val="24"/>
        </w:rPr>
        <w:t xml:space="preserve"> </w:t>
      </w:r>
      <w:r w:rsidRPr="009E0FF8">
        <w:rPr>
          <w:sz w:val="24"/>
          <w:szCs w:val="24"/>
        </w:rPr>
        <w:t>kn</w:t>
      </w:r>
      <w:r w:rsidRPr="00BD009F">
        <w:rPr>
          <w:sz w:val="24"/>
          <w:szCs w:val="24"/>
        </w:rPr>
        <w:t xml:space="preserve">, a početna i minimalna cijena pokretnina iz toč. 1.2. zaključka iznosi </w:t>
      </w:r>
      <w:r w:rsidR="00112F91">
        <w:rPr>
          <w:sz w:val="24"/>
          <w:szCs w:val="24"/>
        </w:rPr>
        <w:t>1</w:t>
      </w:r>
      <w:r w:rsidR="00E604B6">
        <w:rPr>
          <w:sz w:val="24"/>
          <w:szCs w:val="24"/>
        </w:rPr>
        <w:t>0</w:t>
      </w:r>
      <w:r w:rsidR="007F624A">
        <w:rPr>
          <w:sz w:val="24"/>
          <w:szCs w:val="24"/>
        </w:rPr>
        <w:t>2</w:t>
      </w:r>
      <w:r w:rsidR="00E604B6">
        <w:rPr>
          <w:sz w:val="24"/>
          <w:szCs w:val="24"/>
        </w:rPr>
        <w:t>.</w:t>
      </w:r>
      <w:r w:rsidR="007F624A">
        <w:rPr>
          <w:sz w:val="24"/>
          <w:szCs w:val="24"/>
        </w:rPr>
        <w:t>9</w:t>
      </w:r>
      <w:r w:rsidR="00E604B6">
        <w:rPr>
          <w:sz w:val="24"/>
          <w:szCs w:val="24"/>
        </w:rPr>
        <w:t>77,3</w:t>
      </w:r>
      <w:r w:rsidR="007F624A">
        <w:rPr>
          <w:sz w:val="24"/>
          <w:szCs w:val="24"/>
        </w:rPr>
        <w:t>2</w:t>
      </w:r>
      <w:r w:rsidRPr="00BD009F">
        <w:rPr>
          <w:sz w:val="24"/>
          <w:szCs w:val="24"/>
        </w:rPr>
        <w:t xml:space="preserve"> kn,  odnosno ukupna početna </w:t>
      </w:r>
      <w:r w:rsidR="00E55F63" w:rsidRPr="00BD009F">
        <w:rPr>
          <w:sz w:val="24"/>
          <w:szCs w:val="24"/>
        </w:rPr>
        <w:t xml:space="preserve">i minimalna </w:t>
      </w:r>
      <w:r w:rsidRPr="00BD009F">
        <w:rPr>
          <w:sz w:val="24"/>
          <w:szCs w:val="24"/>
        </w:rPr>
        <w:t>cijena za nekretnine i pokretnine iznosi</w:t>
      </w:r>
      <w:r w:rsidR="00BD009F" w:rsidRPr="00BD009F">
        <w:rPr>
          <w:sz w:val="24"/>
          <w:szCs w:val="24"/>
        </w:rPr>
        <w:t xml:space="preserve"> </w:t>
      </w:r>
      <w:r w:rsidR="00E604B6">
        <w:rPr>
          <w:b/>
          <w:sz w:val="24"/>
          <w:szCs w:val="24"/>
        </w:rPr>
        <w:t>4.80</w:t>
      </w:r>
      <w:r w:rsidR="007F624A">
        <w:rPr>
          <w:b/>
          <w:sz w:val="24"/>
          <w:szCs w:val="24"/>
        </w:rPr>
        <w:t>3</w:t>
      </w:r>
      <w:r w:rsidR="00E604B6">
        <w:rPr>
          <w:b/>
          <w:sz w:val="24"/>
          <w:szCs w:val="24"/>
        </w:rPr>
        <w:t>.</w:t>
      </w:r>
      <w:r w:rsidR="007F624A">
        <w:rPr>
          <w:b/>
          <w:sz w:val="24"/>
          <w:szCs w:val="24"/>
        </w:rPr>
        <w:t>5</w:t>
      </w:r>
      <w:r w:rsidR="00E604B6">
        <w:rPr>
          <w:b/>
          <w:sz w:val="24"/>
          <w:szCs w:val="24"/>
        </w:rPr>
        <w:t>72,9</w:t>
      </w:r>
      <w:r w:rsidR="007F624A">
        <w:rPr>
          <w:b/>
          <w:sz w:val="24"/>
          <w:szCs w:val="24"/>
        </w:rPr>
        <w:t>7</w:t>
      </w:r>
      <w:r w:rsidR="00BD009F" w:rsidRPr="00BD009F">
        <w:rPr>
          <w:b/>
          <w:sz w:val="24"/>
          <w:szCs w:val="24"/>
        </w:rPr>
        <w:t xml:space="preserve"> kn</w:t>
      </w:r>
      <w:r w:rsidRPr="00BD009F">
        <w:rPr>
          <w:b/>
          <w:sz w:val="24"/>
          <w:szCs w:val="24"/>
        </w:rPr>
        <w:t>.</w:t>
      </w:r>
    </w:p>
    <w:p w:rsidRDefault="00D97238" w:rsidP="00D97238" w:rsidR="00D97238" w:rsidRPr="00BD009F">
      <w:pPr>
        <w:ind w:firstLine="708"/>
        <w:jc w:val="both"/>
      </w:pPr>
    </w:p>
    <w:p w:rsidRDefault="00D97238" w:rsidP="006E05EF" w:rsidR="00D97238" w:rsidRPr="00BD009F">
      <w:pPr>
        <w:jc w:val="both"/>
        <w:rPr>
          <w:sz w:val="24"/>
          <w:szCs w:val="24"/>
        </w:rPr>
      </w:pPr>
    </w:p>
    <w:p w:rsidRDefault="006E05EF" w:rsidP="006E05EF" w:rsidR="006E05EF" w:rsidRPr="00BD009F">
      <w:pPr>
        <w:ind w:firstLine="708"/>
        <w:jc w:val="both"/>
        <w:rPr>
          <w:sz w:val="24"/>
          <w:szCs w:val="24"/>
        </w:rPr>
      </w:pPr>
      <w:r w:rsidRPr="00BD009F">
        <w:rPr>
          <w:sz w:val="24"/>
          <w:szCs w:val="24"/>
        </w:rPr>
        <w:t>Uvjeti prodaje:</w:t>
      </w:r>
    </w:p>
    <w:p w:rsidRDefault="006E05EF" w:rsidP="006E05EF" w:rsidR="006E05EF" w:rsidRPr="00BD009F">
      <w:pPr>
        <w:ind w:firstLine="708"/>
        <w:jc w:val="both"/>
        <w:rPr>
          <w:sz w:val="24"/>
          <w:szCs w:val="24"/>
        </w:rPr>
      </w:pPr>
      <w:r w:rsidRPr="00BD009F">
        <w:rPr>
          <w:sz w:val="24"/>
          <w:szCs w:val="24"/>
        </w:rPr>
        <w:t>1. imovina dužnika iz toč. I. ovog zaključka se prodaje prikupljanjem pisanih ponuda.</w:t>
      </w:r>
    </w:p>
    <w:p w:rsidRDefault="006E05EF" w:rsidP="006E05EF" w:rsidR="006E05EF" w:rsidRPr="00BD009F">
      <w:pPr>
        <w:ind w:firstLine="708"/>
        <w:jc w:val="both"/>
        <w:rPr>
          <w:sz w:val="24"/>
          <w:szCs w:val="24"/>
        </w:rPr>
      </w:pPr>
      <w:r w:rsidRPr="00BD009F">
        <w:rPr>
          <w:sz w:val="24"/>
          <w:szCs w:val="24"/>
        </w:rPr>
        <w:t>2.</w:t>
      </w:r>
      <w:r w:rsidR="00CE5929" w:rsidRPr="00BD009F">
        <w:rPr>
          <w:sz w:val="24"/>
          <w:szCs w:val="24"/>
        </w:rPr>
        <w:t xml:space="preserve"> </w:t>
      </w:r>
      <w:r w:rsidRPr="00BD009F">
        <w:rPr>
          <w:sz w:val="24"/>
          <w:szCs w:val="24"/>
        </w:rPr>
        <w:t xml:space="preserve">imovina dužnika iz toč. I. ovog zaključka se prodaje kao cjelina (nekretnina i pokretnine) </w:t>
      </w:r>
    </w:p>
    <w:p w:rsidRDefault="006E05EF" w:rsidP="006E05EF" w:rsidR="006E05EF" w:rsidRPr="00D97238">
      <w:pPr>
        <w:ind w:firstLine="708"/>
        <w:jc w:val="both"/>
        <w:rPr>
          <w:sz w:val="24"/>
          <w:szCs w:val="24"/>
        </w:rPr>
      </w:pPr>
      <w:r w:rsidRPr="00BD009F">
        <w:rPr>
          <w:sz w:val="24"/>
          <w:szCs w:val="24"/>
        </w:rPr>
        <w:t>3.</w:t>
      </w:r>
      <w:r w:rsidR="00CE5929" w:rsidRPr="00BD009F">
        <w:rPr>
          <w:sz w:val="24"/>
          <w:szCs w:val="24"/>
        </w:rPr>
        <w:t xml:space="preserve"> </w:t>
      </w:r>
      <w:r w:rsidRPr="00BD009F">
        <w:rPr>
          <w:sz w:val="24"/>
          <w:szCs w:val="24"/>
        </w:rPr>
        <w:t>pisane ponude se dostavljaju preporučenom poštanskom pošiljkom na</w:t>
      </w:r>
      <w:r w:rsidRPr="00D97238">
        <w:rPr>
          <w:sz w:val="24"/>
          <w:szCs w:val="24"/>
        </w:rPr>
        <w:t xml:space="preserve"> adresu stečajnog upravitelja</w:t>
      </w:r>
      <w:r w:rsidR="00D97238">
        <w:rPr>
          <w:sz w:val="24"/>
          <w:szCs w:val="24"/>
        </w:rPr>
        <w:t xml:space="preserve"> -</w:t>
      </w:r>
      <w:r w:rsidRPr="00D97238">
        <w:rPr>
          <w:sz w:val="24"/>
          <w:szCs w:val="24"/>
        </w:rPr>
        <w:t xml:space="preserve"> </w:t>
      </w:r>
      <w:r w:rsidR="00D97238" w:rsidRPr="00D97238">
        <w:rPr>
          <w:sz w:val="24"/>
          <w:szCs w:val="24"/>
        </w:rPr>
        <w:t xml:space="preserve">Tomislav Đurčin, Varaždin, Dravska Poljana 1.,  </w:t>
      </w:r>
      <w:r w:rsidRPr="00D97238">
        <w:rPr>
          <w:sz w:val="24"/>
          <w:szCs w:val="24"/>
        </w:rPr>
        <w:t xml:space="preserve">u zatvorenim kovertama sa naznakom: „ponuda za prodaju imovine  </w:t>
      </w:r>
      <w:r w:rsidR="00CE5929" w:rsidRPr="00D97238">
        <w:rPr>
          <w:sz w:val="24"/>
          <w:szCs w:val="24"/>
        </w:rPr>
        <w:t xml:space="preserve">Jasenak </w:t>
      </w:r>
      <w:r w:rsidR="00AE49B6" w:rsidRPr="00D97238">
        <w:rPr>
          <w:sz w:val="24"/>
          <w:szCs w:val="24"/>
        </w:rPr>
        <w:t>I</w:t>
      </w:r>
      <w:r w:rsidR="00CE5929" w:rsidRPr="00D97238">
        <w:rPr>
          <w:sz w:val="24"/>
          <w:szCs w:val="24"/>
        </w:rPr>
        <w:t>I</w:t>
      </w:r>
      <w:r w:rsidRPr="00D97238">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296A9D" w:rsidR="006E05EF" w:rsidRPr="006E05EF">
      <w:pPr>
        <w:ind w:firstLine="708"/>
        <w:jc w:val="both"/>
        <w:rPr>
          <w:sz w:val="24"/>
          <w:szCs w:val="24"/>
        </w:rPr>
      </w:pPr>
      <w:r w:rsidRPr="006E05EF">
        <w:rPr>
          <w:sz w:val="24"/>
          <w:szCs w:val="24"/>
        </w:rPr>
        <w:t>10. Sve poreze i pristojbe u svezi s prodajom nekretnina</w:t>
      </w:r>
      <w:r w:rsidR="00296A9D">
        <w:rPr>
          <w:sz w:val="24"/>
          <w:szCs w:val="24"/>
        </w:rPr>
        <w:t xml:space="preserve"> i pokretnina</w:t>
      </w:r>
      <w:r w:rsidRPr="006E05EF">
        <w:rPr>
          <w:sz w:val="24"/>
          <w:szCs w:val="24"/>
        </w:rPr>
        <w:t xml:space="preserve"> snosi kupac.</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6E05EF">
      <w:pPr>
        <w:ind w:firstLine="708"/>
        <w:jc w:val="both"/>
        <w:rPr>
          <w:sz w:val="24"/>
          <w:szCs w:val="24"/>
        </w:rPr>
      </w:pPr>
      <w:r w:rsidRPr="006E05EF">
        <w:rPr>
          <w:sz w:val="24"/>
          <w:szCs w:val="24"/>
        </w:rPr>
        <w:t>17.  Prodaja se obavlja po načelu «viđeno-kupljeno», što isključuje sve naknadne prigovore kupca.</w:t>
      </w:r>
    </w:p>
    <w:p w:rsidRDefault="00D97238" w:rsidP="00D97238" w:rsidR="00D97238"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D97238" w:rsidP="006E05EF" w:rsidR="00D97238">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V</w:t>
      </w:r>
      <w:r w:rsidR="00D97238">
        <w:rPr>
          <w:sz w:val="24"/>
          <w:szCs w:val="24"/>
        </w:rPr>
        <w:t>II</w:t>
      </w:r>
      <w:r w:rsidRPr="006E05EF">
        <w:rPr>
          <w:b/>
          <w:sz w:val="24"/>
          <w:szCs w:val="24"/>
        </w:rPr>
        <w:t xml:space="preserve"> </w:t>
      </w:r>
      <w:r w:rsidRPr="006E05EF">
        <w:rPr>
          <w:sz w:val="24"/>
          <w:szCs w:val="24"/>
        </w:rPr>
        <w:t xml:space="preserve"> Ovaj zaključak o prodaji objavit će se na 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jc w:val="both"/>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58406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tečajni upravitelj je sa razlučnim vjerovniko</w:t>
      </w:r>
      <w:r w:rsidR="00AE49B6">
        <w:rPr>
          <w:sz w:val="24"/>
          <w:szCs w:val="24"/>
        </w:rPr>
        <w:t>m dana 25.studenog 2014.</w:t>
      </w:r>
      <w:r w:rsidRPr="006E05EF">
        <w:rPr>
          <w:sz w:val="24"/>
          <w:szCs w:val="24"/>
        </w:rPr>
        <w:t xml:space="preserve">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6E05EF" w:rsidP="006E05EF" w:rsid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D97238" w:rsidP="00D97238" w:rsidR="00D97238" w:rsidRPr="00D97238">
      <w:pPr>
        <w:jc w:val="both"/>
        <w:rPr>
          <w:color w:val="000000"/>
          <w:sz w:val="24"/>
          <w:szCs w:val="24"/>
        </w:rPr>
      </w:pPr>
      <w:r w:rsidRPr="00D97238">
        <w:rPr>
          <w:color w:val="000000"/>
          <w:sz w:val="24"/>
          <w:szCs w:val="24"/>
        </w:rPr>
        <w:tab/>
        <w:t xml:space="preserve">Početna cijena ove </w:t>
      </w:r>
      <w:r w:rsidR="00107569">
        <w:rPr>
          <w:color w:val="000000"/>
          <w:sz w:val="24"/>
          <w:szCs w:val="24"/>
        </w:rPr>
        <w:t>devet</w:t>
      </w:r>
      <w:r w:rsidR="00FC21AB">
        <w:rPr>
          <w:color w:val="000000"/>
          <w:sz w:val="24"/>
          <w:szCs w:val="24"/>
        </w:rPr>
        <w:t xml:space="preserve">e </w:t>
      </w:r>
      <w:r w:rsidRPr="00D97238">
        <w:rPr>
          <w:color w:val="000000"/>
          <w:sz w:val="24"/>
          <w:szCs w:val="24"/>
        </w:rPr>
        <w:t>prodaje je utvrđena sukladno sporazumu razlučnog vjerovnika i stečajnog upravitelja</w:t>
      </w:r>
      <w:r w:rsidR="009E0FF8">
        <w:rPr>
          <w:color w:val="000000"/>
          <w:sz w:val="24"/>
          <w:szCs w:val="24"/>
        </w:rPr>
        <w:t xml:space="preserve">, te prijedlogu stečajnog upravitelja od </w:t>
      </w:r>
      <w:r w:rsidR="00584063">
        <w:rPr>
          <w:color w:val="000000"/>
          <w:sz w:val="24"/>
          <w:szCs w:val="24"/>
        </w:rPr>
        <w:t>2</w:t>
      </w:r>
      <w:r w:rsidR="00107569">
        <w:rPr>
          <w:color w:val="000000"/>
          <w:sz w:val="24"/>
          <w:szCs w:val="24"/>
        </w:rPr>
        <w:t xml:space="preserve">8. siječnja 2016. i nije umanjena u odnosu na prethodnu, osmu prodaju. </w:t>
      </w:r>
    </w:p>
    <w:p w:rsidRDefault="006E05EF" w:rsidP="006E05EF" w:rsidR="006E05EF" w:rsidRPr="006E05EF">
      <w:pPr>
        <w:jc w:val="both"/>
        <w:rPr>
          <w:sz w:val="24"/>
          <w:szCs w:val="24"/>
        </w:rPr>
      </w:pPr>
      <w:r w:rsidRPr="006E05EF">
        <w:rPr>
          <w:sz w:val="24"/>
          <w:szCs w:val="24"/>
        </w:rPr>
        <w:tab/>
        <w:t xml:space="preserve">O uvjetima i načinu prodaje odlučeno je temeljem članka 97. do 110. OZ-a,  a u vezi  članka 164. SZ-a. </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 xml:space="preserve">Zagreb, </w:t>
      </w:r>
      <w:r w:rsidR="00E854E6">
        <w:rPr>
          <w:sz w:val="24"/>
          <w:szCs w:val="24"/>
        </w:rPr>
        <w:t>1</w:t>
      </w:r>
      <w:r w:rsidR="00651B80">
        <w:rPr>
          <w:sz w:val="24"/>
          <w:szCs w:val="24"/>
        </w:rPr>
        <w:t>9. veljače 2016.</w:t>
      </w:r>
      <w:r w:rsidRPr="006E05EF">
        <w:rPr>
          <w:sz w:val="24"/>
          <w:szCs w:val="24"/>
        </w:rPr>
        <w:t xml:space="preserve"> </w:t>
      </w:r>
    </w:p>
    <w:p w:rsidRDefault="006E05EF" w:rsidP="006E05EF" w:rsidR="006E05EF" w:rsidRPr="006E05EF">
      <w:pPr>
        <w:jc w:val="center"/>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4E0349"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Ante Galić </w:t>
      </w:r>
    </w:p>
    <w:p w:rsidRDefault="006E05EF" w:rsidP="006E05EF" w:rsidR="006E05EF" w:rsidRPr="006E05EF">
      <w:pPr>
        <w:jc w:val="both"/>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UPUTA O PRAVNOM LIJEKU:</w:t>
      </w:r>
    </w:p>
    <w:p w:rsidRDefault="006E05EF" w:rsidP="006E05EF" w:rsidR="006E05EF">
      <w:pPr>
        <w:jc w:val="both"/>
        <w:rPr>
          <w:sz w:val="24"/>
          <w:szCs w:val="24"/>
        </w:rPr>
      </w:pPr>
      <w:r w:rsidRPr="006E05EF">
        <w:rPr>
          <w:sz w:val="24"/>
          <w:szCs w:val="24"/>
        </w:rPr>
        <w:t>Protiv ovog zaključka nije dopuštena žalba (čl.11.st. 9. SZ-a).</w:t>
      </w:r>
    </w:p>
    <w:p w:rsidRDefault="00925D5D" w:rsidP="00925D5D" w:rsidR="00925D5D">
      <w:pPr>
        <w:jc w:val="both"/>
        <w:rPr>
          <w:sz w:val="24"/>
          <w:szCs w:val="24"/>
        </w:rPr>
      </w:pPr>
    </w:p>
    <w:p w:rsidRDefault="00925D5D" w:rsidP="006E05EF" w:rsidR="00925D5D">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p>
    <w:p w:rsidRDefault="006E05EF" w:rsidP="006E05EF" w:rsidR="006E05EF" w:rsidRPr="006E05EF">
      <w:pPr>
        <w:jc w:val="both"/>
        <w:rPr>
          <w:sz w:val="24"/>
          <w:szCs w:val="24"/>
        </w:rPr>
      </w:pPr>
      <w:r w:rsidRPr="006E05EF">
        <w:rPr>
          <w:sz w:val="24"/>
          <w:szCs w:val="24"/>
        </w:rPr>
        <w:t>DNA:</w:t>
      </w:r>
    </w:p>
    <w:p w:rsidRDefault="006E05EF" w:rsidP="006E05EF" w:rsidR="006E05EF" w:rsidRPr="006E05EF">
      <w:pPr>
        <w:jc w:val="both"/>
        <w:rPr>
          <w:sz w:val="24"/>
          <w:szCs w:val="24"/>
        </w:rPr>
      </w:pPr>
      <w:r w:rsidRPr="006E05EF">
        <w:rPr>
          <w:sz w:val="24"/>
          <w:szCs w:val="24"/>
        </w:rPr>
        <w:t>1. razlučnom vjerovniku</w:t>
      </w:r>
      <w:r w:rsidR="00C834D1">
        <w:rPr>
          <w:sz w:val="24"/>
          <w:szCs w:val="24"/>
        </w:rPr>
        <w:t xml:space="preserve"> ERSTE</w:t>
      </w:r>
      <w:r w:rsidRPr="006E05EF">
        <w:rPr>
          <w:sz w:val="24"/>
          <w:szCs w:val="24"/>
        </w:rPr>
        <w:t xml:space="preserve">, </w:t>
      </w:r>
    </w:p>
    <w:p w:rsidRDefault="006E05EF" w:rsidP="006E05EF" w:rsidR="006E05EF" w:rsidRPr="006E05EF">
      <w:pPr>
        <w:jc w:val="both"/>
        <w:rPr>
          <w:sz w:val="24"/>
          <w:szCs w:val="24"/>
        </w:rPr>
      </w:pPr>
      <w:r w:rsidRPr="006E05EF">
        <w:rPr>
          <w:sz w:val="24"/>
          <w:szCs w:val="24"/>
        </w:rPr>
        <w:t xml:space="preserve">2. stečajnom upravitelju,  </w:t>
      </w:r>
    </w:p>
    <w:p w:rsidRDefault="006E05EF" w:rsidP="006E05EF" w:rsidR="006E05EF" w:rsidRPr="006E05EF">
      <w:pPr>
        <w:jc w:val="both"/>
        <w:rPr>
          <w:sz w:val="24"/>
          <w:szCs w:val="24"/>
        </w:rPr>
      </w:pPr>
      <w:r w:rsidRPr="006E05EF">
        <w:rPr>
          <w:sz w:val="24"/>
          <w:szCs w:val="24"/>
        </w:rPr>
        <w:t xml:space="preserve">3. oglasna ploča Trgovačkog suda Zagreb – na rok od 15 dana </w:t>
      </w:r>
    </w:p>
    <w:p w:rsidRDefault="006E05EF" w:rsidP="006E05EF" w:rsidR="006E05EF" w:rsidRPr="006E05EF">
      <w:pPr>
        <w:jc w:val="both"/>
        <w:rPr>
          <w:sz w:val="24"/>
          <w:szCs w:val="24"/>
        </w:rPr>
      </w:pPr>
      <w:r w:rsidRPr="006E05EF">
        <w:rPr>
          <w:sz w:val="24"/>
          <w:szCs w:val="24"/>
        </w:rPr>
        <w:t xml:space="preserve">4. Porezna uprava </w:t>
      </w:r>
      <w:r w:rsidR="00112F91">
        <w:rPr>
          <w:sz w:val="24"/>
          <w:szCs w:val="24"/>
        </w:rPr>
        <w:t>– Ispostava Ogulin Frankopana 11</w:t>
      </w:r>
    </w:p>
    <w:p w:rsidRDefault="006E05EF" w:rsidP="006E05EF" w:rsidR="006E05EF" w:rsidRPr="006E05EF">
      <w:pPr>
        <w:jc w:val="both"/>
        <w:rPr>
          <w:sz w:val="24"/>
          <w:szCs w:val="24"/>
        </w:rPr>
      </w:pPr>
      <w:r w:rsidRPr="006E05EF">
        <w:rPr>
          <w:sz w:val="24"/>
          <w:szCs w:val="24"/>
        </w:rPr>
        <w:t xml:space="preserve">5.  spis </w:t>
      </w:r>
    </w:p>
    <w:p w:rsidRDefault="00CB0AE4" w:rsidP="00B85C4A" w:rsidR="00CB0AE4" w:rsidRPr="006E05EF">
      <w:pPr>
        <w:ind w:left="1040"/>
        <w:jc w:val="both"/>
        <w:rPr>
          <w:sz w:val="24"/>
          <w:szCs w:val="24"/>
        </w:rPr>
      </w:pPr>
    </w:p>
    <w:sectPr w:rsidR="00CB0AE4" w:rsidRPr="006E05EF">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32F1" w:rsidR="002E32F1">
      <w:r>
        <w:separator/>
      </w:r>
    </w:p>
  </w:endnote>
  <w:endnote w:id="0" w:type="continuationSeparator">
    <w:p w:rsidRDefault="002E32F1" w:rsidR="002E32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32F1" w:rsidR="002E32F1">
      <w:r>
        <w:separator/>
      </w:r>
    </w:p>
  </w:footnote>
  <w:footnote w:id="0" w:type="continuationSeparator">
    <w:p w:rsidRDefault="002E32F1" w:rsidR="002E32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632797">
      <w:rPr>
        <w:rStyle w:val="Brojstranice"/>
        <w:noProof/>
        <w:sz w:val="24"/>
        <w:szCs w:val="24"/>
      </w:rPr>
      <w:t>4</w:t>
    </w:r>
    <w:r w:rsidRPr="00FB2CE4">
      <w:rPr>
        <w:rStyle w:val="Brojstranice"/>
        <w:sz w:val="24"/>
        <w:szCs w:val="24"/>
      </w:rPr>
      <w:fldChar w:fldCharType="end"/>
    </w:r>
  </w:p>
  <w:p w:rsidRDefault="00375BB5" w:rsidR="00375BB5">
    <w:pPr>
      <w:jc w:val="right"/>
      <w:rPr>
        <w:sz w:val="24"/>
      </w:rPr>
    </w:pPr>
    <w:r>
      <w:rPr>
        <w:sz w:val="24"/>
      </w:rPr>
      <w:t>4.0-St-</w:t>
    </w:r>
    <w:r w:rsidR="00686B26">
      <w:rPr>
        <w:sz w:val="24"/>
      </w:rPr>
      <w:t>231</w:t>
    </w:r>
    <w:r w:rsidR="00D41A2D">
      <w:rPr>
        <w:sz w:val="24"/>
      </w:rPr>
      <w:t>/1</w:t>
    </w:r>
    <w:r w:rsidR="00686B26">
      <w:rPr>
        <w:sz w:val="24"/>
      </w:rPr>
      <w:t>4</w:t>
    </w:r>
  </w:p>
  <w:p w:rsidRDefault="00375BB5" w:rsidR="00375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NotTrackMoves/>
  <w:defaultTabStop w:val="68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66D9D"/>
    <w:rsid w:val="000254BE"/>
    <w:rsid w:val="00040C0D"/>
    <w:rsid w:val="00042E35"/>
    <w:rsid w:val="0006234B"/>
    <w:rsid w:val="00070E39"/>
    <w:rsid w:val="000959E1"/>
    <w:rsid w:val="000A31EE"/>
    <w:rsid w:val="000B5A4C"/>
    <w:rsid w:val="000B6D93"/>
    <w:rsid w:val="000E2058"/>
    <w:rsid w:val="001042FF"/>
    <w:rsid w:val="00107569"/>
    <w:rsid w:val="00112F91"/>
    <w:rsid w:val="001453AD"/>
    <w:rsid w:val="0014683F"/>
    <w:rsid w:val="0015013D"/>
    <w:rsid w:val="001516A3"/>
    <w:rsid w:val="0015787D"/>
    <w:rsid w:val="00173382"/>
    <w:rsid w:val="0018239A"/>
    <w:rsid w:val="001C57B2"/>
    <w:rsid w:val="001D7B4C"/>
    <w:rsid w:val="001E2C60"/>
    <w:rsid w:val="001E5C01"/>
    <w:rsid w:val="001F17A0"/>
    <w:rsid w:val="00200347"/>
    <w:rsid w:val="002024D5"/>
    <w:rsid w:val="00213078"/>
    <w:rsid w:val="0027172E"/>
    <w:rsid w:val="00294325"/>
    <w:rsid w:val="00294A5C"/>
    <w:rsid w:val="00296A9D"/>
    <w:rsid w:val="00297971"/>
    <w:rsid w:val="002E32F1"/>
    <w:rsid w:val="002F4B21"/>
    <w:rsid w:val="00375BB5"/>
    <w:rsid w:val="00406479"/>
    <w:rsid w:val="004119B4"/>
    <w:rsid w:val="0042601A"/>
    <w:rsid w:val="00447F57"/>
    <w:rsid w:val="0045448C"/>
    <w:rsid w:val="004E0349"/>
    <w:rsid w:val="004E65BC"/>
    <w:rsid w:val="00514ADC"/>
    <w:rsid w:val="00573F89"/>
    <w:rsid w:val="00584063"/>
    <w:rsid w:val="0059448A"/>
    <w:rsid w:val="005B6003"/>
    <w:rsid w:val="005E74BC"/>
    <w:rsid w:val="0061168C"/>
    <w:rsid w:val="00622467"/>
    <w:rsid w:val="00632797"/>
    <w:rsid w:val="00651B80"/>
    <w:rsid w:val="00686B26"/>
    <w:rsid w:val="00696F94"/>
    <w:rsid w:val="006A1757"/>
    <w:rsid w:val="006E05EF"/>
    <w:rsid w:val="00766D9D"/>
    <w:rsid w:val="007A658E"/>
    <w:rsid w:val="007B575B"/>
    <w:rsid w:val="007D5468"/>
    <w:rsid w:val="007F308A"/>
    <w:rsid w:val="007F624A"/>
    <w:rsid w:val="0082194B"/>
    <w:rsid w:val="0082485C"/>
    <w:rsid w:val="00837784"/>
    <w:rsid w:val="008747F2"/>
    <w:rsid w:val="008837DE"/>
    <w:rsid w:val="008F1708"/>
    <w:rsid w:val="00906310"/>
    <w:rsid w:val="00915849"/>
    <w:rsid w:val="00925D5D"/>
    <w:rsid w:val="009A7414"/>
    <w:rsid w:val="009B38D1"/>
    <w:rsid w:val="009E0FF8"/>
    <w:rsid w:val="00A0732C"/>
    <w:rsid w:val="00A76038"/>
    <w:rsid w:val="00AD216A"/>
    <w:rsid w:val="00AE0576"/>
    <w:rsid w:val="00AE49B6"/>
    <w:rsid w:val="00B10760"/>
    <w:rsid w:val="00B26334"/>
    <w:rsid w:val="00B70DDF"/>
    <w:rsid w:val="00B85C4A"/>
    <w:rsid w:val="00B85FFB"/>
    <w:rsid w:val="00BC7523"/>
    <w:rsid w:val="00BD009F"/>
    <w:rsid w:val="00C2095A"/>
    <w:rsid w:val="00C264E8"/>
    <w:rsid w:val="00C436A2"/>
    <w:rsid w:val="00C47F26"/>
    <w:rsid w:val="00C77321"/>
    <w:rsid w:val="00C834D1"/>
    <w:rsid w:val="00C85E22"/>
    <w:rsid w:val="00CB0AE4"/>
    <w:rsid w:val="00CD51A9"/>
    <w:rsid w:val="00CE1DCF"/>
    <w:rsid w:val="00CE5929"/>
    <w:rsid w:val="00CF7ED1"/>
    <w:rsid w:val="00D03CEA"/>
    <w:rsid w:val="00D13308"/>
    <w:rsid w:val="00D2773B"/>
    <w:rsid w:val="00D41A2D"/>
    <w:rsid w:val="00D47EDE"/>
    <w:rsid w:val="00D61FB1"/>
    <w:rsid w:val="00D97238"/>
    <w:rsid w:val="00DB17DA"/>
    <w:rsid w:val="00DC1D9E"/>
    <w:rsid w:val="00DF4E30"/>
    <w:rsid w:val="00E36D44"/>
    <w:rsid w:val="00E55F63"/>
    <w:rsid w:val="00E604B6"/>
    <w:rsid w:val="00E62F98"/>
    <w:rsid w:val="00E66833"/>
    <w:rsid w:val="00E778A8"/>
    <w:rsid w:val="00E81C5C"/>
    <w:rsid w:val="00E854E6"/>
    <w:rsid w:val="00E95EDE"/>
    <w:rsid w:val="00EA1489"/>
    <w:rsid w:val="00EA6AF3"/>
    <w:rsid w:val="00EA7281"/>
    <w:rsid w:val="00EA74DB"/>
    <w:rsid w:val="00EE65BE"/>
    <w:rsid w:val="00F23A8B"/>
    <w:rsid w:val="00F34CC4"/>
    <w:rsid w:val="00F638AC"/>
    <w:rsid w:val="00F858B5"/>
    <w:rsid w:val="00FA03D2"/>
    <w:rsid w:val="00FB2CE4"/>
    <w:rsid w:val="00FC2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632797"/>
    <w:rPr>
      <w:color w:val="808080"/>
      <w:bdr w:space="0" w:sz="0" w:color="auto" w:val="none"/>
      <w:shd w:fill="auto" w:color="auto" w:val="clear"/>
    </w:rPr>
  </w:style>
  <w:style w:customStyle="true" w:styleId="eSPISCCParagraphDefaultFont" w:type="character">
    <w:name w:val="eSPIS_CC_Paragraph Default Font"/>
    <w:basedOn w:val="Zadanifontodlomka"/>
    <w:rsid w:val="0063279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32797"/>
    <w:rPr>
      <w:noProof/>
      <w:bdr w:space="0" w:sz="0" w:color="auto" w:val="none"/>
      <w:shd w:fill="FFFFCC" w:color="auto" w:val="clear"/>
      <w:lang w:val="hr-HR"/>
    </w:rPr>
  </w:style>
  <w:style w:customStyle="true" w:styleId="PozadinaSvijetloCrvena" w:type="character">
    <w:name w:val="Pozadina_SvijetloCrvena"/>
    <w:basedOn w:val="eSPISCCParagraphDefaultFont"/>
    <w:rsid w:val="0063279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3279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1358</properties:Words>
  <properties:Characters>7391</properties:Characters>
  <properties:Lines>176</properties:Lines>
  <properties:Paragraphs>63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2016-02-19T08:24:00Z</dcterms:created>
  <dc:creator>user</dc:creator>
  <cp:lastModifiedBy>Ivanka Lukač</cp:lastModifiedBy>
  <cp:lastPrinted>2016-02-19T08:25:00Z</cp:lastPrinted>
  <dcterms:modified xmlns:xsi="http://www.w3.org/2001/XMLSchema-instance" xsi:type="dcterms:W3CDTF">2016-02-19T08:36:00Z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