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E4619" w:rsidR="008556AF" w:rsidP="008556AF" w:rsidRDefault="008556AF" w14:paraId="8f8ba12" w14:textId="8f8ba12">
      <w:pPr>
        <w15:collapsed w:val="false"/>
        <w:rPr>
          <w:lang w:val="hr-HR"/>
        </w:rPr>
      </w:pPr>
      <w:bookmarkStart w:name="_GoBack" w:id="0"/>
      <w:bookmarkEnd w:id="0"/>
      <w:r w:rsidRPr="000E4619">
        <w:rPr>
          <w:lang w:val="hr-HR"/>
        </w:rPr>
        <w:t xml:space="preserve">     </w:t>
      </w:r>
      <w:r w:rsidRPr="000E4619">
        <w:rPr>
          <w:noProof/>
          <w:lang w:val="hr-HR"/>
        </w:rPr>
        <w:t xml:space="preserve">      </w:t>
      </w:r>
      <w:r w:rsidRPr="000E4619">
        <w:rPr>
          <w:noProof/>
          <w:lang w:val="hr-HR"/>
        </w:rPr>
        <w:drawing>
          <wp:inline distT="0" distB="0" distL="0" distR="0">
            <wp:extent cx="577850" cy="76835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E4619" w:rsidR="008556AF" w:rsidP="008556AF" w:rsidRDefault="008556AF">
      <w:pPr>
        <w:rPr>
          <w:rFonts w:ascii="Times New Roman" w:hAnsi="Times New Roman"/>
          <w:lang w:val="hr-HR"/>
        </w:rPr>
      </w:pPr>
      <w:r w:rsidRPr="000E4619">
        <w:rPr>
          <w:lang w:val="hr-HR"/>
        </w:rPr>
        <w:t xml:space="preserve">    </w:t>
      </w:r>
      <w:r w:rsidRPr="000E4619">
        <w:rPr>
          <w:rFonts w:ascii="Times New Roman" w:hAnsi="Times New Roman"/>
          <w:lang w:val="hr-HR"/>
        </w:rPr>
        <w:t>Republika Hrvatska</w:t>
      </w:r>
    </w:p>
    <w:p w:rsidRPr="000E4619" w:rsidR="008556AF" w:rsidP="008556AF" w:rsidRDefault="008556AF">
      <w:pPr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>Trgovački sud u Zagrebu</w:t>
      </w:r>
    </w:p>
    <w:p w:rsidRPr="000E4619" w:rsidR="008556AF" w:rsidP="008556AF" w:rsidRDefault="008556AF">
      <w:pPr>
        <w:tabs>
          <w:tab w:val="center" w:pos="2340"/>
          <w:tab w:val="left" w:pos="6480"/>
        </w:tabs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 xml:space="preserve">  Zagreb, Amruševa 2/II</w:t>
      </w: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right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lang w:val="hr-HR"/>
        </w:rPr>
        <w:t>75. St-</w:t>
      </w:r>
      <w:r w:rsidR="008C307B">
        <w:rPr>
          <w:rFonts w:ascii="Times New Roman" w:hAnsi="Times New Roman"/>
          <w:lang w:val="hr-HR"/>
        </w:rPr>
        <w:t>8</w:t>
      </w:r>
      <w:r w:rsidR="00D6575C">
        <w:rPr>
          <w:rFonts w:ascii="Times New Roman" w:hAnsi="Times New Roman"/>
          <w:lang w:val="hr-HR"/>
        </w:rPr>
        <w:t>0</w:t>
      </w:r>
      <w:r w:rsidR="008C307B">
        <w:rPr>
          <w:rFonts w:ascii="Times New Roman" w:hAnsi="Times New Roman"/>
          <w:lang w:val="hr-HR"/>
        </w:rPr>
        <w:t>8</w:t>
      </w:r>
      <w:r w:rsidRPr="000E4619">
        <w:rPr>
          <w:rFonts w:ascii="Times New Roman" w:hAnsi="Times New Roman"/>
          <w:lang w:val="hr-HR"/>
        </w:rPr>
        <w:t>/</w:t>
      </w:r>
      <w:r w:rsidR="00AD22D6">
        <w:rPr>
          <w:rFonts w:ascii="Times New Roman" w:hAnsi="Times New Roman"/>
          <w:lang w:val="hr-HR"/>
        </w:rPr>
        <w:t>20</w:t>
      </w:r>
      <w:r w:rsidRPr="000E4619">
        <w:rPr>
          <w:rFonts w:ascii="Times New Roman" w:hAnsi="Times New Roman"/>
          <w:lang w:val="hr-HR"/>
        </w:rPr>
        <w:t>1</w:t>
      </w:r>
      <w:r w:rsidR="00722E6D">
        <w:rPr>
          <w:rFonts w:ascii="Times New Roman" w:hAnsi="Times New Roman"/>
          <w:lang w:val="hr-HR"/>
        </w:rPr>
        <w:t>9</w:t>
      </w:r>
      <w:r w:rsidRPr="000E4619">
        <w:rPr>
          <w:rFonts w:ascii="Times New Roman" w:hAnsi="Times New Roman"/>
          <w:lang w:val="hr-HR"/>
        </w:rPr>
        <w:t>-</w:t>
      </w:r>
      <w:r w:rsidR="00AB6D64">
        <w:rPr>
          <w:rFonts w:ascii="Times New Roman" w:hAnsi="Times New Roman"/>
          <w:lang w:val="hr-HR"/>
        </w:rPr>
        <w:t>6</w:t>
      </w: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U  I M E  R E P U B L I K E   H R V A T S K E</w:t>
      </w: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R J E Š E N J E</w:t>
      </w: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ab/>
        <w:t xml:space="preserve">Trgovački sud u Zagrebu po sucu tog suda Sandi Jeromeli, u pravnoj stvari podnositelja zahtjeva Financijska agencija, za provedbu skraćenog stečajnog postupka nad dužnikom </w:t>
      </w:r>
      <w:r w:rsidRPr="008C307B" w:rsidR="008C307B">
        <w:rPr>
          <w:rFonts w:ascii="Times New Roman" w:hAnsi="Times New Roman"/>
          <w:szCs w:val="24"/>
          <w:lang w:val="hr-HR"/>
        </w:rPr>
        <w:t>METALNE LEGURE d.o.o.</w:t>
      </w:r>
      <w:r w:rsidR="00A0437A">
        <w:rPr>
          <w:rFonts w:ascii="Times New Roman" w:hAnsi="Times New Roman"/>
          <w:szCs w:val="24"/>
          <w:lang w:val="hr-HR"/>
        </w:rPr>
        <w:t>,</w:t>
      </w:r>
      <w:r w:rsidR="00D6575C">
        <w:rPr>
          <w:rFonts w:ascii="Times New Roman" w:hAnsi="Times New Roman"/>
          <w:szCs w:val="24"/>
          <w:lang w:val="hr-HR"/>
        </w:rPr>
        <w:t xml:space="preserve"> Zagreb, </w:t>
      </w:r>
      <w:r w:rsidR="00A0437A">
        <w:rPr>
          <w:rFonts w:ascii="Times New Roman" w:hAnsi="Times New Roman"/>
          <w:szCs w:val="24"/>
          <w:lang w:val="hr-HR"/>
        </w:rPr>
        <w:t xml:space="preserve"> </w:t>
      </w:r>
      <w:r w:rsidRPr="008C307B" w:rsidR="008C307B">
        <w:rPr>
          <w:rFonts w:ascii="Times New Roman" w:hAnsi="Times New Roman"/>
          <w:szCs w:val="24"/>
          <w:lang w:val="hr-HR"/>
        </w:rPr>
        <w:t>I. Resnik 120</w:t>
      </w:r>
      <w:r w:rsidR="00894611">
        <w:rPr>
          <w:rFonts w:ascii="Times New Roman" w:hAnsi="Times New Roman"/>
          <w:szCs w:val="24"/>
          <w:lang w:val="hr-HR"/>
        </w:rPr>
        <w:t>,</w:t>
      </w:r>
      <w:r w:rsidRPr="000E4619">
        <w:rPr>
          <w:rFonts w:ascii="Times New Roman" w:hAnsi="Times New Roman"/>
          <w:szCs w:val="24"/>
          <w:lang w:val="hr-HR"/>
        </w:rPr>
        <w:t xml:space="preserve"> OIB</w:t>
      </w:r>
      <w:r w:rsidR="004679A4">
        <w:rPr>
          <w:rFonts w:ascii="Times New Roman" w:hAnsi="Times New Roman"/>
          <w:szCs w:val="24"/>
          <w:lang w:val="hr-HR"/>
        </w:rPr>
        <w:t>:</w:t>
      </w:r>
      <w:r w:rsidRPr="002518E0" w:rsidR="002518E0">
        <w:t xml:space="preserve"> </w:t>
      </w:r>
      <w:r w:rsidRPr="008C307B" w:rsidR="008C307B">
        <w:rPr>
          <w:rFonts w:ascii="Times New Roman" w:hAnsi="Times New Roman"/>
        </w:rPr>
        <w:t>74033774030</w:t>
      </w:r>
      <w:r w:rsidRPr="008C307B">
        <w:rPr>
          <w:rFonts w:ascii="Times New Roman" w:hAnsi="Times New Roman"/>
          <w:szCs w:val="24"/>
          <w:lang w:val="hr-HR"/>
        </w:rPr>
        <w:t>,</w:t>
      </w:r>
      <w:r w:rsidRPr="000E4619">
        <w:rPr>
          <w:rFonts w:ascii="Times New Roman" w:hAnsi="Times New Roman"/>
          <w:szCs w:val="24"/>
          <w:lang w:val="hr-HR"/>
        </w:rPr>
        <w:t xml:space="preserve"> dana </w:t>
      </w:r>
      <w:r w:rsidR="00D6575C">
        <w:rPr>
          <w:rFonts w:ascii="Times New Roman" w:hAnsi="Times New Roman"/>
          <w:szCs w:val="24"/>
          <w:lang w:val="hr-HR"/>
        </w:rPr>
        <w:t>09</w:t>
      </w:r>
      <w:r w:rsidR="00AB6D64">
        <w:rPr>
          <w:rFonts w:ascii="Times New Roman" w:hAnsi="Times New Roman"/>
          <w:szCs w:val="24"/>
          <w:lang w:val="hr-HR"/>
        </w:rPr>
        <w:t>. rujna</w:t>
      </w:r>
      <w:r w:rsidR="000E4619">
        <w:rPr>
          <w:rFonts w:ascii="Times New Roman" w:hAnsi="Times New Roman"/>
          <w:szCs w:val="24"/>
          <w:lang w:val="hr-HR"/>
        </w:rPr>
        <w:t xml:space="preserve"> 2019</w:t>
      </w:r>
      <w:r w:rsidRPr="000E4619">
        <w:rPr>
          <w:rFonts w:ascii="Times New Roman" w:hAnsi="Times New Roman"/>
          <w:szCs w:val="24"/>
          <w:lang w:val="hr-HR"/>
        </w:rPr>
        <w:t>. godine</w:t>
      </w:r>
    </w:p>
    <w:p w:rsidRPr="000E4619" w:rsidR="008556AF" w:rsidP="008556AF" w:rsidRDefault="008556AF">
      <w:pPr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r i j e š i o    j e</w:t>
      </w:r>
    </w:p>
    <w:p w:rsidRPr="000E4619" w:rsidR="008556AF" w:rsidP="00072FBD" w:rsidRDefault="008556AF">
      <w:pPr>
        <w:jc w:val="both"/>
        <w:rPr>
          <w:rFonts w:ascii="Times New Roman" w:hAnsi="Times New Roman"/>
          <w:szCs w:val="24"/>
          <w:lang w:val="hr-HR"/>
        </w:rPr>
      </w:pPr>
    </w:p>
    <w:p w:rsidR="008556AF" w:rsidP="00072FBD" w:rsidRDefault="008556AF">
      <w:pPr>
        <w:pStyle w:val="BodyText21"/>
        <w:ind w:left="709" w:hanging="709"/>
        <w:rPr>
          <w:rFonts w:ascii="Times New Roman" w:hAnsi="Times New Roman"/>
          <w:szCs w:val="24"/>
        </w:rPr>
      </w:pPr>
      <w:r w:rsidRPr="000E4619">
        <w:rPr>
          <w:rFonts w:ascii="Times New Roman" w:hAnsi="Times New Roman"/>
          <w:szCs w:val="24"/>
        </w:rPr>
        <w:t>I.</w:t>
      </w:r>
      <w:r w:rsidRPr="000E4619">
        <w:rPr>
          <w:rFonts w:ascii="Times New Roman" w:hAnsi="Times New Roman"/>
          <w:szCs w:val="24"/>
        </w:rPr>
        <w:tab/>
        <w:t xml:space="preserve">Otvara se stečajni postupak nad dužnikom </w:t>
      </w:r>
      <w:r w:rsidRPr="008C307B" w:rsidR="008C307B">
        <w:rPr>
          <w:rFonts w:ascii="Times New Roman" w:hAnsi="Times New Roman"/>
          <w:szCs w:val="24"/>
        </w:rPr>
        <w:t>METALNE LEGURE d.o.o.</w:t>
      </w:r>
      <w:r w:rsidR="008C307B">
        <w:rPr>
          <w:rFonts w:ascii="Times New Roman" w:hAnsi="Times New Roman"/>
          <w:szCs w:val="24"/>
        </w:rPr>
        <w:t xml:space="preserve">, Zagreb,  </w:t>
      </w:r>
      <w:r w:rsidRPr="008C307B" w:rsidR="008C307B">
        <w:rPr>
          <w:rFonts w:ascii="Times New Roman" w:hAnsi="Times New Roman"/>
          <w:szCs w:val="24"/>
        </w:rPr>
        <w:t>I. Resnik 120</w:t>
      </w:r>
      <w:r w:rsidR="008C307B">
        <w:rPr>
          <w:rFonts w:ascii="Times New Roman" w:hAnsi="Times New Roman"/>
          <w:szCs w:val="24"/>
        </w:rPr>
        <w:t>,</w:t>
      </w:r>
      <w:r w:rsidRPr="000E4619" w:rsidR="008C307B">
        <w:rPr>
          <w:rFonts w:ascii="Times New Roman" w:hAnsi="Times New Roman"/>
          <w:szCs w:val="24"/>
        </w:rPr>
        <w:t xml:space="preserve"> OIB</w:t>
      </w:r>
      <w:r w:rsidR="008C307B">
        <w:rPr>
          <w:rFonts w:ascii="Times New Roman" w:hAnsi="Times New Roman"/>
          <w:szCs w:val="24"/>
        </w:rPr>
        <w:t>:</w:t>
      </w:r>
      <w:r w:rsidRPr="002518E0" w:rsidR="008C307B">
        <w:t xml:space="preserve"> </w:t>
      </w:r>
      <w:r w:rsidRPr="008C307B" w:rsidR="008C307B">
        <w:rPr>
          <w:rFonts w:ascii="Times New Roman" w:hAnsi="Times New Roman"/>
        </w:rPr>
        <w:t>74033774030</w:t>
      </w:r>
      <w:r w:rsidR="00894611">
        <w:rPr>
          <w:rFonts w:ascii="Times New Roman" w:hAnsi="Times New Roman"/>
          <w:szCs w:val="24"/>
        </w:rPr>
        <w:t>.</w:t>
      </w:r>
      <w:r w:rsidRPr="000E4619">
        <w:rPr>
          <w:rFonts w:ascii="Times New Roman" w:hAnsi="Times New Roman"/>
          <w:szCs w:val="24"/>
        </w:rPr>
        <w:t xml:space="preserve"> Stečajni postupak otvoren je dana </w:t>
      </w:r>
      <w:r w:rsidR="00AB6D64">
        <w:rPr>
          <w:rFonts w:ascii="Times New Roman" w:hAnsi="Times New Roman"/>
          <w:szCs w:val="24"/>
        </w:rPr>
        <w:t>0</w:t>
      </w:r>
      <w:r w:rsidR="00D6575C">
        <w:rPr>
          <w:rFonts w:ascii="Times New Roman" w:hAnsi="Times New Roman"/>
          <w:szCs w:val="24"/>
        </w:rPr>
        <w:t>9</w:t>
      </w:r>
      <w:r w:rsidR="00AB6D64">
        <w:rPr>
          <w:rFonts w:ascii="Times New Roman" w:hAnsi="Times New Roman"/>
          <w:szCs w:val="24"/>
        </w:rPr>
        <w:t>. rujna</w:t>
      </w:r>
      <w:r w:rsidR="00AD22D6">
        <w:rPr>
          <w:rFonts w:ascii="Times New Roman" w:hAnsi="Times New Roman"/>
          <w:szCs w:val="24"/>
        </w:rPr>
        <w:t xml:space="preserve"> 2019</w:t>
      </w:r>
      <w:r w:rsidRPr="000E4619">
        <w:rPr>
          <w:rFonts w:ascii="Times New Roman" w:hAnsi="Times New Roman"/>
          <w:szCs w:val="24"/>
        </w:rPr>
        <w:t>. u 1</w:t>
      </w:r>
      <w:r w:rsidR="00D6575C">
        <w:rPr>
          <w:rFonts w:ascii="Times New Roman" w:hAnsi="Times New Roman"/>
          <w:szCs w:val="24"/>
        </w:rPr>
        <w:t>4</w:t>
      </w:r>
      <w:r w:rsidRPr="000E4619">
        <w:rPr>
          <w:rFonts w:ascii="Times New Roman" w:hAnsi="Times New Roman"/>
          <w:szCs w:val="24"/>
        </w:rPr>
        <w:t>,00 sati kada je ovo rješenje objavljeno na mrežnoj stranici e-Oglasna ploča ovog suda.</w:t>
      </w:r>
    </w:p>
    <w:p w:rsidRPr="0020098E" w:rsidR="00AD22D6" w:rsidP="00072FBD" w:rsidRDefault="00AD22D6">
      <w:pPr>
        <w:pStyle w:val="BodyText21"/>
        <w:ind w:left="709" w:hanging="709"/>
        <w:rPr>
          <w:rFonts w:ascii="Times New Roman" w:hAnsi="Times New Roman"/>
          <w:szCs w:val="24"/>
        </w:rPr>
      </w:pPr>
    </w:p>
    <w:p w:rsidRPr="0020098E" w:rsidR="008C307B" w:rsidP="008C307B" w:rsidRDefault="00BB329E">
      <w:pPr>
        <w:autoSpaceDE w:val="false"/>
        <w:autoSpaceDN w:val="false"/>
        <w:adjustRightInd w:val="false"/>
        <w:ind w:left="709" w:hanging="709"/>
        <w:jc w:val="both"/>
        <w:rPr>
          <w:rFonts w:ascii="Times New Roman" w:hAnsi="Times New Roman"/>
          <w:szCs w:val="24"/>
          <w:lang w:val="hr-HR"/>
        </w:rPr>
      </w:pPr>
      <w:r w:rsidRPr="0020098E">
        <w:rPr>
          <w:rFonts w:ascii="Times New Roman" w:hAnsi="Times New Roman"/>
          <w:szCs w:val="24"/>
          <w:lang w:val="hr-HR"/>
        </w:rPr>
        <w:t>II.</w:t>
      </w:r>
      <w:r w:rsidRPr="0020098E">
        <w:rPr>
          <w:rFonts w:ascii="Times New Roman" w:hAnsi="Times New Roman"/>
          <w:szCs w:val="24"/>
          <w:lang w:val="hr-HR"/>
        </w:rPr>
        <w:tab/>
      </w:r>
      <w:r w:rsidRPr="0020098E" w:rsidR="00A0437A">
        <w:rPr>
          <w:rFonts w:ascii="Times New Roman" w:hAnsi="Times New Roman"/>
          <w:szCs w:val="24"/>
          <w:lang w:val="hr-HR"/>
        </w:rPr>
        <w:t>Za stečajn</w:t>
      </w:r>
      <w:r w:rsidR="00A0437A">
        <w:rPr>
          <w:rFonts w:ascii="Times New Roman" w:hAnsi="Times New Roman"/>
          <w:szCs w:val="24"/>
          <w:lang w:val="hr-HR"/>
        </w:rPr>
        <w:t>og</w:t>
      </w:r>
      <w:r w:rsidRPr="0020098E" w:rsidR="00A0437A">
        <w:rPr>
          <w:rFonts w:ascii="Times New Roman" w:hAnsi="Times New Roman"/>
          <w:szCs w:val="24"/>
          <w:lang w:val="hr-HR"/>
        </w:rPr>
        <w:t xml:space="preserve"> upravitelj</w:t>
      </w:r>
      <w:r w:rsidR="00A0437A">
        <w:rPr>
          <w:rFonts w:ascii="Times New Roman" w:hAnsi="Times New Roman"/>
          <w:szCs w:val="24"/>
          <w:lang w:val="hr-HR"/>
        </w:rPr>
        <w:t xml:space="preserve">a </w:t>
      </w:r>
      <w:r w:rsidRPr="0020098E" w:rsidR="00A0437A">
        <w:rPr>
          <w:rFonts w:ascii="Times New Roman" w:hAnsi="Times New Roman"/>
          <w:szCs w:val="24"/>
          <w:lang w:val="hr-HR"/>
        </w:rPr>
        <w:t>imenuje se</w:t>
      </w:r>
      <w:r w:rsidR="00A0437A">
        <w:rPr>
          <w:rFonts w:ascii="Times New Roman" w:hAnsi="Times New Roman"/>
          <w:szCs w:val="24"/>
          <w:lang w:val="hr-HR"/>
        </w:rPr>
        <w:t xml:space="preserve"> </w:t>
      </w:r>
      <w:r w:rsidR="008C307B">
        <w:rPr>
          <w:rFonts w:ascii="Times New Roman" w:hAnsi="Times New Roman"/>
          <w:szCs w:val="24"/>
          <w:lang w:val="hr-HR"/>
        </w:rPr>
        <w:t>Vladimir Vučković,</w:t>
      </w:r>
      <w:r w:rsidRPr="0020098E" w:rsidR="008C307B">
        <w:rPr>
          <w:rFonts w:ascii="Times New Roman" w:hAnsi="Times New Roman"/>
          <w:szCs w:val="24"/>
          <w:lang w:val="hr-HR"/>
        </w:rPr>
        <w:t xml:space="preserve"> Zagreb, </w:t>
      </w:r>
      <w:r w:rsidR="008C307B">
        <w:rPr>
          <w:rFonts w:ascii="Times New Roman" w:hAnsi="Times New Roman"/>
          <w:szCs w:val="24"/>
          <w:lang w:val="hr-HR"/>
        </w:rPr>
        <w:t>Amruševa 10</w:t>
      </w:r>
      <w:r w:rsidRPr="0020098E" w:rsidR="008C307B">
        <w:rPr>
          <w:rFonts w:ascii="Times New Roman" w:hAnsi="Times New Roman"/>
          <w:szCs w:val="24"/>
          <w:lang w:val="hr-HR"/>
        </w:rPr>
        <w:t xml:space="preserve">, OIB: </w:t>
      </w:r>
      <w:r w:rsidR="008C307B">
        <w:rPr>
          <w:rFonts w:ascii="Times New Roman" w:hAnsi="Times New Roman"/>
          <w:szCs w:val="24"/>
          <w:lang w:val="hr-HR"/>
        </w:rPr>
        <w:t>20899691025</w:t>
      </w:r>
      <w:r w:rsidRPr="0020098E" w:rsidR="008C307B">
        <w:rPr>
          <w:rFonts w:ascii="Times New Roman" w:hAnsi="Times New Roman"/>
          <w:szCs w:val="24"/>
          <w:lang w:val="hr-HR"/>
        </w:rPr>
        <w:t>.</w:t>
      </w:r>
    </w:p>
    <w:p w:rsidRPr="00796DAB" w:rsidR="00AD22D6" w:rsidP="00072FBD" w:rsidRDefault="00AD22D6">
      <w:pPr>
        <w:autoSpaceDE w:val="false"/>
        <w:autoSpaceDN w:val="false"/>
        <w:adjustRightInd w:val="false"/>
        <w:ind w:left="709" w:hanging="709"/>
        <w:jc w:val="both"/>
        <w:rPr>
          <w:rFonts w:ascii="Times New Roman" w:hAnsi="Times New Roman"/>
          <w:color w:val="FF0000"/>
          <w:szCs w:val="24"/>
          <w:u w:val="single"/>
          <w:lang w:val="hr-HR"/>
        </w:rPr>
      </w:pPr>
    </w:p>
    <w:p w:rsidR="00D6575C" w:rsidP="007F0067" w:rsidRDefault="008556AF">
      <w:pPr>
        <w:ind w:left="709" w:hanging="709"/>
        <w:jc w:val="both"/>
        <w:rPr>
          <w:rFonts w:ascii="Times New Roman" w:hAnsi="Times New Roman"/>
          <w:szCs w:val="24"/>
        </w:rPr>
      </w:pPr>
      <w:r w:rsidRPr="000E4619">
        <w:rPr>
          <w:rFonts w:ascii="Times New Roman" w:hAnsi="Times New Roman"/>
          <w:szCs w:val="24"/>
          <w:lang w:val="hr-HR"/>
        </w:rPr>
        <w:t>III.</w:t>
      </w:r>
      <w:r w:rsidRPr="000E4619">
        <w:rPr>
          <w:rFonts w:ascii="Times New Roman" w:hAnsi="Times New Roman"/>
          <w:szCs w:val="24"/>
          <w:lang w:val="hr-HR"/>
        </w:rPr>
        <w:tab/>
        <w:t xml:space="preserve">Zaključuje se stečajni postupak nad dužnikom </w:t>
      </w:r>
      <w:r w:rsidRPr="008C307B" w:rsidR="008C307B">
        <w:rPr>
          <w:rFonts w:ascii="Times New Roman" w:hAnsi="Times New Roman"/>
          <w:szCs w:val="24"/>
          <w:lang w:val="hr-HR"/>
        </w:rPr>
        <w:t>METALNE LEGURE d.o.o.</w:t>
      </w:r>
      <w:r w:rsidR="008C307B">
        <w:rPr>
          <w:rFonts w:ascii="Times New Roman" w:hAnsi="Times New Roman"/>
          <w:szCs w:val="24"/>
          <w:lang w:val="hr-HR"/>
        </w:rPr>
        <w:t xml:space="preserve">, Zagreb,  </w:t>
      </w:r>
      <w:r w:rsidRPr="008C307B" w:rsidR="008C307B">
        <w:rPr>
          <w:rFonts w:ascii="Times New Roman" w:hAnsi="Times New Roman"/>
          <w:szCs w:val="24"/>
          <w:lang w:val="hr-HR"/>
        </w:rPr>
        <w:t>I. Resnik 120</w:t>
      </w:r>
      <w:r w:rsidR="008C307B">
        <w:rPr>
          <w:rFonts w:ascii="Times New Roman" w:hAnsi="Times New Roman"/>
          <w:szCs w:val="24"/>
          <w:lang w:val="hr-HR"/>
        </w:rPr>
        <w:t>,</w:t>
      </w:r>
      <w:r w:rsidRPr="000E4619" w:rsidR="008C307B">
        <w:rPr>
          <w:rFonts w:ascii="Times New Roman" w:hAnsi="Times New Roman"/>
          <w:szCs w:val="24"/>
          <w:lang w:val="hr-HR"/>
        </w:rPr>
        <w:t xml:space="preserve"> OIB</w:t>
      </w:r>
      <w:r w:rsidR="008C307B">
        <w:rPr>
          <w:rFonts w:ascii="Times New Roman" w:hAnsi="Times New Roman"/>
          <w:szCs w:val="24"/>
          <w:lang w:val="hr-HR"/>
        </w:rPr>
        <w:t>:</w:t>
      </w:r>
      <w:r w:rsidRPr="002518E0" w:rsidR="008C307B">
        <w:t xml:space="preserve"> </w:t>
      </w:r>
      <w:r w:rsidRPr="008C307B" w:rsidR="008C307B">
        <w:rPr>
          <w:rFonts w:ascii="Times New Roman" w:hAnsi="Times New Roman"/>
        </w:rPr>
        <w:t>74033774030</w:t>
      </w:r>
      <w:r w:rsidR="008C307B">
        <w:rPr>
          <w:rFonts w:ascii="Times New Roman" w:hAnsi="Times New Roman"/>
          <w:szCs w:val="24"/>
        </w:rPr>
        <w:t>.</w:t>
      </w:r>
    </w:p>
    <w:p w:rsidRPr="000E4619" w:rsidR="008C307B" w:rsidP="007F0067" w:rsidRDefault="008C307B">
      <w:pPr>
        <w:ind w:left="709" w:hanging="709"/>
        <w:jc w:val="both"/>
        <w:rPr>
          <w:rFonts w:ascii="Times New Roman" w:hAnsi="Times New Roman"/>
          <w:szCs w:val="24"/>
          <w:lang w:val="hr-HR"/>
        </w:rPr>
      </w:pPr>
    </w:p>
    <w:p w:rsidRPr="000E4619" w:rsidR="008556AF" w:rsidP="00072FBD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IV.</w:t>
      </w:r>
      <w:r w:rsidRPr="000E4619">
        <w:rPr>
          <w:rFonts w:ascii="Times New Roman" w:hAnsi="Times New Roman"/>
          <w:szCs w:val="24"/>
          <w:lang w:val="hr-HR"/>
        </w:rPr>
        <w:tab/>
        <w:t>Nakon  pravomoćno</w:t>
      </w:r>
      <w:r w:rsidR="00AB6D64">
        <w:rPr>
          <w:rFonts w:ascii="Times New Roman" w:hAnsi="Times New Roman"/>
          <w:szCs w:val="24"/>
          <w:lang w:val="hr-HR"/>
        </w:rPr>
        <w:t>sti ovog rješenja, dužnik će se</w:t>
      </w:r>
      <w:r w:rsidRPr="000E4619">
        <w:rPr>
          <w:rFonts w:ascii="Times New Roman" w:hAnsi="Times New Roman"/>
          <w:szCs w:val="24"/>
          <w:lang w:val="hr-HR"/>
        </w:rPr>
        <w:t xml:space="preserve"> brisati iz sudskog registra.</w:t>
      </w:r>
    </w:p>
    <w:p w:rsidRPr="000E4619" w:rsidR="008556AF" w:rsidP="00072FBD" w:rsidRDefault="008556AF">
      <w:pPr>
        <w:jc w:val="both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Obrazloženje</w:t>
      </w:r>
    </w:p>
    <w:p w:rsidRPr="000E4619" w:rsidR="008556AF" w:rsidP="008556AF" w:rsidRDefault="008556AF">
      <w:pPr>
        <w:rPr>
          <w:rFonts w:ascii="Times New Roman" w:hAnsi="Times New Roman"/>
          <w:szCs w:val="24"/>
          <w:lang w:val="hr-HR"/>
        </w:rPr>
      </w:pPr>
    </w:p>
    <w:p w:rsidRPr="00AD22D6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ab/>
      </w:r>
      <w:r w:rsidRPr="00AD22D6">
        <w:rPr>
          <w:rFonts w:ascii="Times New Roman" w:hAnsi="Times New Roman"/>
          <w:szCs w:val="24"/>
          <w:lang w:val="hr-HR"/>
        </w:rPr>
        <w:t xml:space="preserve">Zahtjev za provedbu skraćenog stečajnog postupka podnijela je ovome sudu Financijska agencija (dalje: FINA), temeljem odredbe čl. 444. st. 1. </w:t>
      </w:r>
      <w:r w:rsidRPr="00AD22D6" w:rsidR="00AD22D6">
        <w:rPr>
          <w:rFonts w:ascii="Times New Roman" w:hAnsi="Times New Roman"/>
          <w:lang w:val="hr-HR"/>
        </w:rPr>
        <w:t xml:space="preserve">Stečajnog zakona </w:t>
      </w:r>
      <w:r w:rsidRPr="00AD22D6" w:rsidR="00AD22D6">
        <w:rPr>
          <w:rFonts w:ascii="Times New Roman" w:hAnsi="Times New Roman"/>
          <w:szCs w:val="24"/>
          <w:lang w:val="hr-HR"/>
        </w:rPr>
        <w:t>(“Narodne novine” broj 71/15 i 104/17, dalje: SZ</w:t>
      </w:r>
      <w:r w:rsidRPr="00AD22D6">
        <w:rPr>
          <w:rFonts w:ascii="Times New Roman" w:hAnsi="Times New Roman"/>
          <w:lang w:val="hr-HR"/>
        </w:rPr>
        <w:t>), nakon čega je ovaj sud pokrenuo skraćeni stečajni postupak nad gore navedenim dužnikom budući da su ostvareni  uvjeti iz čl. 428. SZ-a.</w:t>
      </w:r>
    </w:p>
    <w:p w:rsidRPr="000E4619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ab/>
        <w:t>Ovaj sud je pozvao osobe ovlaštene za zastupanje dužnika po zakonu, dostaviti javnobilježnički ovjerovljen popis imovine i obveza dužnika na propisanom obrascu sukladno čl. 430., 17.  i 13. SZ-a. Nakon ovog poziva utvrđeno je da dužnik nema imovinu dostatnu za namirenje troškova postupka.</w:t>
      </w:r>
    </w:p>
    <w:p w:rsidRPr="000E4619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ab/>
        <w:t>Nadalje ovaj sud je pozvao dužnikove vjerovnike sukladno članku 430. i 431. SZ-a, predložiti otvaranje stečajnog postupka na dužnikom te predujmiti sredstva za namirenje troškova postupka uz upozorenje na pravne posljedice nepodnošenja istog.</w:t>
      </w:r>
    </w:p>
    <w:p w:rsidRPr="000E4619" w:rsidR="008556AF" w:rsidP="008556AF" w:rsidRDefault="008556AF">
      <w:pPr>
        <w:ind w:firstLine="720"/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Pr="000E4619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ab/>
        <w:t>Temeljem gore navedenog smatra se da je dužnik nesposoban za plaćanje te je stoga odlučeno kao u izreci ovog rješenja temeljem odredbe čl. 431. SZ-a. Izbor stečajnog upravitelja odabran je primjenom odredbe čl. 432. SZ-a.</w:t>
      </w:r>
    </w:p>
    <w:p w:rsidRPr="000E4619" w:rsidR="008556AF" w:rsidP="004679A4" w:rsidRDefault="00072FBD">
      <w:pPr>
        <w:tabs>
          <w:tab w:val="left" w:pos="6543"/>
        </w:tabs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ab/>
      </w:r>
    </w:p>
    <w:p w:rsidRPr="000E4619" w:rsidR="008556AF" w:rsidP="008556AF" w:rsidRDefault="000E4619">
      <w:pPr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U Zagrebu, dana </w:t>
      </w:r>
      <w:r w:rsidR="00AB6D64">
        <w:rPr>
          <w:rFonts w:ascii="Times New Roman" w:hAnsi="Times New Roman"/>
          <w:lang w:val="hr-HR"/>
        </w:rPr>
        <w:t>0</w:t>
      </w:r>
      <w:r w:rsidR="00D6575C">
        <w:rPr>
          <w:rFonts w:ascii="Times New Roman" w:hAnsi="Times New Roman"/>
          <w:lang w:val="hr-HR"/>
        </w:rPr>
        <w:t>9</w:t>
      </w:r>
      <w:r w:rsidR="00AB6D64">
        <w:rPr>
          <w:rFonts w:ascii="Times New Roman" w:hAnsi="Times New Roman"/>
          <w:lang w:val="hr-HR"/>
        </w:rPr>
        <w:t>. rujna</w:t>
      </w:r>
      <w:r>
        <w:rPr>
          <w:rFonts w:ascii="Times New Roman" w:hAnsi="Times New Roman"/>
          <w:lang w:val="hr-HR"/>
        </w:rPr>
        <w:t xml:space="preserve"> 2019.</w:t>
      </w:r>
      <w:r w:rsidRPr="000E4619" w:rsidR="008556AF">
        <w:rPr>
          <w:rFonts w:ascii="Times New Roman" w:hAnsi="Times New Roman"/>
          <w:lang w:val="hr-HR"/>
        </w:rPr>
        <w:t xml:space="preserve"> godine </w:t>
      </w:r>
    </w:p>
    <w:p w:rsidRPr="000E4619" w:rsidR="008556AF" w:rsidP="008556AF" w:rsidRDefault="008556AF">
      <w:pPr>
        <w:jc w:val="center"/>
        <w:rPr>
          <w:rFonts w:ascii="Times New Roman" w:hAnsi="Times New Roman"/>
          <w:lang w:val="hr-HR"/>
        </w:rPr>
      </w:pPr>
    </w:p>
    <w:p w:rsidRPr="000E4619" w:rsidR="008556AF" w:rsidP="008556AF" w:rsidRDefault="004679A4">
      <w:pPr>
        <w:ind w:left="5040" w:firstLine="720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      </w:t>
      </w:r>
    </w:p>
    <w:p w:rsidRPr="000E4619" w:rsidR="008556AF" w:rsidP="008556AF" w:rsidRDefault="008556AF">
      <w:pPr>
        <w:ind w:left="5040" w:firstLine="720"/>
        <w:jc w:val="right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 xml:space="preserve">             Sudac:</w:t>
      </w: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>Sanda Jeromela</w:t>
      </w:r>
      <w:r w:rsidR="009237B7">
        <w:rPr>
          <w:rFonts w:ascii="Times New Roman" w:hAnsi="Times New Roman"/>
          <w:lang w:val="hr-HR"/>
        </w:rPr>
        <w:t>, v.r.</w:t>
      </w: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Uputa o pravnom lijeku:</w:t>
      </w:r>
    </w:p>
    <w:p w:rsidRPr="000E4619" w:rsidR="008556AF" w:rsidP="008556AF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 xml:space="preserve">Protiv ovog rješenja dopuštena je  žalba Visokom trgovačkom sudu Republike Hrvatske, a koja se podnosi u roku od 8 dana ovome sudu u 3 primjerka.  </w:t>
      </w:r>
    </w:p>
    <w:p w:rsidRPr="000E4619" w:rsidR="008556AF" w:rsidP="008556AF" w:rsidRDefault="008556AF">
      <w:pPr>
        <w:jc w:val="both"/>
        <w:rPr>
          <w:rFonts w:ascii="Times New Roman" w:hAnsi="Times New Roman"/>
          <w:sz w:val="22"/>
          <w:szCs w:val="22"/>
          <w:lang w:val="hr-HR"/>
        </w:rPr>
      </w:pPr>
    </w:p>
    <w:p w:rsidRPr="009237B7" w:rsidR="009237B7" w:rsidP="00FD290A" w:rsidRDefault="009237B7">
      <w:pPr>
        <w:jc w:val="right"/>
        <w:rPr>
          <w:rFonts w:ascii="Times New Roman" w:hAnsi="Times New Roman"/>
        </w:rPr>
      </w:pPr>
      <w:r w:rsidRPr="009237B7">
        <w:rPr>
          <w:rFonts w:ascii="Times New Roman" w:hAnsi="Times New Roman"/>
        </w:rPr>
        <w:t>Za točnost otpravka – ovlašteni službenik:</w:t>
      </w:r>
    </w:p>
    <w:p w:rsidRPr="009237B7" w:rsidR="009237B7" w:rsidP="00FD290A" w:rsidRDefault="009237B7">
      <w:pPr>
        <w:jc w:val="center"/>
        <w:rPr>
          <w:rFonts w:ascii="Times New Roman" w:hAnsi="Times New Roman"/>
        </w:rPr>
      </w:pPr>
      <w:r w:rsidRPr="009237B7">
        <w:rPr>
          <w:rFonts w:ascii="Times New Roman" w:hAnsi="Times New Roman"/>
        </w:rPr>
        <w:t xml:space="preserve">                                                                                  Monika Fuček</w:t>
      </w:r>
    </w:p>
    <w:p w:rsidRPr="000E4619" w:rsidR="000E4619" w:rsidP="000E4619" w:rsidRDefault="000E4619">
      <w:pPr>
        <w:rPr>
          <w:rFonts w:ascii="Calibri" w:hAnsi="Calibri"/>
          <w:lang w:val="hr-HR"/>
        </w:rPr>
      </w:pPr>
    </w:p>
    <w:p w:rsidRPr="000E4619" w:rsidR="00796C8C" w:rsidRDefault="00796C8C">
      <w:pPr>
        <w:rPr>
          <w:lang w:val="hr-HR"/>
        </w:rPr>
      </w:pPr>
    </w:p>
    <w:sectPr w:rsidRPr="000E4619" w:rsidR="00796C8C" w:rsidSect="00072FBD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72FBD" w:rsidP="00072FBD" w:rsidRDefault="00072FBD">
      <w:r>
        <w:separator/>
      </w:r>
    </w:p>
  </w:endnote>
  <w:endnote w:type="continuationSeparator" w:id="0">
    <w:p w:rsidR="00072FBD" w:rsidP="00072FBD" w:rsidRDefault="00072FB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72FBD" w:rsidP="00072FBD" w:rsidRDefault="00072FBD">
      <w:r>
        <w:separator/>
      </w:r>
    </w:p>
  </w:footnote>
  <w:footnote w:type="continuationSeparator" w:id="0">
    <w:p w:rsidR="00072FBD" w:rsidP="00072FBD" w:rsidRDefault="00072FBD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283157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Pr="000E4619" w:rsidR="006F7C0A" w:rsidP="006F7C0A" w:rsidRDefault="00072FBD">
        <w:pPr>
          <w:jc w:val="right"/>
          <w:rPr>
            <w:rFonts w:ascii="Times New Roman" w:hAnsi="Times New Roman"/>
            <w:szCs w:val="24"/>
            <w:lang w:val="hr-HR"/>
          </w:rPr>
        </w:pPr>
        <w:r w:rsidRPr="00072FBD">
          <w:rPr>
            <w:rFonts w:ascii="Times New Roman" w:hAnsi="Times New Roman"/>
          </w:rPr>
          <w:fldChar w:fldCharType="begin"/>
        </w:r>
        <w:r w:rsidRPr="00072FBD">
          <w:rPr>
            <w:rFonts w:ascii="Times New Roman" w:hAnsi="Times New Roman"/>
          </w:rPr>
          <w:instrText>PAGE   \* MERGEFORMAT</w:instrText>
        </w:r>
        <w:r w:rsidRPr="00072FBD">
          <w:rPr>
            <w:rFonts w:ascii="Times New Roman" w:hAnsi="Times New Roman"/>
          </w:rPr>
          <w:fldChar w:fldCharType="separate"/>
        </w:r>
        <w:r w:rsidRPr="009237B7" w:rsidR="009237B7">
          <w:rPr>
            <w:rFonts w:ascii="Times New Roman" w:hAnsi="Times New Roman"/>
            <w:noProof/>
            <w:lang w:val="hr-HR"/>
          </w:rPr>
          <w:t>2</w:t>
        </w:r>
        <w:r w:rsidRPr="00072FBD"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  <w:t xml:space="preserve">                                          </w:t>
        </w:r>
        <w:r w:rsidRPr="000E4619" w:rsidR="006F7C0A">
          <w:rPr>
            <w:rFonts w:ascii="Times New Roman" w:hAnsi="Times New Roman"/>
            <w:lang w:val="hr-HR"/>
          </w:rPr>
          <w:t>75. St-</w:t>
        </w:r>
        <w:r w:rsidR="008C307B">
          <w:rPr>
            <w:rFonts w:ascii="Times New Roman" w:hAnsi="Times New Roman"/>
            <w:lang w:val="hr-HR"/>
          </w:rPr>
          <w:t>808</w:t>
        </w:r>
        <w:r w:rsidR="002518E0">
          <w:rPr>
            <w:rFonts w:ascii="Times New Roman" w:hAnsi="Times New Roman"/>
            <w:lang w:val="hr-HR"/>
          </w:rPr>
          <w:t>/</w:t>
        </w:r>
        <w:r w:rsidRPr="003A08A3" w:rsidR="003A08A3">
          <w:rPr>
            <w:rFonts w:ascii="Times New Roman" w:hAnsi="Times New Roman"/>
            <w:lang w:val="hr-HR"/>
          </w:rPr>
          <w:t>2019-6</w:t>
        </w:r>
      </w:p>
      <w:p w:rsidRPr="000E4619" w:rsidR="0020098E" w:rsidP="0020098E" w:rsidRDefault="0020098E">
        <w:pPr>
          <w:jc w:val="right"/>
          <w:rPr>
            <w:rFonts w:ascii="Times New Roman" w:hAnsi="Times New Roman"/>
            <w:szCs w:val="24"/>
            <w:lang w:val="hr-HR"/>
          </w:rPr>
        </w:pPr>
      </w:p>
      <w:p w:rsidRPr="000E4619" w:rsidR="00072FBD" w:rsidP="00072FBD" w:rsidRDefault="00072FBD">
        <w:pPr>
          <w:jc w:val="right"/>
          <w:rPr>
            <w:rFonts w:ascii="Times New Roman" w:hAnsi="Times New Roman"/>
            <w:szCs w:val="24"/>
            <w:lang w:val="hr-HR"/>
          </w:rPr>
        </w:pPr>
      </w:p>
      <w:p w:rsidRPr="00072FBD" w:rsidR="00072FBD" w:rsidRDefault="009237B7">
        <w:pPr>
          <w:pStyle w:val="Zaglavlje"/>
          <w:jc w:val="center"/>
          <w:rPr>
            <w:rFonts w:ascii="Times New Roman" w:hAnsi="Times New Roman"/>
          </w:rPr>
        </w:pPr>
      </w:p>
    </w:sdtContent>
  </w:sdt>
  <w:p w:rsidR="00072FBD" w:rsidRDefault="00072FBD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spidmax="225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6AF"/>
    <w:rsid w:val="00046102"/>
    <w:rsid w:val="00060D2B"/>
    <w:rsid w:val="00072FBD"/>
    <w:rsid w:val="000D6457"/>
    <w:rsid w:val="000E4619"/>
    <w:rsid w:val="001829C8"/>
    <w:rsid w:val="0020098E"/>
    <w:rsid w:val="002518E0"/>
    <w:rsid w:val="003A08A3"/>
    <w:rsid w:val="00416E6F"/>
    <w:rsid w:val="004609BC"/>
    <w:rsid w:val="004679A4"/>
    <w:rsid w:val="005541CF"/>
    <w:rsid w:val="00575331"/>
    <w:rsid w:val="00667B8E"/>
    <w:rsid w:val="006F7C0A"/>
    <w:rsid w:val="00722E6D"/>
    <w:rsid w:val="007613DA"/>
    <w:rsid w:val="00796C8C"/>
    <w:rsid w:val="00796DAB"/>
    <w:rsid w:val="007F0067"/>
    <w:rsid w:val="00820ACE"/>
    <w:rsid w:val="008556AF"/>
    <w:rsid w:val="00877EBC"/>
    <w:rsid w:val="00894611"/>
    <w:rsid w:val="008C307B"/>
    <w:rsid w:val="009237B7"/>
    <w:rsid w:val="009A3505"/>
    <w:rsid w:val="00A0437A"/>
    <w:rsid w:val="00A36FE6"/>
    <w:rsid w:val="00AB6D64"/>
    <w:rsid w:val="00AD22D6"/>
    <w:rsid w:val="00B118D4"/>
    <w:rsid w:val="00B9675D"/>
    <w:rsid w:val="00BB329E"/>
    <w:rsid w:val="00C44969"/>
    <w:rsid w:val="00C47C6F"/>
    <w:rsid w:val="00C92FEE"/>
    <w:rsid w:val="00CF592E"/>
    <w:rsid w:val="00D07C72"/>
    <w:rsid w:val="00D6575C"/>
    <w:rsid w:val="00D6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252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8556AF"/>
    <w:rPr>
      <w:rFonts w:ascii="Arial" w:hAnsi="Arial" w:eastAsia="Times New Roman" w:cs="Times New Roman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odyText21" w:customStyle="true">
    <w:name w:val="Body Text 21"/>
    <w:basedOn w:val="Normal"/>
    <w:rsid w:val="008556AF"/>
    <w:pPr>
      <w:overflowPunct w:val="false"/>
      <w:autoSpaceDE w:val="false"/>
      <w:autoSpaceDN w:val="false"/>
      <w:adjustRightInd w:val="false"/>
      <w:ind w:left="720" w:hanging="720"/>
      <w:jc w:val="both"/>
    </w:pPr>
    <w:rPr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556A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556AF"/>
    <w:rPr>
      <w:rFonts w:ascii="Tahoma" w:hAnsi="Tahoma" w:eastAsia="Times New Roman" w:cs="Tahoma"/>
      <w:sz w:val="16"/>
      <w:szCs w:val="16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072FB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72FBD"/>
    <w:rPr>
      <w:rFonts w:ascii="Arial" w:hAnsi="Arial" w:eastAsia="Times New Roman" w:cs="Times New Roman"/>
      <w:szCs w:val="20"/>
      <w:lang w:val="en-GB" w:eastAsia="hr-HR"/>
    </w:rPr>
  </w:style>
  <w:style w:type="paragraph" w:styleId="Podnoje">
    <w:name w:val="footer"/>
    <w:basedOn w:val="Normal"/>
    <w:link w:val="PodnojeChar"/>
    <w:uiPriority w:val="99"/>
    <w:unhideWhenUsed/>
    <w:rsid w:val="00072F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72FBD"/>
    <w:rPr>
      <w:rFonts w:ascii="Arial" w:hAnsi="Arial" w:eastAsia="Times New Roman" w:cs="Times New Roman"/>
      <w:szCs w:val="20"/>
      <w:lang w:val="en-GB" w:eastAsia="hr-HR"/>
    </w:rPr>
  </w:style>
  <w:style w:type="character" w:styleId="Tekstrezerviranogmjesta">
    <w:name w:val="Placeholder Text"/>
    <w:basedOn w:val="Zadanifontodlomka"/>
    <w:uiPriority w:val="99"/>
    <w:semiHidden/>
    <w:rsid w:val="009237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237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237B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237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237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56AF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556A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237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7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7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7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7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155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3063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9. rujna 2019.</izvorni_sadrzaj>
    <derivirana_varijabla naziv="DomainObject.DatumDonosenjaOdluke_1">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St-808/2019</izvorni_sadrzaj>
    <derivirana_varijabla naziv="DomainObject.Predmet.OznakaBroj_1">St-808/2019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METALNE LEGURE d.o.o. zastupanog po punomoćniku Dževad Redžić</izvorni_sadrzaj>
    <derivirana_varijabla naziv="DomainObject.Predmet.ProtustrankaFormated_1">  METALNE LEGURE d.o.o. zastupanog po punomoćniku Dževad Redžić</derivirana_varijabla>
  </DomainObject.Predmet.ProtustrankaFormated>
  <DomainObject.Predmet.ProtustrankaFormatedOIB>
    <izvorni_sadrzaj>  METALNE LEGURE d.o.o., OIB 74033774030 zastupanog po punomoćniku Dževad Redžić</izvorni_sadrzaj>
    <derivirana_varijabla naziv="DomainObject.Predmet.ProtustrankaFormatedOIB_1">  METALNE LEGURE d.o.o., OIB 74033774030 zastupanog po punomoćniku Dževad Redžić</derivirana_varijabla>
  </DomainObject.Predmet.ProtustrankaFormatedOIB>
  <DomainObject.Predmet.ProtustrankaFormatedWithAdress>
    <izvorni_sadrzaj> METALNE LEGURE d.o.o., I. Resnik 120, 10000 Zagreb zastupanog po punomoćniku Dževad Redžić</izvorni_sadrzaj>
    <derivirana_varijabla naziv="DomainObject.Predmet.ProtustrankaFormatedWithAdress_1"> METALNE LEGURE d.o.o., I. Resnik 120, 10000 Zagreb zastupanog po punomoćniku Dževad Redžić</derivirana_varijabla>
  </DomainObject.Predmet.ProtustrankaFormatedWithAdress>
  <DomainObject.Predmet.ProtustrankaFormatedWithAdressOIB>
    <izvorni_sadrzaj> METALNE LEGURE d.o.o., OIB 74033774030, I. Resnik 120, 10000 Zagreb zastupanog po punomoćniku Dževad Redžić</izvorni_sadrzaj>
    <derivirana_varijabla naziv="DomainObject.Predmet.ProtustrankaFormatedWithAdressOIB_1"> METALNE LEGURE d.o.o., OIB 74033774030, I. Resnik 120, 10000 Zagreb zastupanog po punomoćniku Dževad Redžić</derivirana_varijabla>
  </DomainObject.Predmet.ProtustrankaFormatedWithAdressOIB>
  <DomainObject.Predmet.ProtustrankaWithAdress>
    <izvorni_sadrzaj>METALNE LEGURE d.o.o. I. Resnik 120, 10000 Zagreb</izvorni_sadrzaj>
    <derivirana_varijabla naziv="DomainObject.Predmet.ProtustrankaWithAdress_1">METALNE LEGURE d.o.o. I. Resnik 120, 10000 Zagreb</derivirana_varijabla>
  </DomainObject.Predmet.ProtustrankaWithAdress>
  <DomainObject.Predmet.ProtustrankaWithAdressOIB>
    <izvorni_sadrzaj>METALNE LEGURE d.o.o., OIB 74033774030, I. Resnik 120, 10000 Zagreb</izvorni_sadrzaj>
    <derivirana_varijabla naziv="DomainObject.Predmet.ProtustrankaWithAdressOIB_1">METALNE LEGURE d.o.o., OIB 74033774030, I. Resnik 120, 10000 Zagreb</derivirana_varijabla>
  </DomainObject.Predmet.ProtustrankaWithAdressOIB>
  <DomainObject.Predmet.ProtustrankaNazivFormated>
    <izvorni_sadrzaj>METALNE LEGURE d.o.o.</izvorni_sadrzaj>
    <derivirana_varijabla naziv="DomainObject.Predmet.ProtustrankaNazivFormated_1">METALNE LEGURE d.o.o.</derivirana_varijabla>
  </DomainObject.Predmet.ProtustrankaNazivFormated>
  <DomainObject.Predmet.ProtustrankaNazivFormatedOIB>
    <izvorni_sadrzaj>METALNE LEGURE d.o.o., OIB 74033774030</izvorni_sadrzaj>
    <derivirana_varijabla naziv="DomainObject.Predmet.ProtustrankaNazivFormatedOIB_1">METALNE LEGURE d.o.o., OIB 74033774030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METALNE LEGURE d.o.o. zastupanog po punomoćniku Dževad Redžić</item>
    </izvorni_sadrzaj>
    <derivirana_varijabla naziv="DomainObject.Predmet.ProtuStrankaListFormated_1">
      <item>METALNE LEGURE d.o.o. zastupanog po punomoćniku Dževad Redžić</item>
    </derivirana_varijabla>
  </DomainObject.Predmet.ProtuStrankaListFormated>
  <DomainObject.Predmet.ProtuStrankaListFormatedOIB>
    <izvorni_sadrzaj>
      <item>METALNE LEGURE d.o.o., OIB 74033774030 zastupanog po punomoćniku Dževad Redžić</item>
    </izvorni_sadrzaj>
    <derivirana_varijabla naziv="DomainObject.Predmet.ProtuStrankaListFormatedOIB_1">
      <item>METALNE LEGURE d.o.o., OIB 74033774030 zastupanog po punomoćniku Dževad Redžić</item>
    </derivirana_varijabla>
  </DomainObject.Predmet.ProtuStrankaListFormatedOIB>
  <DomainObject.Predmet.ProtuStrankaListFormatedWithAdress>
    <izvorni_sadrzaj>
      <item>METALNE LEGURE d.o.o., I. Resnik 120, 10000 Zagreb zastupanog po punomoćniku Dževad Redžić</item>
    </izvorni_sadrzaj>
    <derivirana_varijabla naziv="DomainObject.Predmet.ProtuStrankaListFormatedWithAdress_1">
      <item>METALNE LEGURE d.o.o., I. Resnik 120, 10000 Zagreb zastupanog po punomoćniku Dževad Redžić</item>
    </derivirana_varijabla>
  </DomainObject.Predmet.ProtuStrankaListFormatedWithAdress>
  <DomainObject.Predmet.ProtuStrankaListFormatedWithAdressOIB>
    <izvorni_sadrzaj>
      <item>METALNE LEGURE d.o.o., OIB 74033774030, I. Resnik 120, 10000 Zagreb zastupanog po punomoćniku Dževad Redžić</item>
    </izvorni_sadrzaj>
    <derivirana_varijabla naziv="DomainObject.Predmet.ProtuStrankaListFormatedWithAdressOIB_1">
      <item>METALNE LEGURE d.o.o., OIB 74033774030, I. Resnik 120, 10000 Zagreb zastupanog po punomoćniku Dževad Redžić</item>
    </derivirana_varijabla>
  </DomainObject.Predmet.ProtuStrankaListFormatedWithAdressOIB>
  <DomainObject.Predmet.ProtuStrankaListNazivFormated>
    <izvorni_sadrzaj>
      <item>METALNE LEGURE d.o.o.</item>
    </izvorni_sadrzaj>
    <derivirana_varijabla naziv="DomainObject.Predmet.ProtuStrankaListNazivFormated_1">
      <item>METALNE LEGURE d.o.o.</item>
    </derivirana_varijabla>
  </DomainObject.Predmet.ProtuStrankaListNazivFormated>
  <DomainObject.Predmet.ProtuStrankaListNazivFormatedOIB>
    <izvorni_sadrzaj>
      <item>METALNE LEGURE d.o.o., OIB 74033774030</item>
    </izvorni_sadrzaj>
    <derivirana_varijabla naziv="DomainObject.Predmet.ProtuStrankaListNazivFormatedOIB_1">
      <item>METALNE LEGURE d.o.o., OIB 74033774030</item>
    </derivirana_varijabla>
  </DomainObject.Predmet.ProtuStrankaListNazivFormatedOIB>
  <DomainObject.Predmet.OstaliListFormated>
    <izvorni_sadrzaj>
      <item>Dževad Redžić punomoćnik sudionika u postupku METALNE LEGURE d.o.o.</item>
    </izvorni_sadrzaj>
    <derivirana_varijabla naziv="DomainObject.Predmet.OstaliListFormated_1">
      <item>Dževad Redžić punomoćnik sudionika u postupku METALNE LEGURE d.o.o.</item>
    </derivirana_varijabla>
  </DomainObject.Predmet.OstaliListFormated>
  <DomainObject.Predmet.OstaliListFormatedOIB>
    <izvorni_sadrzaj>
      <item>Dževad Redžić, OIB 03543776334 punomoćnik sudionika u postupku METALNE LEGURE d.o.o.</item>
    </izvorni_sadrzaj>
    <derivirana_varijabla naziv="DomainObject.Predmet.OstaliListFormatedOIB_1">
      <item>Dževad Redžić, OIB 03543776334 punomoćnik sudionika u postupku METALNE LEGURE d.o.o.</item>
    </derivirana_varijabla>
  </DomainObject.Predmet.OstaliListFormatedOIB>
  <DomainObject.Predmet.OstaliListFormatedWithAdress>
    <izvorni_sadrzaj>
      <item>Dževad Redžić punomoćnik sudionika u postupku METALNE LEGURE d.o.o.</item>
    </izvorni_sadrzaj>
    <derivirana_varijabla naziv="DomainObject.Predmet.OstaliListFormatedWithAdress_1">
      <item>Dževad Redžić punomoćnik sudionika u postupku METALNE LEGURE d.o.o.</item>
    </derivirana_varijabla>
  </DomainObject.Predmet.OstaliListFormatedWithAdress>
  <DomainObject.Predmet.OstaliListFormatedWithAdressOIB>
    <izvorni_sadrzaj>
      <item>Dževad Redžić, OIB 03543776334 punomoćnik sudionika u postupku METALNE LEGURE d.o.o.</item>
    </izvorni_sadrzaj>
    <derivirana_varijabla naziv="DomainObject.Predmet.OstaliListFormatedWithAdressOIB_1">
      <item>Dževad Redžić, OIB 03543776334 punomoćnik sudionika u postupku METALNE LEGURE d.o.o.</item>
    </derivirana_varijabla>
  </DomainObject.Predmet.OstaliListFormatedWithAdressOIB>
  <DomainObject.Predmet.OstaliListNazivFormated>
    <izvorni_sadrzaj>
      <item>Dževad Redžić</item>
    </izvorni_sadrzaj>
    <derivirana_varijabla naziv="DomainObject.Predmet.OstaliListNazivFormated_1">
      <item>Dževad Redžić</item>
    </derivirana_varijabla>
  </DomainObject.Predmet.OstaliListNazivFormated>
  <DomainObject.Predmet.OstaliListNazivFormatedOIB>
    <izvorni_sadrzaj>
      <item>Dževad Redžić, OIB 03543776334</item>
    </izvorni_sadrzaj>
    <derivirana_varijabla naziv="DomainObject.Predmet.OstaliListNazivFormatedOIB_1">
      <item>Dževad Redžić, OIB 03543776334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rujna 2019.</izvorni_sadrzaj>
    <derivirana_varijabla naziv="DomainObject.Datum_1">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METALNE LEGURE d.o.o.</izvorni_sadrzaj>
    <derivirana_varijabla naziv="DomainObject.Predmet.ProtustrankaIDrugi_1">METALNE LEGURE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METALNE LEGURE d.o.o., OIB 74033774030, I. Resnik 120, 10000 Zagreb</izvorni_sadrzaj>
    <derivirana_varijabla naziv="DomainObject.Predmet.ProtustrankaIDrugiAdressOIB_1">METALNE LEGURE d.o.o., OIB 74033774030, I. Resnik 120,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METALNE LEGURE d.o.o.</item>
      <item>Dževad Redžić</item>
    </izvorni_sadrzaj>
    <derivirana_varijabla naziv="DomainObject.Predmet.SudioniciListNaziv_1">
      <item>FINA Regionalni centar Zagreb</item>
      <item>METALNE LEGURE d.o.o.</item>
      <item>Dževad Redžić</item>
    </derivirana_varijabla>
  </DomainObject.Predmet.SudioniciListNaziv>
  <DomainObject.Predmet.SudioniciListAdressOIB>
    <izvorni_sadrzaj>
      <item>FINA Regionalni centar Zagreb, OIB 85821130368, Trg svibanjskih žrtava 1995.1,10000 Zagreb</item>
      <item>METALNE LEGURE d.o.o., OIB 74033774030, I. Resnik 120,10000 Zagreb</item>
      <item>Dževad Redžić, OIB 03543776334</item>
    </izvorni_sadrzaj>
    <derivirana_varijabla naziv="DomainObject.Predmet.SudioniciListAdressOIB_1">
      <item>FINA Regionalni centar Zagreb, OIB 85821130368, Trg svibanjskih žrtava 1995.1,10000 Zagreb</item>
      <item>METALNE LEGURE d.o.o., OIB 74033774030, I. Resnik 120,10000 Zagreb</item>
      <item>Dževad Redžić, OIB 03543776334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74033774030</item>
      <item>, OIB 03543776334</item>
    </izvorni_sadrzaj>
    <derivirana_varijabla naziv="DomainObject.Predmet.SudioniciListNazivOIB_1">
      <item>, OIB 85821130368</item>
      <item>, OIB 74033774030</item>
      <item>, OIB 03543776334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Vučković, OIB 20899691025, Amruševa 10, 10000 Zagreb</item>
    </izvorni_sadrzaj>
    <derivirana_varijabla naziv="DomainObject.Predmet.StecajniUpraviteljiListAddressOIB_1">
      <item>Vladimir Vučković, OIB 20899691025, Amruševa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2019.</izvorni_sadrzaj>
    <derivirana_varijabla naziv="DomainObject.PredzadnjaOdlukaIzPredmeta.DatumDonosenjaOdluke_1">18. srpnja 2019.</derivirana_varijabla>
  </DomainObject.PredzadnjaOdlukaIzPredmeta.DatumDonosenjaOdluke>
  <DomainObject.PredzadnjaOdlukaIzPredmeta.Oznaka>
    <izvorni_sadrzaj>St-808/2019-3</izvorni_sadrzaj>
    <derivirana_varijabla naziv="DomainObject.PredzadnjaOdlukaIzPredmeta.Oznaka_1">St-808/2019-3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393</properties:Words>
  <properties:Characters>2085</properties:Characters>
  <properties:Lines>67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2019-09-06T10:55:00Z</dcterms:created>
  <dc:creator>Martina Trbuha</dc:creator>
  <cp:lastModifiedBy>Monika Fuček</cp:lastModifiedBy>
  <cp:lastPrinted>2019-09-09T11:22:00Z</cp:lastPrinted>
  <dcterms:modified xmlns:xsi="http://www.w3.org/2001/XMLSchema-instance" xsi:type="dcterms:W3CDTF">2019-09-09T11:22:00Z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(St-808-2019-otvaranje i zatvaranje-09-09-2019.docx)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