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f6725" w14:paraId="84f6725" w:rsidRDefault="009E05AD" w:rsidP="000302FB" w:rsidR="009E05AD" w:rsidRPr="000C3CA4">
      <w:pPr>
        <w15:collapsed w:val="false"/>
      </w:pPr>
      <w:bookmarkStart w:name="_GoBack" w:id="0"/>
      <w:bookmarkEnd w:id="0"/>
    </w:p>
    <w:p w:rsidRDefault="000302FB" w:rsidP="000302FB" w:rsidR="000302FB" w:rsidRPr="000C3CA4"/>
    <w:p w:rsidRDefault="000302FB" w:rsidP="000302FB" w:rsidR="000302FB" w:rsidRPr="000C3CA4"/>
    <w:p w:rsidRDefault="000302FB" w:rsidP="000302FB" w:rsidR="000302FB" w:rsidRPr="000C3CA4"/>
    <w:p w:rsidRDefault="000302FB" w:rsidP="000302FB" w:rsidR="000302FB" w:rsidRPr="000C3CA4">
      <w:r w:rsidRPr="000C3CA4">
        <w:t>REPUBLIKA HRVATSKA</w:t>
      </w:r>
    </w:p>
    <w:p w:rsidRDefault="000302FB" w:rsidP="000302FB" w:rsidR="000302FB" w:rsidRPr="000C3CA4">
      <w:r w:rsidRPr="000C3CA4">
        <w:t xml:space="preserve">TRGOVAČKI SUD </w:t>
      </w:r>
      <w:smartTag w:element="PersonName" w:uri="urn:schemas-microsoft-com:office:smarttags">
        <w:smartTagPr>
          <w:attr w:val="U ZADRU" w:name="ProductID"/>
        </w:smartTagPr>
        <w:r w:rsidRPr="000C3CA4">
          <w:t>U ZADRU</w:t>
        </w:r>
      </w:smartTag>
      <w:r w:rsidR="00D21088" w:rsidRPr="000C3CA4">
        <w:tab/>
      </w:r>
      <w:r w:rsidR="00D21088" w:rsidRPr="000C3CA4">
        <w:tab/>
      </w:r>
      <w:r w:rsidR="00D21088" w:rsidRPr="000C3CA4">
        <w:tab/>
      </w:r>
      <w:r w:rsidR="00D21088" w:rsidRPr="000C3CA4">
        <w:tab/>
      </w:r>
      <w:r w:rsidR="00D21088" w:rsidRPr="000C3CA4">
        <w:tab/>
      </w:r>
      <w:r w:rsidR="00D21088" w:rsidRPr="000C3CA4">
        <w:tab/>
      </w:r>
      <w:r w:rsidR="00D21088" w:rsidRPr="000C3CA4">
        <w:tab/>
      </w:r>
    </w:p>
    <w:p w:rsidRDefault="000C3CA4" w:rsidP="000302FB" w:rsidR="000302FB">
      <w:r>
        <w:t xml:space="preserve">Dr. Franje Tuđmana 35 </w:t>
      </w:r>
    </w:p>
    <w:p w:rsidRDefault="000C3CA4" w:rsidP="000C3CA4" w:rsidR="000C3CA4">
      <w:pPr>
        <w:jc w:val="center"/>
      </w:pPr>
    </w:p>
    <w:p w:rsidRDefault="001358E0" w:rsidP="000C3CA4" w:rsidR="000C3CA4" w:rsidRPr="000C3CA4">
      <w:pPr>
        <w:jc w:val="center"/>
      </w:pPr>
      <w:r>
        <w:t xml:space="preserve"> R E P U B L I K A   H R V A T S K A</w:t>
      </w:r>
    </w:p>
    <w:p w:rsidRDefault="00360815" w:rsidP="00360815" w:rsidR="00360815"/>
    <w:p w:rsidRDefault="00360815" w:rsidP="00360815" w:rsidR="00360815">
      <w:pPr>
        <w:jc w:val="center"/>
      </w:pPr>
      <w:r>
        <w:t xml:space="preserve">Z A K LJ U Č A K </w:t>
      </w:r>
    </w:p>
    <w:p w:rsidRDefault="00360815" w:rsidP="00360815" w:rsidR="00360815" w:rsidRPr="000C3CA4">
      <w:pPr>
        <w:jc w:val="center"/>
      </w:pPr>
    </w:p>
    <w:p w:rsidRDefault="00D21088" w:rsidP="00320757" w:rsidR="000302FB" w:rsidRPr="000C3CA4">
      <w:pPr>
        <w:ind w:firstLine="708"/>
        <w:jc w:val="both"/>
      </w:pPr>
      <w:r w:rsidRPr="000C3CA4">
        <w:t>Trgovački sud u Zadru</w:t>
      </w:r>
      <w:r w:rsidR="000C3CA4">
        <w:t>,</w:t>
      </w:r>
      <w:r w:rsidRPr="000C3CA4">
        <w:t xml:space="preserve"> po su</w:t>
      </w:r>
      <w:r w:rsidR="004B5CBF">
        <w:t xml:space="preserve">tkinji </w:t>
      </w:r>
      <w:r w:rsidR="00E92CB2">
        <w:t>Ani Markač</w:t>
      </w:r>
      <w:r w:rsidR="004B5CBF">
        <w:t xml:space="preserve">, </w:t>
      </w:r>
      <w:r w:rsidR="00320757">
        <w:t>u predstečajnom postupku nad dužnikom ŠIBENIK SECURITY d.o.o., Šibenik, Mosećka 7, OIB:83718875669, kojeg zastupa punomoćnik Goran Lučić, odvjetnik iz Splita, Domovinskog rata 26, dana 30. ožujka 2018.</w:t>
      </w:r>
    </w:p>
    <w:p w:rsidRDefault="00360815" w:rsidP="000302FB" w:rsidR="000302FB" w:rsidRPr="000C3CA4">
      <w:pPr>
        <w:jc w:val="center"/>
      </w:pPr>
      <w:r>
        <w:t xml:space="preserve">z a k lj u č i o  </w:t>
      </w:r>
      <w:r w:rsidR="000302FB" w:rsidRPr="000C3CA4">
        <w:t>j e</w:t>
      </w:r>
    </w:p>
    <w:p w:rsidRDefault="00E92CB2" w:rsidP="00E92CB2" w:rsidR="00E92CB2">
      <w:pPr>
        <w:jc w:val="both"/>
      </w:pPr>
    </w:p>
    <w:p w:rsidRDefault="00FB2E30" w:rsidP="00320757" w:rsidR="000302FB">
      <w:pPr>
        <w:ind w:firstLine="708"/>
        <w:jc w:val="both"/>
      </w:pPr>
      <w:r>
        <w:t xml:space="preserve">Nalaže se sudskom registru </w:t>
      </w:r>
      <w:r w:rsidR="00360815">
        <w:t xml:space="preserve">Trgovačkog sud u Zadru, Stalnoj službi u Šibeniku </w:t>
      </w:r>
      <w:r w:rsidR="0072373B">
        <w:t xml:space="preserve">brisanje zabilježbe </w:t>
      </w:r>
      <w:r w:rsidR="00320757">
        <w:t>otvaranja predstečajnog postupka nad dužnikom ŠIBENIK SECURITY d.o.o., Šibenik, Mosećka 7, OIB:83718875669, koji postupak je otvoren rješenjem poslovni broj St-312/17-6  od 6. listopada 2017.</w:t>
      </w:r>
    </w:p>
    <w:p w:rsidRDefault="00320757" w:rsidP="00320757" w:rsidR="00320757" w:rsidRPr="000C3CA4">
      <w:pPr>
        <w:jc w:val="both"/>
      </w:pPr>
    </w:p>
    <w:p w:rsidRDefault="000302FB" w:rsidP="000302FB" w:rsidR="000302FB">
      <w:pPr>
        <w:jc w:val="center"/>
      </w:pPr>
      <w:r w:rsidRPr="000C3CA4">
        <w:t>Obrazloženje</w:t>
      </w:r>
    </w:p>
    <w:p w:rsidRDefault="00320757" w:rsidP="000302FB" w:rsidR="00320757" w:rsidRPr="000C3CA4">
      <w:pPr>
        <w:jc w:val="center"/>
      </w:pPr>
    </w:p>
    <w:p w:rsidRDefault="00320757" w:rsidP="00320757" w:rsidR="00320757">
      <w:pPr>
        <w:ind w:firstLine="708"/>
        <w:jc w:val="both"/>
      </w:pPr>
      <w:r>
        <w:rPr>
          <w:rFonts w:cstheme="majorBidi" w:hAnsiTheme="majorBidi" w:asciiTheme="majorBidi"/>
        </w:rPr>
        <w:t xml:space="preserve">Predstečajni postupak nad dužnikom </w:t>
      </w:r>
      <w:r>
        <w:t>ŠIBENIK SECURITY d.o.o., Šibenik</w:t>
      </w:r>
      <w:r>
        <w:rPr>
          <w:rFonts w:cstheme="majorBidi" w:hAnsiTheme="majorBidi" w:asciiTheme="majorBidi"/>
        </w:rPr>
        <w:t xml:space="preserve"> otvoren je rješenjem ovog suda poslovni broj St-312/17-6 od 6. listopada 2017., </w:t>
      </w:r>
      <w:r w:rsidRPr="00012B3C">
        <w:rPr>
          <w:rFonts w:cstheme="majorBidi" w:hAnsiTheme="majorBidi" w:asciiTheme="majorBidi"/>
        </w:rPr>
        <w:t xml:space="preserve">dok je za povjerenika </w:t>
      </w:r>
      <w:r>
        <w:rPr>
          <w:rFonts w:cstheme="majorBidi" w:hAnsiTheme="majorBidi" w:asciiTheme="majorBidi"/>
        </w:rPr>
        <w:t xml:space="preserve">rješenjem suda poslovni broj St-312/17-15 od 23. listopada 2017. imenovan Domagoj Repač iz Zagreba, </w:t>
      </w:r>
      <w:r>
        <w:t xml:space="preserve">Đorđićeva 24, </w:t>
      </w:r>
      <w:r>
        <w:rPr>
          <w:rFonts w:cstheme="majorBidi" w:hAnsiTheme="majorBidi" w:asciiTheme="majorBidi"/>
        </w:rPr>
        <w:t>sukladno odredbi čl. 33. st. 2., a u svezi čl. 84. st. 1. S</w:t>
      </w:r>
      <w:r>
        <w:t xml:space="preserve">tečajnog zakona (Narodne novine broj 71/15, nadalje SZ). </w:t>
      </w:r>
    </w:p>
    <w:p w:rsidRDefault="00320757" w:rsidP="00320757" w:rsidR="00C15580">
      <w:pPr>
        <w:ind w:firstLine="708"/>
        <w:jc w:val="both"/>
      </w:pPr>
      <w:r>
        <w:t>Predstečajni postupka nad uvodno označenim dužnikom obustavljen je rješenjem suda poslovni broj St-312/17-46 od 30. studenog 2017. temeljem odredbe čl. 64 st. 1. točka 4. SZ, obzirom da je dužnik ispunio sve obveze prema vjerovnicima do ročišta za glasovanje koje je bilo određeno za dan 1. prosinca 2017. Predmetno rješenje postalo je pravo</w:t>
      </w:r>
      <w:r w:rsidR="00C15580">
        <w:t xml:space="preserve">moćno </w:t>
      </w:r>
      <w:r>
        <w:t xml:space="preserve">19. prosinca 2017., </w:t>
      </w:r>
      <w:r w:rsidR="00C15580">
        <w:t xml:space="preserve"> </w:t>
      </w:r>
      <w:r w:rsidR="00191E60">
        <w:t xml:space="preserve">slijedom čega je onda bilo potrebno naložiti sudskom registru i brisanje upisa zabilježbe </w:t>
      </w:r>
      <w:r>
        <w:t>otvaranja predstečajnog postupka nad predmetnim dužnikom</w:t>
      </w:r>
      <w:r w:rsidR="00C15580">
        <w:t>.</w:t>
      </w:r>
    </w:p>
    <w:p w:rsidRDefault="00E10F14" w:rsidP="00320757" w:rsidR="00E10F14">
      <w:pPr>
        <w:ind w:firstLine="708"/>
        <w:jc w:val="both"/>
      </w:pPr>
    </w:p>
    <w:p w:rsidRDefault="00E10F14" w:rsidP="00E10F14" w:rsidR="00E10F14">
      <w:pPr>
        <w:jc w:val="center"/>
      </w:pPr>
      <w:r w:rsidRPr="000C3CA4">
        <w:t>U Zadru</w:t>
      </w:r>
      <w:r w:rsidR="00FB2E30">
        <w:t xml:space="preserve"> </w:t>
      </w:r>
      <w:r w:rsidR="00320757">
        <w:t xml:space="preserve">30. ožujka 2018. </w:t>
      </w:r>
    </w:p>
    <w:p w:rsidRDefault="00E10F14" w:rsidP="00E10F14" w:rsidR="00E10F14" w:rsidRPr="000C3CA4">
      <w:pPr>
        <w:jc w:val="center"/>
      </w:pPr>
    </w:p>
    <w:p w:rsidRDefault="0017516C" w:rsidP="0017516C" w:rsidR="0017516C"/>
    <w:p w:rsidRDefault="0017516C" w:rsidP="0017516C" w:rsidR="0017516C"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Sutkinja</w:t>
      </w:r>
    </w:p>
    <w:p w:rsidRDefault="00320757" w:rsidP="0017516C" w:rsidR="0017516C">
      <w:r>
        <w:t>Vedrana Knežević</w:t>
      </w:r>
      <w:r w:rsidR="0017516C" w:rsidRPr="00AD2980">
        <w:tab/>
      </w:r>
      <w:r w:rsidR="0017516C" w:rsidRPr="00AD2980">
        <w:tab/>
      </w:r>
      <w:r w:rsidR="0017516C" w:rsidRPr="00AD2980">
        <w:tab/>
      </w:r>
      <w:r w:rsidR="0017516C" w:rsidRPr="00AD2980">
        <w:tab/>
      </w:r>
      <w:r w:rsidR="0017516C" w:rsidRPr="00AD2980">
        <w:tab/>
      </w:r>
      <w:r w:rsidR="0017516C" w:rsidRPr="00AD2980">
        <w:tab/>
      </w:r>
      <w:r w:rsidR="0017516C" w:rsidRPr="00AD2980">
        <w:tab/>
      </w:r>
      <w:r w:rsidR="0017516C" w:rsidRPr="00AD2980">
        <w:tab/>
      </w:r>
      <w:r w:rsidR="0017516C">
        <w:t xml:space="preserve">   </w:t>
      </w:r>
      <w:r w:rsidR="0017516C" w:rsidRPr="00AD2980">
        <w:t>Ana Markač, v.r.</w:t>
      </w:r>
    </w:p>
    <w:p w:rsidRDefault="0017516C" w:rsidP="00E10F14" w:rsidR="0017516C"/>
    <w:p w:rsidRDefault="0017516C" w:rsidP="00E10F14" w:rsidR="0017516C"/>
    <w:p w:rsidRDefault="0017516C" w:rsidP="00E10F14" w:rsidR="0017516C"/>
    <w:p w:rsidRDefault="00E10F14" w:rsidP="00E10F14" w:rsidR="00E10F14" w:rsidRPr="000C3CA4">
      <w:r w:rsidRPr="000C3CA4">
        <w:t xml:space="preserve">UPUTA O PRAVNOM LIJEKU: </w:t>
      </w:r>
    </w:p>
    <w:p w:rsidRDefault="00E10F14" w:rsidP="00E10F14" w:rsidR="00E10F14" w:rsidRPr="000C3CA4">
      <w:pPr>
        <w:jc w:val="both"/>
      </w:pPr>
      <w:r w:rsidRPr="000C3CA4">
        <w:t xml:space="preserve">Protiv ovog </w:t>
      </w:r>
      <w:r w:rsidR="00360815">
        <w:t xml:space="preserve">zaključka žalba nije dopuštena. </w:t>
      </w:r>
    </w:p>
    <w:p w:rsidRDefault="0017516C" w:rsidP="00E10F14" w:rsidR="0017516C">
      <w:pPr>
        <w:jc w:val="both"/>
      </w:pPr>
    </w:p>
    <w:p w:rsidRDefault="00C15580" w:rsidP="00E10F14" w:rsidR="00C15580">
      <w:pPr>
        <w:jc w:val="both"/>
      </w:pPr>
    </w:p>
    <w:p w:rsidRDefault="00C15580" w:rsidP="00E10F14" w:rsidR="00C15580">
      <w:pPr>
        <w:jc w:val="both"/>
      </w:pPr>
    </w:p>
    <w:p w:rsidRDefault="00C15580" w:rsidP="00E10F14" w:rsidR="00C15580">
      <w:pPr>
        <w:jc w:val="both"/>
      </w:pPr>
    </w:p>
    <w:p w:rsidRDefault="00C15580" w:rsidP="00E10F14" w:rsidR="00C15580">
      <w:pPr>
        <w:jc w:val="both"/>
      </w:pPr>
    </w:p>
    <w:p w:rsidRDefault="00C15580" w:rsidP="00E10F14" w:rsidR="00C15580">
      <w:pPr>
        <w:jc w:val="both"/>
      </w:pPr>
    </w:p>
    <w:p w:rsidRDefault="00360815" w:rsidP="00E10F14" w:rsidR="00E10F14" w:rsidRPr="000C3CA4">
      <w:pPr>
        <w:jc w:val="both"/>
      </w:pPr>
      <w:r>
        <w:t>DNA:</w:t>
      </w:r>
    </w:p>
    <w:p w:rsidRDefault="0072373B" w:rsidP="00E10F14" w:rsidR="0072373B">
      <w:pPr>
        <w:numPr>
          <w:ilvl w:val="0"/>
          <w:numId w:val="1"/>
        </w:numPr>
        <w:jc w:val="both"/>
      </w:pPr>
      <w:r>
        <w:t>sudski registar</w:t>
      </w:r>
      <w:r w:rsidR="00360815">
        <w:t>, Stalna služba u Šibeniku</w:t>
      </w:r>
      <w:r w:rsidR="00C15580">
        <w:t>, uz pravomoćno rješenje o obustavi predstečajnog postupka posl.br. St-312/2017-46 od 30. studenog 2017.</w:t>
      </w:r>
    </w:p>
    <w:p w:rsidRDefault="00E10F14" w:rsidP="00FB2E30" w:rsidR="00FB2E30">
      <w:pPr>
        <w:numPr>
          <w:ilvl w:val="0"/>
          <w:numId w:val="1"/>
        </w:numPr>
        <w:jc w:val="both"/>
      </w:pPr>
      <w:r>
        <w:t>e-</w:t>
      </w:r>
      <w:r w:rsidR="00360815">
        <w:t>O</w:t>
      </w:r>
      <w:r w:rsidRPr="000C3CA4">
        <w:t>glasna ploča</w:t>
      </w:r>
      <w:r w:rsidR="00FB2E30">
        <w:t xml:space="preserve"> sudova,</w:t>
      </w:r>
    </w:p>
    <w:p w:rsidRDefault="00E10F14" w:rsidP="00FB2E30" w:rsidR="000302FB" w:rsidRPr="000C3CA4">
      <w:pPr>
        <w:numPr>
          <w:ilvl w:val="0"/>
          <w:numId w:val="1"/>
        </w:numPr>
        <w:jc w:val="both"/>
      </w:pPr>
      <w:r>
        <w:t>u spis.</w:t>
      </w:r>
    </w:p>
    <w:sectPr w:rsidSect="00360815" w:rsidR="000302FB" w:rsidRPr="000C3CA4">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5CBF" w:rsidP="00DF177E" w:rsidR="004B5CBF">
      <w:r>
        <w:separator/>
      </w:r>
    </w:p>
  </w:endnote>
  <w:endnote w:id="0" w:type="continuationSeparator">
    <w:p w:rsidRDefault="004B5CBF" w:rsidP="00DF177E" w:rsidR="004B5C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5CBF" w:rsidP="00DF177E" w:rsidR="004B5CBF">
      <w:r>
        <w:separator/>
      </w:r>
    </w:p>
  </w:footnote>
  <w:footnote w:id="0" w:type="continuationSeparator">
    <w:p w:rsidRDefault="004B5CBF" w:rsidP="00DF177E" w:rsidR="004B5C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FB2E30" w:rsidP="00FB2E30" w:rsidR="00FB2E30">
        <w:pPr>
          <w:pStyle w:val="Zaglavlje"/>
          <w:jc w:val="right"/>
        </w:pPr>
        <w:r>
          <w:t xml:space="preserve">                           </w:t>
        </w:r>
        <w:r w:rsidR="004B5CBF">
          <w:fldChar w:fldCharType="begin"/>
        </w:r>
        <w:r w:rsidR="004B5CBF">
          <w:instrText>PAGE   \* MERGEFORMAT</w:instrText>
        </w:r>
        <w:r w:rsidR="004B5CBF">
          <w:fldChar w:fldCharType="separate"/>
        </w:r>
        <w:r w:rsidR="00B4545D">
          <w:rPr>
            <w:noProof/>
          </w:rPr>
          <w:t>2</w:t>
        </w:r>
        <w:r w:rsidR="004B5CBF">
          <w:fldChar w:fldCharType="end"/>
        </w:r>
        <w:r>
          <w:tab/>
          <w:t>Poslovni broj: 2 St-261/2016-30</w:t>
        </w:r>
      </w:p>
      <w:p w:rsidRDefault="004B5CBF" w:rsidP="00FB2E30" w:rsidR="004B5CBF" w:rsidRPr="000C3CA4">
        <w:pPr>
          <w:jc w:val="center"/>
        </w:pPr>
      </w:p>
      <w:p w:rsidRDefault="00B4545D" w:rsidP="00FB2E30" w:rsidR="004B5CBF">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8E0" w:rsidP="001358E0" w:rsidR="001358E0">
    <w:pPr>
      <w:pStyle w:val="Zaglavlje"/>
      <w:jc w:val="right"/>
    </w:pPr>
    <w:r>
      <w:t>P</w:t>
    </w:r>
    <w:r w:rsidR="00320757">
      <w:t>oslovni broj: 2 St-312/2017-62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525D7936"/>
    <w:multiLevelType w:val="hybridMultilevel"/>
    <w:tmpl w:val="3530FCC8"/>
    <w:lvl w:tplc="7FDA32D4"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3">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75D5"/>
    <w:rsid w:val="000302FB"/>
    <w:rsid w:val="000C1AFC"/>
    <w:rsid w:val="000C3CA4"/>
    <w:rsid w:val="00113EE2"/>
    <w:rsid w:val="001358E0"/>
    <w:rsid w:val="0017516C"/>
    <w:rsid w:val="00191E60"/>
    <w:rsid w:val="00192D9A"/>
    <w:rsid w:val="001C0852"/>
    <w:rsid w:val="001D4D34"/>
    <w:rsid w:val="001E2BFA"/>
    <w:rsid w:val="00212FAE"/>
    <w:rsid w:val="0021510A"/>
    <w:rsid w:val="0027651C"/>
    <w:rsid w:val="00277E4F"/>
    <w:rsid w:val="00320757"/>
    <w:rsid w:val="00360815"/>
    <w:rsid w:val="00383202"/>
    <w:rsid w:val="00391689"/>
    <w:rsid w:val="003A47CB"/>
    <w:rsid w:val="003B34A4"/>
    <w:rsid w:val="003D4686"/>
    <w:rsid w:val="004534C7"/>
    <w:rsid w:val="004A3683"/>
    <w:rsid w:val="004B5CBF"/>
    <w:rsid w:val="00517489"/>
    <w:rsid w:val="0053370D"/>
    <w:rsid w:val="005E1043"/>
    <w:rsid w:val="00633176"/>
    <w:rsid w:val="0066271E"/>
    <w:rsid w:val="00664993"/>
    <w:rsid w:val="006B338C"/>
    <w:rsid w:val="006D5987"/>
    <w:rsid w:val="006D6236"/>
    <w:rsid w:val="006E513C"/>
    <w:rsid w:val="0072373B"/>
    <w:rsid w:val="00745785"/>
    <w:rsid w:val="007A66AD"/>
    <w:rsid w:val="0082211C"/>
    <w:rsid w:val="008B3276"/>
    <w:rsid w:val="008B7486"/>
    <w:rsid w:val="008D7214"/>
    <w:rsid w:val="008E10F5"/>
    <w:rsid w:val="008E1367"/>
    <w:rsid w:val="009002AC"/>
    <w:rsid w:val="009217D3"/>
    <w:rsid w:val="009753DE"/>
    <w:rsid w:val="009B6ECB"/>
    <w:rsid w:val="009D0ABE"/>
    <w:rsid w:val="009E05AD"/>
    <w:rsid w:val="009E11FF"/>
    <w:rsid w:val="00A57FE5"/>
    <w:rsid w:val="00A94666"/>
    <w:rsid w:val="00AB534A"/>
    <w:rsid w:val="00B4545D"/>
    <w:rsid w:val="00BE6C59"/>
    <w:rsid w:val="00C052B0"/>
    <w:rsid w:val="00C15580"/>
    <w:rsid w:val="00C55CCE"/>
    <w:rsid w:val="00D21088"/>
    <w:rsid w:val="00D21F59"/>
    <w:rsid w:val="00DC1EA5"/>
    <w:rsid w:val="00DC56CB"/>
    <w:rsid w:val="00DE7F26"/>
    <w:rsid w:val="00DF177E"/>
    <w:rsid w:val="00E10F14"/>
    <w:rsid w:val="00E504E7"/>
    <w:rsid w:val="00E92CB2"/>
    <w:rsid w:val="00F05A94"/>
    <w:rsid w:val="00F47496"/>
    <w:rsid w:val="00F50B17"/>
    <w:rsid w:val="00F6439B"/>
    <w:rsid w:val="00FB2E30"/>
    <w:rsid w:val="00FB5FBD"/>
    <w:rsid w:val="00FD0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2373B"/>
    <w:pPr>
      <w:ind w:left="720"/>
      <w:contextualSpacing/>
    </w:pPr>
  </w:style>
  <w:style w:styleId="Tekstrezerviranogmjesta" w:type="character">
    <w:name w:val="Placeholder Text"/>
    <w:basedOn w:val="Zadanifontodlomka"/>
    <w:uiPriority w:val="99"/>
    <w:semiHidden/>
    <w:rsid w:val="003B34A4"/>
    <w:rPr>
      <w:color w:val="808080"/>
      <w:bdr w:space="0" w:sz="0" w:color="auto" w:val="none"/>
      <w:shd w:fill="auto" w:color="auto" w:val="clear"/>
    </w:rPr>
  </w:style>
  <w:style w:customStyle="true" w:styleId="eSPISCCParagraphDefaultFont" w:type="character">
    <w:name w:val="eSPIS_CC_Paragraph Default Font"/>
    <w:basedOn w:val="Zadanifontodlomka"/>
    <w:rsid w:val="003B34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34A4"/>
    <w:rPr>
      <w:bdr w:space="0" w:sz="0" w:color="auto" w:val="none"/>
      <w:shd w:fill="FFFFCC" w:color="auto" w:val="clear"/>
      <w:lang w:val="hr-HR"/>
    </w:rPr>
  </w:style>
  <w:style w:customStyle="true" w:styleId="PozadinaSvijetloCrvena" w:type="character">
    <w:name w:val="Pozadina_SvijetloCrvena"/>
    <w:basedOn w:val="eSPISCCParagraphDefaultFont"/>
    <w:rsid w:val="003B34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34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2373B"/>
    <w:pPr>
      <w:ind w:left="720"/>
      <w:contextualSpacing/>
    </w:pPr>
  </w:style>
  <w:style w:styleId="Tekstrezerviranogmjesta" w:type="character">
    <w:name w:val="Placeholder Text"/>
    <w:basedOn w:val="Zadanifontodlomka"/>
    <w:uiPriority w:val="99"/>
    <w:semiHidden/>
    <w:rsid w:val="003B34A4"/>
    <w:rPr>
      <w:color w:val="808080"/>
      <w:bdr w:color="auto" w:space="0" w:sz="0" w:val="none"/>
      <w:shd w:color="auto" w:fill="auto" w:val="clear"/>
    </w:rPr>
  </w:style>
  <w:style w:customStyle="1" w:styleId="eSPISCCParagraphDefaultFont" w:type="character">
    <w:name w:val="eSPIS_CC_Paragraph Default Font"/>
    <w:basedOn w:val="Zadanifontodlomka"/>
    <w:rsid w:val="003B34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34A4"/>
    <w:rPr>
      <w:bdr w:color="auto" w:space="0" w:sz="0" w:val="none"/>
      <w:shd w:color="auto" w:fill="FFFFCC" w:val="clear"/>
      <w:lang w:val="hr-HR"/>
    </w:rPr>
  </w:style>
  <w:style w:customStyle="1" w:styleId="PozadinaSvijetloCrvena" w:type="character">
    <w:name w:val="Pozadina_SvijetloCrvena"/>
    <w:basedOn w:val="eSPISCCParagraphDefaultFont"/>
    <w:rsid w:val="003B34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34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 w:id="7538212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prosinca 2017.</izvorni_sadrzaj>
    <derivirana_varijabla naziv="DomainObject.Predmet.DatumRjesavanja_1">1.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St-312/2017</izvorni_sadrzaj>
    <derivirana_varijabla naziv="DomainObject.Predmet.OznakaBroj_1">St-312/2017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ŠIBENIK  SECURITY  d.o.o.</izvorni_sadrzaj>
    <derivirana_varijabla naziv="DomainObject.Predmet.StrankaFormated_1">  ŠIBENIK  SECURITY  d.o.o.</derivirana_varijabla>
  </DomainObject.Predmet.StrankaFormated>
  <DomainObject.Predmet.StrankaFormatedOIB>
    <izvorni_sadrzaj>  ŠIBENIK  SECURITY  d.o.o., OIB 83718875669</izvorni_sadrzaj>
    <derivirana_varijabla naziv="DomainObject.Predmet.StrankaFormatedOIB_1">  ŠIBENIK  SECURITY  d.o.o., OIB 83718875669</derivirana_varijabla>
  </DomainObject.Predmet.StrankaFormatedOIB>
  <DomainObject.Predmet.StrankaFormatedWithAdress>
    <izvorni_sadrzaj> ŠIBENIK  SECURITY  d.o.o., Mosećka 7, 22000 Šibenik</izvorni_sadrzaj>
    <derivirana_varijabla naziv="DomainObject.Predmet.StrankaFormatedWithAdress_1"> ŠIBENIK  SECURITY  d.o.o., Mosećka 7, 22000 Šibenik</derivirana_varijabla>
  </DomainObject.Predmet.StrankaFormatedWithAdress>
  <DomainObject.Predmet.StrankaFormatedWithAdressOIB>
    <izvorni_sadrzaj> ŠIBENIK  SECURITY  d.o.o., OIB 83718875669, Mosećka 7, 22000 Šibenik</izvorni_sadrzaj>
    <derivirana_varijabla naziv="DomainObject.Predmet.StrankaFormatedWithAdressOIB_1"> ŠIBENIK  SECURITY  d.o.o., OIB 83718875669, Mosećka 7, 22000 Šibenik</derivirana_varijabla>
  </DomainObject.Predmet.StrankaFormatedWithAdressOIB>
  <DomainObject.Predmet.StrankaWithAdress>
    <izvorni_sadrzaj>ŠIBENIK  SECURITY  d.o.o. Mosećka 7,22000 Šibenik</izvorni_sadrzaj>
    <derivirana_varijabla naziv="DomainObject.Predmet.StrankaWithAdress_1">ŠIBENIK  SECURITY  d.o.o. Mosećka 7,22000 Šibenik</derivirana_varijabla>
  </DomainObject.Predmet.StrankaWithAdress>
  <DomainObject.Predmet.StrankaWithAdressOIB>
    <izvorni_sadrzaj>ŠIBENIK  SECURITY  d.o.o., OIB 83718875669, Mosećka 7,22000 Šibenik</izvorni_sadrzaj>
    <derivirana_varijabla naziv="DomainObject.Predmet.StrankaWithAdressOIB_1">ŠIBENIK  SECURITY  d.o.o., OIB 83718875669, Mosećka 7,22000 Šibenik</derivirana_varijabla>
  </DomainObject.Predmet.StrankaWithAdressOIB>
  <DomainObject.Predmet.StrankaNazivFormated>
    <izvorni_sadrzaj>ŠIBENIK  SECURITY  d.o.o.</izvorni_sadrzaj>
    <derivirana_varijabla naziv="DomainObject.Predmet.StrankaNazivFormated_1">ŠIBENIK  SECURITY  d.o.o.</derivirana_varijabla>
  </DomainObject.Predmet.StrankaNazivFormated>
  <DomainObject.Predmet.StrankaNazivFormatedOIB>
    <izvorni_sadrzaj>ŠIBENIK  SECURITY  d.o.o., OIB 83718875669</izvorni_sadrzaj>
    <derivirana_varijabla naziv="DomainObject.Predmet.StrankaNazivFormatedOIB_1">ŠIBENIK  SECURITY  d.o.o., OIB 83718875669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ŠIBENIK  SECURITY  d.o.o.</item>
    </izvorni_sadrzaj>
    <derivirana_varijabla naziv="DomainObject.Predmet.StrankaListFormated_1">
      <item>ŠIBENIK  SECURITY  d.o.o.</item>
    </derivirana_varijabla>
  </DomainObject.Predmet.StrankaListFormated>
  <DomainObject.Predmet.StrankaListFormatedOIB>
    <izvorni_sadrzaj>
      <item>ŠIBENIK  SECURITY  d.o.o., OIB 83718875669</item>
    </izvorni_sadrzaj>
    <derivirana_varijabla naziv="DomainObject.Predmet.StrankaListFormatedOIB_1">
      <item>ŠIBENIK  SECURITY  d.o.o., OIB 83718875669</item>
    </derivirana_varijabla>
  </DomainObject.Predmet.StrankaListFormatedOIB>
  <DomainObject.Predmet.StrankaListFormatedWithAdress>
    <izvorni_sadrzaj>
      <item>ŠIBENIK  SECURITY  d.o.o., Mosećka 7, 22000 Šibenik</item>
    </izvorni_sadrzaj>
    <derivirana_varijabla naziv="DomainObject.Predmet.StrankaListFormatedWithAdress_1">
      <item>ŠIBENIK  SECURITY  d.o.o., Mosećka 7, 22000 Šibenik</item>
    </derivirana_varijabla>
  </DomainObject.Predmet.StrankaListFormatedWithAdress>
  <DomainObject.Predmet.StrankaListFormatedWithAdressOIB>
    <izvorni_sadrzaj>
      <item>ŠIBENIK  SECURITY  d.o.o., OIB 83718875669, Mosećka 7, 22000 Šibenik</item>
    </izvorni_sadrzaj>
    <derivirana_varijabla naziv="DomainObject.Predmet.StrankaListFormatedWithAdressOIB_1">
      <item>ŠIBENIK  SECURITY  d.o.o., OIB 83718875669, Mosećka 7, 22000 Šibenik</item>
    </derivirana_varijabla>
  </DomainObject.Predmet.StrankaListFormatedWithAdressOIB>
  <DomainObject.Predmet.StrankaListNazivFormated>
    <izvorni_sadrzaj>
      <item>ŠIBENIK  SECURITY  d.o.o.</item>
    </izvorni_sadrzaj>
    <derivirana_varijabla naziv="DomainObject.Predmet.StrankaListNazivFormated_1">
      <item>ŠIBENIK  SECURITY  d.o.o.</item>
    </derivirana_varijabla>
  </DomainObject.Predmet.StrankaListNazivFormated>
  <DomainObject.Predmet.StrankaListNazivFormatedOIB>
    <izvorni_sadrzaj>
      <item>ŠIBENIK  SECURITY  d.o.o., OIB 83718875669</item>
    </izvorni_sadrzaj>
    <derivirana_varijabla naziv="DomainObject.Predmet.StrankaListNazivFormatedOIB_1">
      <item>ŠIBENIK  SECURITY  d.o.o., OIB 83718875669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ŠIBENIK  SECURITY  d.o.o.</izvorni_sadrzaj>
    <derivirana_varijabla naziv="DomainObject.Predmet.StrankaIDrugi_1">ŠIBENIK  SECURITY  d.o.o.</derivirana_varijabla>
  </DomainObject.Predmet.StrankaIDrugi>
  <DomainObject.Predmet.ProtustrankaIDrugi>
    <izvorni_sadrzaj/>
    <derivirana_varijabla naziv="DomainObject.Predmet.ProtustrankaIDrugi_1"/>
  </DomainObject.Predmet.ProtustrankaIDrugi>
  <DomainObject.Predmet.StrankaIDrugiAdressOIB>
    <izvorni_sadrzaj>ŠIBENIK  SECURITY  d.o.o., OIB 83718875669, Mosećka 7, 22000 Šibenik</izvorni_sadrzaj>
    <derivirana_varijabla naziv="DomainObject.Predmet.StrankaIDrugiAdressOIB_1">ŠIBENIK  SECURITY  d.o.o., OIB 83718875669, Mosećka 7,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studenog 2017.</izvorni_sadrzaj>
    <derivirana_varijabla naziv="DomainObject.Predmet.OdlukaRjesenje.DatumDonosenjaOdluke_1">30. studenog 2017.</derivirana_varijabla>
  </DomainObject.Predmet.OdlukaRjesenje.DatumDonosenjaOdluke>
  <DomainObject.Predmet.OdlukaRjesenje.DatumPravomocnosti>
    <izvorni_sadrzaj>19. prosinca 2017.</izvorni_sadrzaj>
    <derivirana_varijabla naziv="DomainObject.Predmet.OdlukaRjesenje.DatumPravomocnosti_1">19. prosinca 2017.</derivirana_varijabla>
  </DomainObject.Predmet.OdlukaRjesenje.DatumPravomocnosti>
  <DomainObject.Predmet.OdlukaRjesenje.Oznaka>
    <izvorni_sadrzaj>St-312/2017-44</izvorni_sadrzaj>
    <derivirana_varijabla naziv="DomainObject.Predmet.OdlukaRjesenje.Oznaka_1">St-312/2017-44</derivirana_varijabla>
  </DomainObject.Predmet.OdlukaRjesenje.Oznaka>
  <DomainObject.Predmet.SudioniciListNaziv>
    <izvorni_sadrzaj>
      <item>ŠIBENIK  SECURITY  d.o.o.</item>
    </izvorni_sadrzaj>
    <derivirana_varijabla naziv="DomainObject.Predmet.SudioniciListNaziv_1">
      <item>ŠIBENIK  SECURITY  d.o.o.</item>
    </derivirana_varijabla>
  </DomainObject.Predmet.SudioniciListNaziv>
  <DomainObject.Predmet.SudioniciListAdressOIB>
    <izvorni_sadrzaj>
      <item>ŠIBENIK  SECURITY  d.o.o., OIB 83718875669, Mosećka 7,22000 Šibenik</item>
    </izvorni_sadrzaj>
    <derivirana_varijabla naziv="DomainObject.Predmet.SudioniciListAdressOIB_1">
      <item>ŠIBENIK  SECURITY  d.o.o., OIB 83718875669, Mosećka 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83718875669</item>
    </izvorni_sadrzaj>
    <derivirana_varijabla naziv="DomainObject.Predmet.SudioniciListNazivOIB_1">
      <item>, OIB 83718875669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E5F0C2-5089-43E5-A1E6-8DA64FFC85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308</properties:Words>
  <properties:Characters>1658</properties:Characters>
  <properties:Lines>58</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2018-03-30T07:20:00Z</dcterms:created>
  <dc:creator>Ardena Bajlo</dc:creator>
  <cp:lastModifiedBy>Vedrana Raspović</cp:lastModifiedBy>
  <cp:lastPrinted>2018-03-30T07:20:00Z</cp:lastPrinted>
  <dcterms:modified xmlns:xsi="http://www.w3.org/2001/XMLSchema-instance" xsi:type="dcterms:W3CDTF">2018-03-30T09:25:00Z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(St-312-17 šibenik securitiy Brisanje iz sudskog registra - prethodni postupak.docx)</vt:lpwstr>
  </prop:property>
  <prop:property name="CC_coloring" pid="4" fmtid="{D5CDD505-2E9C-101B-9397-08002B2CF9AE}">
    <vt:bool>false</vt:bool>
  </prop:property>
  <prop:property name="BrojStranica" pid="5" fmtid="{D5CDD505-2E9C-101B-9397-08002B2CF9AE}">
    <vt:i4>2</vt:i4>
  </prop:property>
</prop:Properties>
</file>