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d23f" w14:paraId="e88d23f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B5648C">
        <w:rPr>
          <w:b/>
        </w:rPr>
        <w:t>220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D035DA">
        <w:t xml:space="preserve">Ante Klapež, </w:t>
      </w:r>
      <w:r w:rsidR="00E26BB5">
        <w:t xml:space="preserve">vl.obrta </w:t>
      </w:r>
      <w:r w:rsidR="0052089C" w:rsidRPr="0052089C">
        <w:t>ELEKTRO ČIČE</w:t>
      </w:r>
      <w:r w:rsidR="0052089C">
        <w:t xml:space="preserve">, </w:t>
      </w:r>
      <w:r w:rsidR="00D035DA">
        <w:t>Ulica Sv.Mihovila Trilj</w:t>
      </w:r>
      <w:r w:rsidR="00784A37">
        <w:t xml:space="preserve">, </w:t>
      </w:r>
      <w:r w:rsidR="00D035DA">
        <w:t xml:space="preserve">OIB: </w:t>
      </w:r>
      <w:r w:rsidR="00D035DA" w:rsidRPr="00D035DA">
        <w:t>77133024917</w:t>
      </w:r>
      <w:r w:rsidR="00D035DA">
        <w:t xml:space="preserve">, </w:t>
      </w:r>
      <w:r w:rsidR="00F867CE" w:rsidRPr="00F061F2">
        <w:t xml:space="preserve">dana </w:t>
      </w:r>
      <w:r w:rsidR="00D035DA">
        <w:t>27</w:t>
      </w:r>
      <w:r w:rsidR="00F867CE" w:rsidRPr="00F061F2">
        <w:t xml:space="preserve">. </w:t>
      </w:r>
      <w:r w:rsidR="00D035DA">
        <w:t xml:space="preserve">veljače </w:t>
      </w:r>
      <w:r w:rsidR="0019781D">
        <w:t>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D035DA">
        <w:t xml:space="preserve">  </w:t>
      </w:r>
      <w:r w:rsidR="00D035DA" w:rsidRPr="00D035DA">
        <w:t xml:space="preserve">Ante Klapež, </w:t>
      </w:r>
      <w:r w:rsidR="00E26BB5">
        <w:t xml:space="preserve">vl.obrta </w:t>
      </w:r>
      <w:r w:rsidR="0052089C" w:rsidRPr="0052089C">
        <w:t xml:space="preserve">ELEKTRO ČIČE </w:t>
      </w:r>
      <w:r w:rsidR="0052089C">
        <w:t xml:space="preserve">, </w:t>
      </w:r>
      <w:r w:rsidR="00D035DA" w:rsidRPr="00D035DA">
        <w:t>Ulica Sv.Mihovila Trilj, OIB: 77133024917</w:t>
      </w:r>
      <w:r w:rsidR="00A21170">
        <w:t>,</w:t>
      </w:r>
      <w:r w:rsidR="001E7893">
        <w:t xml:space="preserve"> </w:t>
      </w:r>
      <w:r w:rsidR="00D035DA">
        <w:t xml:space="preserve">  27.veljače </w:t>
      </w:r>
      <w:r w:rsidR="0019781D">
        <w:t xml:space="preserve">2019. </w:t>
      </w:r>
      <w:r w:rsidR="00D035DA">
        <w:t>g u 13,15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B5648C">
        <w:t>Krešimir Peroš</w:t>
      </w:r>
      <w:r w:rsidR="0038716F" w:rsidRPr="0038716F">
        <w:t xml:space="preserve"> iz </w:t>
      </w:r>
      <w:r w:rsidR="00B5648C">
        <w:t>Zadra</w:t>
      </w:r>
      <w:r w:rsidR="0038716F" w:rsidRPr="0038716F">
        <w:t xml:space="preserve">, </w:t>
      </w:r>
      <w:r w:rsidR="00B5648C">
        <w:t>Ivana Gundulića 4D</w:t>
      </w:r>
      <w:r w:rsidR="0038716F" w:rsidRPr="0038716F">
        <w:t xml:space="preserve">., OIB: </w:t>
      </w:r>
      <w:r w:rsidR="00B5648C">
        <w:t>37835605570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A21170">
        <w:t xml:space="preserve"> nad </w:t>
      </w:r>
      <w:r w:rsidR="00D035DA">
        <w:t xml:space="preserve"> </w:t>
      </w:r>
      <w:r w:rsidR="00D035DA" w:rsidRPr="00D035DA">
        <w:t xml:space="preserve"> Ante Klapež, </w:t>
      </w:r>
      <w:r w:rsidR="00E26BB5">
        <w:t>vl.obrta ELEKTRO ČIČE,</w:t>
      </w:r>
      <w:r w:rsidR="00D035DA" w:rsidRPr="00D035DA">
        <w:t xml:space="preserve">Ulica Sv.Mihovila Trilj, OIB: 77133024917, </w:t>
      </w:r>
      <w:r w:rsidR="00D035DA">
        <w:t>t</w:t>
      </w:r>
      <w:r w:rsidR="00714900" w:rsidRPr="00F061F2">
        <w:t>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</w:t>
      </w:r>
      <w:r w:rsidR="00B5648C">
        <w:t>blokiran dulje od 60 dana. Uvidom u podatke FINA-e utvrđeno je da na da</w:t>
      </w:r>
      <w:r w:rsidRPr="00F061F2">
        <w:t xml:space="preserve">n </w:t>
      </w:r>
      <w:r w:rsidR="00580015">
        <w:t>2</w:t>
      </w:r>
      <w:r w:rsidR="00B5648C">
        <w:t>7</w:t>
      </w:r>
      <w:r w:rsidR="003E7BC1" w:rsidRPr="00F061F2">
        <w:t>.</w:t>
      </w:r>
      <w:r w:rsidR="006108BC" w:rsidRPr="00F061F2">
        <w:t xml:space="preserve"> </w:t>
      </w:r>
      <w:r w:rsidR="00B5648C">
        <w:t>veljače 2019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 xml:space="preserve">i </w:t>
      </w:r>
      <w:r w:rsidR="00B5648C">
        <w:t>da je račun i dalje pod</w:t>
      </w:r>
      <w:r w:rsidR="0041725C" w:rsidRPr="00F061F2">
        <w:t xml:space="preserve"> s blokadom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580015" w:rsidP="00580015" w:rsidR="00580015" w:rsidRPr="00580015">
      <w:r w:rsidRPr="00580015">
        <w:t xml:space="preserve">Sud je zatražio od </w:t>
      </w:r>
      <w:r w:rsidR="00B5648C" w:rsidRPr="00B5648C">
        <w:t xml:space="preserve">Republike Hrvatske, Ministarstvo unutarnjih poslova, Policijska uprava Splitsko-Dalmatinske, Postaja prometne policije; Općinskog suda u Splitu, Zemljišnoknjižni </w:t>
      </w:r>
      <w:r w:rsidR="004929FF">
        <w:t>odjel</w:t>
      </w:r>
      <w:r w:rsidRPr="00580015">
        <w:t xml:space="preserve">, podatke o imovini dužnika  podatke o imovini dužnika. Međutim iz dostavljenih podataka razvidno je da dužnik nema imovinu. 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4929FF">
        <w:t>5</w:t>
      </w:r>
      <w:r w:rsidR="00CD4EB0">
        <w:t>.</w:t>
      </w:r>
      <w:r w:rsidR="00E907B5" w:rsidRPr="00F061F2">
        <w:t xml:space="preserve"> </w:t>
      </w:r>
      <w:r w:rsidR="004929FF">
        <w:t>studenog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4929FF">
        <w:t>5</w:t>
      </w:r>
      <w:r w:rsidR="00987A3F" w:rsidRPr="00F061F2">
        <w:t>.</w:t>
      </w:r>
      <w:r w:rsidR="00CD4EB0">
        <w:t xml:space="preserve"> </w:t>
      </w:r>
      <w:r w:rsidR="004929FF">
        <w:t>studenog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D035DA">
        <w:rPr>
          <w:b/>
        </w:rPr>
        <w:t>27. veljače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A21170">
        <w:t>Dubrovnik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B3E" w:rsidP="00824DEA" w:rsidR="00BE5B3E">
      <w:r>
        <w:separator/>
      </w:r>
    </w:p>
  </w:endnote>
  <w:endnote w:id="0" w:type="continuationSeparator">
    <w:p w:rsidRDefault="00BE5B3E" w:rsidP="00824DEA" w:rsidR="00BE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B3E" w:rsidP="00824DEA" w:rsidR="00BE5B3E">
      <w:r>
        <w:separator/>
      </w:r>
    </w:p>
  </w:footnote>
  <w:footnote w:id="0" w:type="continuationSeparator">
    <w:p w:rsidRDefault="00BE5B3E" w:rsidP="00824DEA" w:rsidR="00BE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ECF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80015">
          <w:t>2</w:t>
        </w:r>
        <w:r w:rsidR="004929FF">
          <w:t>20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D0BBE"/>
    <w:rsid w:val="001E7893"/>
    <w:rsid w:val="00200E7B"/>
    <w:rsid w:val="002216B1"/>
    <w:rsid w:val="00251712"/>
    <w:rsid w:val="00255FB0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4757CE"/>
    <w:rsid w:val="004929FF"/>
    <w:rsid w:val="00511383"/>
    <w:rsid w:val="0051349D"/>
    <w:rsid w:val="00517AE2"/>
    <w:rsid w:val="0052089C"/>
    <w:rsid w:val="00554503"/>
    <w:rsid w:val="0055714E"/>
    <w:rsid w:val="00580015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95673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23B2"/>
    <w:rsid w:val="0097630A"/>
    <w:rsid w:val="00987A3F"/>
    <w:rsid w:val="009A29F7"/>
    <w:rsid w:val="009A2ECF"/>
    <w:rsid w:val="009F0DDC"/>
    <w:rsid w:val="00A01D1F"/>
    <w:rsid w:val="00A040A9"/>
    <w:rsid w:val="00A21170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97B6D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5648C"/>
    <w:rsid w:val="00BA1E10"/>
    <w:rsid w:val="00BE5B3E"/>
    <w:rsid w:val="00C255CF"/>
    <w:rsid w:val="00C27444"/>
    <w:rsid w:val="00CD4EB0"/>
    <w:rsid w:val="00D01D5F"/>
    <w:rsid w:val="00D035DA"/>
    <w:rsid w:val="00D11AD0"/>
    <w:rsid w:val="00D14F09"/>
    <w:rsid w:val="00D3246E"/>
    <w:rsid w:val="00D331D9"/>
    <w:rsid w:val="00D33A03"/>
    <w:rsid w:val="00D64D87"/>
    <w:rsid w:val="00D708E2"/>
    <w:rsid w:val="00D71783"/>
    <w:rsid w:val="00D8499A"/>
    <w:rsid w:val="00D8726C"/>
    <w:rsid w:val="00DA1343"/>
    <w:rsid w:val="00DB1EB4"/>
    <w:rsid w:val="00DD653B"/>
    <w:rsid w:val="00E22608"/>
    <w:rsid w:val="00E22CA3"/>
    <w:rsid w:val="00E240C0"/>
    <w:rsid w:val="00E26BB5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7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7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7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7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7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7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7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7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St-220/2019-2</izvorni_sadrzaj>
    <derivirana_varijabla naziv="DomainObject.Oznaka_1">St-220/2019-2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St-220/2019</izvorni_sadrzaj>
    <derivirana_varijabla naziv="DomainObject.Predmet.OznakaBroj_1">St-220/2019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otustrankaFormated>
    <izvorni_sadrzaj>  Ante Klapež</izvorni_sadrzaj>
    <derivirana_varijabla naziv="DomainObject.Predmet.ProtustrankaFormated_1">  Ante Klapež</derivirana_varijabla>
  </DomainObject.Predmet.ProtustrankaFormated>
  <DomainObject.Predmet.ProtustrankaFormatedOIB>
    <izvorni_sadrzaj>  Ante Klapež, OIB 77133024917</izvorni_sadrzaj>
    <derivirana_varijabla naziv="DomainObject.Predmet.ProtustrankaFormatedOIB_1">  Ante Klapež, OIB 77133024917</derivirana_varijabla>
  </DomainObject.Predmet.ProtustrankaFormatedOIB>
  <DomainObject.Predmet.ProtustrankaFormatedWithAdress>
    <izvorni_sadrzaj> Ante Klapež, Ulica sv. Mihovila 58, 21240 Trilj</izvorni_sadrzaj>
    <derivirana_varijabla naziv="DomainObject.Predmet.ProtustrankaFormatedWithAdress_1"> Ante Klapež, Ulica sv. Mihovila 58, 21240 Trilj</derivirana_varijabla>
  </DomainObject.Predmet.ProtustrankaFormatedWithAdress>
  <DomainObject.Predmet.ProtustrankaFormatedWithAdressOIB>
    <izvorni_sadrzaj> Ante Klapež, OIB 77133024917, Ulica sv. Mihovila 58, 21240 Trilj</izvorni_sadrzaj>
    <derivirana_varijabla naziv="DomainObject.Predmet.ProtustrankaFormatedWithAdressOIB_1"> Ante Klapež, OIB 77133024917, Ulica sv. Mihovila 58, 21240 Trilj</derivirana_varijabla>
  </DomainObject.Predmet.ProtustrankaFormatedWithAdressOIB>
  <DomainObject.Predmet.ProtustrankaWithAdress>
    <izvorni_sadrzaj>Ante Klapež Ulica sv. Mihovila 58, 21240 Trilj</izvorni_sadrzaj>
    <derivirana_varijabla naziv="DomainObject.Predmet.ProtustrankaWithAdress_1">Ante Klapež Ulica sv. Mihovila 58, 21240 Trilj</derivirana_varijabla>
  </DomainObject.Predmet.ProtustrankaWithAdress>
  <DomainObject.Predmet.ProtustrankaWithAdressOIB>
    <izvorni_sadrzaj>Ante Klapež, OIB 77133024917, Ulica sv. Mihovila 58, 21240 Trilj</izvorni_sadrzaj>
    <derivirana_varijabla naziv="DomainObject.Predmet.ProtustrankaWithAdressOIB_1">Ante Klapež, OIB 77133024917, Ulica sv. Mihovila 58, 21240 Trilj</derivirana_varijabla>
  </DomainObject.Predmet.ProtustrankaWithAdressOIB>
  <DomainObject.Predmet.ProtustrankaNazivFormated>
    <izvorni_sadrzaj>Ante Klapež</izvorni_sadrzaj>
    <derivirana_varijabla naziv="DomainObject.Predmet.ProtustrankaNazivFormated_1">Ante Klapež</derivirana_varijabla>
  </DomainObject.Predmet.ProtustrankaNazivFormated>
  <DomainObject.Predmet.ProtustrankaNazivFormatedOIB>
    <izvorni_sadrzaj>Ante Klapež, OIB 77133024917</izvorni_sadrzaj>
    <derivirana_varijabla naziv="DomainObject.Predmet.ProtustrankaNazivFormatedOIB_1">Ante Klapež, OIB 77133024917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 Klapež</item>
    </izvorni_sadrzaj>
    <derivirana_varijabla naziv="DomainObject.Predmet.ProtuStrankaListFormated_1">
      <item>Ante Klapež</item>
    </derivirana_varijabla>
  </DomainObject.Predmet.ProtuStrankaListFormated>
  <DomainObject.Predmet.ProtuStrankaListFormatedOIB>
    <izvorni_sadrzaj>
      <item>Ante Klapež, OIB 77133024917</item>
    </izvorni_sadrzaj>
    <derivirana_varijabla naziv="DomainObject.Predmet.ProtuStrankaListFormatedOIB_1">
      <item>Ante Klapež, OIB 77133024917</item>
    </derivirana_varijabla>
  </DomainObject.Predmet.ProtuStrankaListFormatedOIB>
  <DomainObject.Predmet.ProtuStrankaListFormatedWithAdress>
    <izvorni_sadrzaj>
      <item>Ante Klapež, Ulica sv. Mihovila 58, 21240 Trilj</item>
    </izvorni_sadrzaj>
    <derivirana_varijabla naziv="DomainObject.Predmet.ProtuStrankaListFormatedWithAdress_1">
      <item>Ante Klapež, Ulica sv. Mihovila 58, 21240 Trilj</item>
    </derivirana_varijabla>
  </DomainObject.Predmet.ProtuStrankaListFormatedWithAdress>
  <DomainObject.Predmet.ProtuStrankaListFormatedWithAdressOIB>
    <izvorni_sadrzaj>
      <item>Ante Klapež, OIB 77133024917, Ulica sv. Mihovila 58, 21240 Trilj</item>
    </izvorni_sadrzaj>
    <derivirana_varijabla naziv="DomainObject.Predmet.ProtuStrankaListFormatedWithAdressOIB_1">
      <item>Ante Klapež, OIB 77133024917, Ulica sv. Mihovila 58, 21240 Trilj</item>
    </derivirana_varijabla>
  </DomainObject.Predmet.ProtuStrankaListFormatedWithAdressOIB>
  <DomainObject.Predmet.ProtuStrankaListNazivFormated>
    <izvorni_sadrzaj>
      <item>Ante Klapež</item>
    </izvorni_sadrzaj>
    <derivirana_varijabla naziv="DomainObject.Predmet.ProtuStrankaListNazivFormated_1">
      <item>Ante Klapež</item>
    </derivirana_varijabla>
  </DomainObject.Predmet.ProtuStrankaListNazivFormated>
  <DomainObject.Predmet.ProtuStrankaListNazivFormatedOIB>
    <izvorni_sadrzaj>
      <item>Ante Klapež, OIB 77133024917</item>
    </izvorni_sadrzaj>
    <derivirana_varijabla naziv="DomainObject.Predmet.ProtuStrankaListNazivFormatedOIB_1">
      <item>Ante Klapež, OIB 77133024917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St-220/2019-2</izvorni_sadrzaj>
    <derivirana_varijabla naziv="DomainObject.PoslovniBrojDokumenta_1">St-220/2019-2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 Klapež</izvorni_sadrzaj>
    <derivirana_varijabla naziv="DomainObject.Predmet.ProtustrankaIDrugi_1">Ante Klapež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 Klapež, OIB 77133024917, Ulica sv. Mihovila 58, 21240 Trilj</izvorni_sadrzaj>
    <derivirana_varijabla naziv="DomainObject.Predmet.ProtustrankaIDrugiAdressOIB_1">Ante Klapež, OIB 77133024917, Ulica sv. Mihovila 58,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Klapež</item>
      <item>FINANCIJSKA AGENCIJA, RC SPLIT</item>
    </izvorni_sadrzaj>
    <derivirana_varijabla naziv="DomainObject.Predmet.SudioniciListNaziv_1">
      <item>Ante Klapež</item>
      <item>FINANCIJSKA AGENCIJA, RC SPLIT</item>
    </derivirana_varijabla>
  </DomainObject.Predmet.SudioniciListNaziv>
  <DomainObject.Predmet.SudioniciListAdressOIB>
    <izvorni_sadrzaj>
      <item>Ante Klapež, OIB 77133024917, Ulica sv. Mihovila 58,21240 Trilj</item>
      <item>FINANCIJSKA AGENCIJA, RC SPLIT, OIB 85821130368, Mažuranićevo šetalište 24 b,21000 Split</item>
    </izvorni_sadrzaj>
    <derivirana_varijabla naziv="DomainObject.Predmet.SudioniciListAdressOIB_1">
      <item>Ante Klapež, OIB 77133024917, Ulica sv. Mihovila 58,21240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77133024917</item>
      <item>, OIB 85821130368</item>
    </izvorni_sadrzaj>
    <derivirana_varijabla naziv="DomainObject.Predmet.SudioniciListNazivOIB_1">
      <item>, OIB 77133024917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3422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2019-02-27T11:58:00Z</dcterms:created>
  <dc:creator>stanka grcic</dc:creator>
  <cp:lastModifiedBy>Sanja Vuković</cp:lastModifiedBy>
  <cp:lastPrinted>2019-01-24T08:20:00Z</cp:lastPrinted>
  <dcterms:modified xmlns:xsi="http://www.w3.org/2001/XMLSchema-instance" xsi:type="dcterms:W3CDTF">2019-02-27T12:08:00Z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St-220/2019-2 / Odluka - Rješenje - otvaranje i zaključenje stečajnog postupka (čl. 132) (St-220-19_-_čl.132.SZ-otvaranje_i_zaključenje.sz-otvaranje_i_zaključenje)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