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fddb116" w14:paraId="fddb116" w:rsidRDefault="008E46E8" w:rsidP="002B2DAC" w:rsidR="008E46E8">
      <w:pPr>
        <w:pStyle w:val="Naslov2"/>
        <w15:collapsed w:val="false"/>
        <w:rPr>
          <w:b w:val="false"/>
          <w:bCs/>
          <w:sz w:val="24"/>
          <w:szCs w:val="24"/>
        </w:rPr>
      </w:pPr>
      <w:bookmarkStart w:name="_GoBack" w:id="0"/>
      <w:bookmarkEnd w:id="0"/>
      <w:r>
        <w:rPr>
          <w:b w:val="false"/>
          <w:bCs/>
          <w:sz w:val="24"/>
          <w:szCs w:val="24"/>
        </w:rPr>
        <w:t xml:space="preserve">             </w:t>
      </w:r>
    </w:p>
    <w:p w:rsidRDefault="002B2DAC" w:rsidP="002B2DAC" w:rsidR="002B2DAC" w:rsidRPr="005D55E3">
      <w:pPr>
        <w:pStyle w:val="Naslov2"/>
        <w:rPr>
          <w:b w:val="false"/>
          <w:bCs/>
          <w:sz w:val="24"/>
          <w:szCs w:val="24"/>
        </w:rPr>
      </w:pPr>
      <w:r w:rsidRPr="005D55E3">
        <w:rPr>
          <w:b w:val="false"/>
          <w:bCs/>
          <w:sz w:val="24"/>
          <w:szCs w:val="24"/>
        </w:rPr>
        <w:t>REPUBLIKA HRVATSKA</w:t>
      </w:r>
    </w:p>
    <w:p w:rsidRDefault="008E46E8" w:rsidP="002B2DAC" w:rsidR="002B2DAC" w:rsidRPr="005D55E3">
      <w:pPr>
        <w:jc w:val="both"/>
        <w:rPr>
          <w:sz w:val="24"/>
          <w:szCs w:val="24"/>
        </w:rPr>
      </w:pPr>
      <w:r>
        <w:rPr>
          <w:sz w:val="24"/>
          <w:szCs w:val="24"/>
        </w:rPr>
        <w:t xml:space="preserve">   </w:t>
      </w:r>
      <w:r w:rsidR="002B2DAC" w:rsidRPr="005D55E3">
        <w:rPr>
          <w:sz w:val="24"/>
          <w:szCs w:val="24"/>
        </w:rPr>
        <w:t>Trgovački sud u Zagrebu</w:t>
      </w:r>
    </w:p>
    <w:p w:rsidRDefault="008E46E8" w:rsidP="002B2DAC" w:rsidR="002B2DAC" w:rsidRPr="005D55E3">
      <w:pPr>
        <w:jc w:val="both"/>
        <w:rPr>
          <w:sz w:val="24"/>
          <w:szCs w:val="24"/>
        </w:rPr>
      </w:pPr>
      <w:r>
        <w:rPr>
          <w:sz w:val="24"/>
          <w:szCs w:val="24"/>
        </w:rPr>
        <w:t xml:space="preserve">    </w:t>
      </w:r>
      <w:r w:rsidR="002B2DAC" w:rsidRPr="005D55E3">
        <w:rPr>
          <w:sz w:val="24"/>
          <w:szCs w:val="24"/>
        </w:rPr>
        <w:t>Zagreb, Amruševa 2/II</w:t>
      </w:r>
    </w:p>
    <w:p w:rsidRDefault="002B2DAC" w:rsidP="002B2DAC" w:rsidR="002B2DAC" w:rsidRPr="005D55E3">
      <w:pPr>
        <w:jc w:val="both"/>
        <w:rPr>
          <w:sz w:val="24"/>
          <w:szCs w:val="24"/>
        </w:rPr>
      </w:pPr>
    </w:p>
    <w:p w:rsidRDefault="002B2DAC" w:rsidP="002B2DAC" w:rsidR="002B2DAC" w:rsidRPr="000A3C94">
      <w:pPr>
        <w:jc w:val="right"/>
        <w:rPr>
          <w:sz w:val="24"/>
          <w:szCs w:val="24"/>
        </w:rPr>
      </w:pPr>
      <w:r w:rsidRPr="005D55E3">
        <w:rPr>
          <w:b/>
          <w:sz w:val="24"/>
          <w:szCs w:val="24"/>
        </w:rPr>
        <w:tab/>
        <w:t xml:space="preserve">  </w:t>
      </w:r>
      <w:r w:rsidR="004060E0" w:rsidRPr="000A3C94">
        <w:rPr>
          <w:sz w:val="24"/>
          <w:szCs w:val="24"/>
        </w:rPr>
        <w:t>89</w:t>
      </w:r>
      <w:r w:rsidRPr="000A3C94">
        <w:rPr>
          <w:sz w:val="24"/>
          <w:szCs w:val="24"/>
        </w:rPr>
        <w:t>.</w:t>
      </w:r>
      <w:r w:rsidRPr="000A3C94">
        <w:rPr>
          <w:b/>
          <w:sz w:val="24"/>
          <w:szCs w:val="24"/>
        </w:rPr>
        <w:t xml:space="preserve"> </w:t>
      </w:r>
      <w:r w:rsidRPr="000A3C94">
        <w:rPr>
          <w:sz w:val="24"/>
          <w:szCs w:val="24"/>
        </w:rPr>
        <w:t>St-</w:t>
      </w:r>
      <w:r w:rsidR="000A3C94">
        <w:rPr>
          <w:sz w:val="24"/>
          <w:szCs w:val="24"/>
        </w:rPr>
        <w:t>132/18</w:t>
      </w:r>
      <w:r w:rsidR="00D376B6" w:rsidRPr="000A3C94">
        <w:rPr>
          <w:sz w:val="24"/>
          <w:szCs w:val="24"/>
        </w:rPr>
        <w:t>-</w:t>
      </w:r>
      <w:r w:rsidR="000D1176">
        <w:rPr>
          <w:sz w:val="24"/>
          <w:szCs w:val="24"/>
        </w:rPr>
        <w:t>39</w:t>
      </w:r>
      <w:r w:rsidRPr="000A3C94">
        <w:rPr>
          <w:sz w:val="24"/>
          <w:szCs w:val="24"/>
        </w:rPr>
        <w:t xml:space="preserve">   </w:t>
      </w:r>
    </w:p>
    <w:p w:rsidRDefault="002B2DAC" w:rsidP="002B2DAC" w:rsidR="008E46E8" w:rsidRPr="000A3C94">
      <w:pPr>
        <w:rPr>
          <w:b/>
          <w:sz w:val="24"/>
          <w:szCs w:val="24"/>
        </w:rPr>
      </w:pPr>
      <w:r w:rsidRPr="000A3C94">
        <w:rPr>
          <w:b/>
          <w:sz w:val="24"/>
          <w:szCs w:val="24"/>
        </w:rPr>
        <w:tab/>
      </w:r>
      <w:r w:rsidRPr="000A3C94">
        <w:rPr>
          <w:b/>
          <w:sz w:val="24"/>
          <w:szCs w:val="24"/>
        </w:rPr>
        <w:tab/>
      </w:r>
      <w:r w:rsidRPr="000A3C94">
        <w:rPr>
          <w:b/>
          <w:sz w:val="24"/>
          <w:szCs w:val="24"/>
        </w:rPr>
        <w:tab/>
      </w:r>
      <w:r w:rsidRPr="000A3C94">
        <w:rPr>
          <w:b/>
          <w:sz w:val="24"/>
          <w:szCs w:val="24"/>
        </w:rPr>
        <w:tab/>
      </w:r>
      <w:r w:rsidRPr="000A3C94">
        <w:rPr>
          <w:b/>
          <w:sz w:val="24"/>
          <w:szCs w:val="24"/>
        </w:rPr>
        <w:tab/>
      </w:r>
      <w:r w:rsidRPr="000A3C94">
        <w:rPr>
          <w:b/>
          <w:sz w:val="24"/>
          <w:szCs w:val="24"/>
        </w:rPr>
        <w:tab/>
      </w:r>
      <w:r w:rsidRPr="000A3C94">
        <w:rPr>
          <w:b/>
          <w:sz w:val="24"/>
          <w:szCs w:val="24"/>
        </w:rPr>
        <w:tab/>
      </w:r>
      <w:r w:rsidRPr="000A3C94">
        <w:rPr>
          <w:b/>
          <w:sz w:val="24"/>
          <w:szCs w:val="24"/>
        </w:rPr>
        <w:tab/>
      </w:r>
    </w:p>
    <w:p w:rsidRDefault="002B2DAC" w:rsidP="002B2DAC" w:rsidR="002B2DAC" w:rsidRPr="000A3C94">
      <w:pPr>
        <w:rPr>
          <w:b/>
          <w:sz w:val="24"/>
          <w:szCs w:val="24"/>
        </w:rPr>
      </w:pPr>
      <w:r w:rsidRPr="000A3C94">
        <w:rPr>
          <w:b/>
          <w:sz w:val="24"/>
          <w:szCs w:val="24"/>
        </w:rPr>
        <w:t xml:space="preserve">               </w:t>
      </w:r>
    </w:p>
    <w:p w:rsidRDefault="008E46E8" w:rsidP="008E46E8" w:rsidR="000F5B5D" w:rsidRPr="000A3C94">
      <w:pPr>
        <w:jc w:val="center"/>
        <w:rPr>
          <w:sz w:val="24"/>
          <w:szCs w:val="24"/>
        </w:rPr>
      </w:pPr>
      <w:r w:rsidRPr="000A3C94">
        <w:rPr>
          <w:sz w:val="24"/>
          <w:szCs w:val="24"/>
        </w:rPr>
        <w:t>U  I M E  R E P U B L I K E  H R V A T S K E</w:t>
      </w:r>
    </w:p>
    <w:p w:rsidRDefault="008E46E8" w:rsidP="008E46E8" w:rsidR="008E46E8" w:rsidRPr="000A3C94">
      <w:pPr>
        <w:ind w:left="2880"/>
        <w:jc w:val="center"/>
        <w:rPr>
          <w:sz w:val="24"/>
          <w:szCs w:val="24"/>
        </w:rPr>
      </w:pPr>
    </w:p>
    <w:p w:rsidRDefault="000F5B5D" w:rsidP="008E46E8" w:rsidR="000F5B5D" w:rsidRPr="000A3C94">
      <w:pPr>
        <w:jc w:val="center"/>
        <w:rPr>
          <w:sz w:val="24"/>
          <w:szCs w:val="24"/>
        </w:rPr>
      </w:pPr>
      <w:r w:rsidRPr="000A3C94">
        <w:rPr>
          <w:sz w:val="24"/>
          <w:szCs w:val="24"/>
        </w:rPr>
        <w:t>R J E Š E NJ E</w:t>
      </w:r>
    </w:p>
    <w:p w:rsidRDefault="002B2DAC" w:rsidP="002B2DAC" w:rsidR="002B2DAC" w:rsidRPr="000A3C94">
      <w:pPr>
        <w:jc w:val="center"/>
        <w:rPr>
          <w:b/>
          <w:sz w:val="24"/>
          <w:szCs w:val="24"/>
        </w:rPr>
      </w:pPr>
    </w:p>
    <w:p w:rsidRDefault="00575410" w:rsidP="00575410" w:rsidR="00575410" w:rsidRPr="000A3C94">
      <w:pPr>
        <w:jc w:val="center"/>
        <w:rPr>
          <w:b/>
          <w:sz w:val="24"/>
        </w:rPr>
      </w:pPr>
    </w:p>
    <w:p w:rsidRDefault="000A3C94" w:rsidP="000A3C94" w:rsidR="00575410" w:rsidRPr="000D1176">
      <w:pPr>
        <w:widowControl/>
        <w:jc w:val="both"/>
        <w:rPr>
          <w:sz w:val="24"/>
          <w:szCs w:val="24"/>
        </w:rPr>
      </w:pPr>
      <w:r>
        <w:rPr>
          <w:sz w:val="24"/>
          <w:szCs w:val="24"/>
        </w:rPr>
        <w:tab/>
      </w:r>
      <w:r w:rsidRPr="000A3C94">
        <w:rPr>
          <w:sz w:val="24"/>
          <w:szCs w:val="24"/>
        </w:rPr>
        <w:t xml:space="preserve">Trgovački sud u Zagrebu, po sucu Nikolini Dorić Hadžisejdić, u predstečajnom postupku nad dužnikom </w:t>
      </w:r>
      <w:r w:rsidRPr="000A3C94">
        <w:rPr>
          <w:sz w:val="24"/>
          <w:szCs w:val="24"/>
          <w:lang w:val="pt-BR"/>
        </w:rPr>
        <w:t>MW IKARUS d.o.o., Zagreb, Nova Ves 19, OIB: 67595612261, kojeg zastupa punomoćnik Goran Jujnović Lučić, odvjetnik u Odvjetničkom društvu Jujnović Lučić Marković u Zagrebu, Strojarska cesta 20/</w:t>
      </w:r>
      <w:r w:rsidRPr="000D1176">
        <w:rPr>
          <w:sz w:val="24"/>
          <w:szCs w:val="24"/>
          <w:lang w:val="pt-BR"/>
        </w:rPr>
        <w:t>XXII</w:t>
      </w:r>
      <w:r w:rsidRPr="000D1176">
        <w:rPr>
          <w:sz w:val="24"/>
          <w:szCs w:val="24"/>
        </w:rPr>
        <w:t xml:space="preserve">, </w:t>
      </w:r>
      <w:r w:rsidR="00617ADF" w:rsidRPr="000D1176">
        <w:rPr>
          <w:sz w:val="24"/>
          <w:szCs w:val="24"/>
        </w:rPr>
        <w:t>1</w:t>
      </w:r>
      <w:r w:rsidR="000D1176" w:rsidRPr="000D1176">
        <w:rPr>
          <w:sz w:val="24"/>
          <w:szCs w:val="24"/>
        </w:rPr>
        <w:t>5</w:t>
      </w:r>
      <w:r w:rsidRPr="000D1176">
        <w:rPr>
          <w:sz w:val="24"/>
          <w:szCs w:val="24"/>
        </w:rPr>
        <w:t xml:space="preserve">. </w:t>
      </w:r>
      <w:r w:rsidR="00617ADF" w:rsidRPr="000D1176">
        <w:rPr>
          <w:sz w:val="24"/>
          <w:szCs w:val="24"/>
        </w:rPr>
        <w:t>ožujka</w:t>
      </w:r>
      <w:r w:rsidRPr="000D1176">
        <w:rPr>
          <w:sz w:val="24"/>
          <w:szCs w:val="24"/>
        </w:rPr>
        <w:t xml:space="preserve"> 2019.,</w:t>
      </w:r>
    </w:p>
    <w:p w:rsidRDefault="000A3C94" w:rsidP="004D45C7" w:rsidR="000A3C94">
      <w:pPr>
        <w:widowControl/>
        <w:jc w:val="center"/>
        <w:rPr>
          <w:sz w:val="24"/>
          <w:szCs w:val="24"/>
        </w:rPr>
      </w:pPr>
    </w:p>
    <w:p w:rsidRDefault="004D45C7" w:rsidP="004D45C7" w:rsidR="004D45C7" w:rsidRPr="000A3C94">
      <w:pPr>
        <w:widowControl/>
        <w:jc w:val="center"/>
        <w:rPr>
          <w:sz w:val="24"/>
          <w:szCs w:val="24"/>
        </w:rPr>
      </w:pPr>
      <w:r w:rsidRPr="000A3C94">
        <w:rPr>
          <w:sz w:val="24"/>
          <w:szCs w:val="24"/>
        </w:rPr>
        <w:t>r i j e š i o   j e</w:t>
      </w:r>
    </w:p>
    <w:p w:rsidRDefault="004D45C7" w:rsidP="004D45C7" w:rsidR="004D45C7" w:rsidRPr="000A3C94">
      <w:pPr>
        <w:widowControl/>
        <w:jc w:val="center"/>
        <w:rPr>
          <w:sz w:val="24"/>
          <w:szCs w:val="24"/>
        </w:rPr>
      </w:pPr>
    </w:p>
    <w:p w:rsidRDefault="00831645" w:rsidP="00733A4A" w:rsidR="00733A4A" w:rsidRPr="000A3C94">
      <w:pPr>
        <w:ind w:firstLine="708"/>
        <w:jc w:val="both"/>
        <w:rPr>
          <w:sz w:val="24"/>
          <w:szCs w:val="24"/>
        </w:rPr>
      </w:pPr>
      <w:r w:rsidRPr="000A3C94">
        <w:rPr>
          <w:sz w:val="24"/>
          <w:szCs w:val="24"/>
        </w:rPr>
        <w:t>I</w:t>
      </w:r>
      <w:r w:rsidRPr="000A3C94">
        <w:rPr>
          <w:sz w:val="24"/>
          <w:szCs w:val="24"/>
        </w:rPr>
        <w:tab/>
      </w:r>
      <w:r w:rsidR="00733A4A" w:rsidRPr="000A3C94">
        <w:rPr>
          <w:sz w:val="24"/>
          <w:szCs w:val="24"/>
        </w:rPr>
        <w:t xml:space="preserve">Utvrđuje se da nije prihvaćen plan restrukturiranja dužnika </w:t>
      </w:r>
      <w:r w:rsidR="000A3C94" w:rsidRPr="000A3C94">
        <w:rPr>
          <w:sz w:val="24"/>
          <w:szCs w:val="24"/>
          <w:lang w:val="pt-BR"/>
        </w:rPr>
        <w:t>MW IKARUS d.o.o., Zagreb, Nova Ves 19, OIB: 67595612261</w:t>
      </w:r>
      <w:r w:rsidR="00733A4A" w:rsidRPr="000A3C94">
        <w:rPr>
          <w:sz w:val="24"/>
          <w:szCs w:val="24"/>
        </w:rPr>
        <w:t>.</w:t>
      </w:r>
    </w:p>
    <w:p w:rsidRDefault="00733A4A" w:rsidP="00733A4A" w:rsidR="00733A4A" w:rsidRPr="000A3C94">
      <w:pPr>
        <w:ind w:firstLine="708"/>
        <w:jc w:val="both"/>
        <w:rPr>
          <w:sz w:val="24"/>
          <w:szCs w:val="24"/>
        </w:rPr>
      </w:pPr>
    </w:p>
    <w:p w:rsidRDefault="00831645" w:rsidP="00733A4A" w:rsidR="00733A4A">
      <w:pPr>
        <w:ind w:firstLine="708"/>
        <w:jc w:val="both"/>
        <w:rPr>
          <w:sz w:val="24"/>
          <w:szCs w:val="24"/>
        </w:rPr>
      </w:pPr>
      <w:r w:rsidRPr="000A3C94">
        <w:rPr>
          <w:sz w:val="24"/>
          <w:szCs w:val="24"/>
        </w:rPr>
        <w:t>II</w:t>
      </w:r>
      <w:r w:rsidRPr="000A3C94">
        <w:rPr>
          <w:sz w:val="24"/>
          <w:szCs w:val="24"/>
        </w:rPr>
        <w:tab/>
      </w:r>
      <w:r w:rsidR="00733A4A" w:rsidRPr="000A3C94">
        <w:rPr>
          <w:sz w:val="24"/>
          <w:szCs w:val="24"/>
        </w:rPr>
        <w:t xml:space="preserve">Obustavlja se predstečajni postupak nad dužnikom </w:t>
      </w:r>
      <w:r w:rsidR="000A3C94" w:rsidRPr="000A3C94">
        <w:rPr>
          <w:sz w:val="24"/>
          <w:szCs w:val="24"/>
          <w:lang w:val="pt-BR"/>
        </w:rPr>
        <w:t>MW IKARUS d.o.o., Zagreb, Nova Ves 19, OIB: 67595612261</w:t>
      </w:r>
      <w:r w:rsidR="00733A4A" w:rsidRPr="000A3C94">
        <w:rPr>
          <w:sz w:val="24"/>
          <w:szCs w:val="24"/>
        </w:rPr>
        <w:t>.</w:t>
      </w:r>
    </w:p>
    <w:p w:rsidRDefault="00360532" w:rsidP="00733A4A" w:rsidR="00360532">
      <w:pPr>
        <w:ind w:firstLine="708"/>
        <w:jc w:val="both"/>
        <w:rPr>
          <w:sz w:val="24"/>
          <w:szCs w:val="24"/>
        </w:rPr>
      </w:pPr>
    </w:p>
    <w:p w:rsidRDefault="00360532" w:rsidP="00360532" w:rsidR="00360532" w:rsidRPr="00F371F1">
      <w:pPr>
        <w:ind w:firstLine="708"/>
        <w:jc w:val="both"/>
        <w:rPr>
          <w:sz w:val="24"/>
          <w:szCs w:val="24"/>
        </w:rPr>
      </w:pPr>
      <w:r>
        <w:rPr>
          <w:sz w:val="24"/>
          <w:szCs w:val="24"/>
        </w:rPr>
        <w:t>III</w:t>
      </w:r>
      <w:r>
        <w:rPr>
          <w:sz w:val="24"/>
          <w:szCs w:val="24"/>
        </w:rPr>
        <w:tab/>
      </w:r>
      <w:r w:rsidRPr="000510C2">
        <w:rPr>
          <w:sz w:val="24"/>
          <w:szCs w:val="24"/>
        </w:rPr>
        <w:t xml:space="preserve">Nastavlja se postupak nad dužnikom </w:t>
      </w:r>
      <w:r w:rsidRPr="000A3C94">
        <w:rPr>
          <w:sz w:val="24"/>
          <w:szCs w:val="24"/>
          <w:lang w:val="pt-BR"/>
        </w:rPr>
        <w:t>MW IKARUS d.o.o., Zagreb, Nova Ves 19, OIB: 67595612261</w:t>
      </w:r>
      <w:r w:rsidRPr="000510C2">
        <w:rPr>
          <w:sz w:val="24"/>
          <w:szCs w:val="24"/>
        </w:rPr>
        <w:t>, kao da je podnesen prijedlog za otvaranje stečajnoga postupka.</w:t>
      </w:r>
    </w:p>
    <w:p w:rsidRDefault="00360532" w:rsidP="00360532" w:rsidR="00360532">
      <w:pPr>
        <w:widowControl/>
        <w:jc w:val="center"/>
        <w:rPr>
          <w:sz w:val="24"/>
          <w:szCs w:val="24"/>
        </w:rPr>
      </w:pPr>
    </w:p>
    <w:p w:rsidRDefault="005D55E3" w:rsidP="005D55E3" w:rsidR="005D55E3" w:rsidRPr="000A3C94">
      <w:pPr>
        <w:jc w:val="both"/>
        <w:rPr>
          <w:sz w:val="24"/>
          <w:szCs w:val="24"/>
        </w:rPr>
      </w:pPr>
    </w:p>
    <w:p w:rsidRDefault="005D55E3" w:rsidP="005D55E3" w:rsidR="005D55E3" w:rsidRPr="000A3C94">
      <w:pPr>
        <w:jc w:val="center"/>
        <w:rPr>
          <w:sz w:val="24"/>
          <w:szCs w:val="24"/>
        </w:rPr>
      </w:pPr>
      <w:r w:rsidRPr="000A3C94">
        <w:rPr>
          <w:sz w:val="24"/>
          <w:szCs w:val="24"/>
        </w:rPr>
        <w:t>Obrazloženje</w:t>
      </w:r>
    </w:p>
    <w:p w:rsidRDefault="005D55E3" w:rsidP="005D55E3" w:rsidR="005D55E3" w:rsidRPr="000A3C94">
      <w:pPr>
        <w:rPr>
          <w:sz w:val="24"/>
          <w:szCs w:val="24"/>
        </w:rPr>
      </w:pPr>
    </w:p>
    <w:p w:rsidRDefault="00476268" w:rsidP="00476268" w:rsidR="00476268" w:rsidRPr="000A3C94">
      <w:pPr>
        <w:widowControl/>
        <w:ind w:firstLine="720"/>
        <w:jc w:val="both"/>
        <w:rPr>
          <w:sz w:val="24"/>
          <w:szCs w:val="24"/>
        </w:rPr>
      </w:pPr>
      <w:r w:rsidRPr="000A3C94">
        <w:rPr>
          <w:sz w:val="24"/>
          <w:szCs w:val="24"/>
        </w:rPr>
        <w:t xml:space="preserve">Dužnik </w:t>
      </w:r>
      <w:r w:rsidR="000A3C94" w:rsidRPr="000A3C94">
        <w:rPr>
          <w:sz w:val="24"/>
          <w:szCs w:val="24"/>
          <w:lang w:val="pt-BR"/>
        </w:rPr>
        <w:t>MW IKARUS d.o.o., Zagreb, Nova Ves 19, OIB: 67595612261</w:t>
      </w:r>
      <w:r w:rsidR="006616E1" w:rsidRPr="000A3C94">
        <w:rPr>
          <w:sz w:val="24"/>
          <w:szCs w:val="24"/>
        </w:rPr>
        <w:t xml:space="preserve"> (dalje: dužnik) podnio je </w:t>
      </w:r>
      <w:r w:rsidRPr="000A3C94">
        <w:rPr>
          <w:sz w:val="24"/>
          <w:szCs w:val="24"/>
        </w:rPr>
        <w:t>ovom sudu prije</w:t>
      </w:r>
      <w:r w:rsidR="006616E1" w:rsidRPr="000A3C94">
        <w:rPr>
          <w:sz w:val="24"/>
          <w:szCs w:val="24"/>
        </w:rPr>
        <w:t>dlog za otvaranje predstečajnoga</w:t>
      </w:r>
      <w:r w:rsidRPr="000A3C94">
        <w:rPr>
          <w:sz w:val="24"/>
          <w:szCs w:val="24"/>
        </w:rPr>
        <w:t xml:space="preserve"> postupka na temelju odredbe čl. 25. st. 1. Stečajnog zakona („Narodne novine“ broj</w:t>
      </w:r>
      <w:r w:rsidR="006616E1" w:rsidRPr="000A3C94">
        <w:rPr>
          <w:sz w:val="24"/>
          <w:szCs w:val="24"/>
        </w:rPr>
        <w:t>:</w:t>
      </w:r>
      <w:r w:rsidRPr="000A3C94">
        <w:rPr>
          <w:sz w:val="24"/>
          <w:szCs w:val="24"/>
        </w:rPr>
        <w:t xml:space="preserve"> 71/2015 dalje: SZ).</w:t>
      </w:r>
    </w:p>
    <w:p w:rsidRDefault="00476268" w:rsidP="00476268" w:rsidR="00476268" w:rsidRPr="000A3C94">
      <w:pPr>
        <w:widowControl/>
        <w:ind w:firstLine="720"/>
        <w:jc w:val="both"/>
        <w:rPr>
          <w:sz w:val="24"/>
          <w:szCs w:val="24"/>
        </w:rPr>
      </w:pPr>
    </w:p>
    <w:p w:rsidRDefault="000A3C94" w:rsidP="00476268" w:rsidR="00476268" w:rsidRPr="000A3C94">
      <w:pPr>
        <w:widowControl/>
        <w:ind w:firstLine="720"/>
        <w:jc w:val="both"/>
        <w:rPr>
          <w:sz w:val="24"/>
          <w:szCs w:val="24"/>
        </w:rPr>
      </w:pPr>
      <w:r>
        <w:rPr>
          <w:sz w:val="24"/>
          <w:szCs w:val="24"/>
        </w:rPr>
        <w:t>Rješenjem ovoga suda od 1</w:t>
      </w:r>
      <w:r w:rsidR="00476268" w:rsidRPr="000A3C94">
        <w:rPr>
          <w:sz w:val="24"/>
          <w:szCs w:val="24"/>
        </w:rPr>
        <w:t xml:space="preserve">. </w:t>
      </w:r>
      <w:r>
        <w:rPr>
          <w:sz w:val="24"/>
          <w:szCs w:val="24"/>
        </w:rPr>
        <w:t>veljače</w:t>
      </w:r>
      <w:r w:rsidR="00D33A2F" w:rsidRPr="000A3C94">
        <w:rPr>
          <w:sz w:val="24"/>
          <w:szCs w:val="24"/>
        </w:rPr>
        <w:t xml:space="preserve"> </w:t>
      </w:r>
      <w:r w:rsidR="00476268" w:rsidRPr="000A3C94">
        <w:rPr>
          <w:sz w:val="24"/>
          <w:szCs w:val="24"/>
        </w:rPr>
        <w:t>201</w:t>
      </w:r>
      <w:r>
        <w:rPr>
          <w:sz w:val="24"/>
          <w:szCs w:val="24"/>
        </w:rPr>
        <w:t>8</w:t>
      </w:r>
      <w:r w:rsidR="00476268" w:rsidRPr="000A3C94">
        <w:rPr>
          <w:sz w:val="24"/>
          <w:szCs w:val="24"/>
        </w:rPr>
        <w:t>., koje je istoga dana objavljeno na mrežnoj stranici e-oglasna ploča ovoga suda, otvoren je predstečajni postupak nad dužnikom u skladu s o</w:t>
      </w:r>
      <w:r w:rsidR="008874E2">
        <w:rPr>
          <w:sz w:val="24"/>
          <w:szCs w:val="24"/>
        </w:rPr>
        <w:t>dredbama</w:t>
      </w:r>
      <w:r w:rsidR="00617ADF">
        <w:rPr>
          <w:sz w:val="24"/>
          <w:szCs w:val="24"/>
        </w:rPr>
        <w:t xml:space="preserve"> čl. 34. SZ-a, dok je 22</w:t>
      </w:r>
      <w:r w:rsidR="00476268" w:rsidRPr="000A3C94">
        <w:rPr>
          <w:sz w:val="24"/>
          <w:szCs w:val="24"/>
        </w:rPr>
        <w:t xml:space="preserve">. </w:t>
      </w:r>
      <w:r w:rsidR="00617ADF">
        <w:rPr>
          <w:sz w:val="24"/>
          <w:szCs w:val="24"/>
        </w:rPr>
        <w:t>svibnja</w:t>
      </w:r>
      <w:r w:rsidR="00476268" w:rsidRPr="000A3C94">
        <w:rPr>
          <w:sz w:val="24"/>
          <w:szCs w:val="24"/>
        </w:rPr>
        <w:t xml:space="preserve"> 201</w:t>
      </w:r>
      <w:r w:rsidR="00617ADF">
        <w:rPr>
          <w:sz w:val="24"/>
          <w:szCs w:val="24"/>
        </w:rPr>
        <w:t>8</w:t>
      </w:r>
      <w:r w:rsidR="00476268" w:rsidRPr="000A3C94">
        <w:rPr>
          <w:sz w:val="24"/>
          <w:szCs w:val="24"/>
        </w:rPr>
        <w:t>. održano ročište radi ispitivanja tražbina u skladu s odredbama čl. 46. SZ-a.</w:t>
      </w:r>
    </w:p>
    <w:p w:rsidRDefault="00476268" w:rsidP="00476268" w:rsidR="00476268" w:rsidRPr="000A3C94">
      <w:pPr>
        <w:widowControl/>
        <w:ind w:firstLine="720"/>
        <w:jc w:val="both"/>
        <w:rPr>
          <w:sz w:val="24"/>
          <w:szCs w:val="24"/>
        </w:rPr>
      </w:pPr>
    </w:p>
    <w:p w:rsidRDefault="00476268" w:rsidP="00476268" w:rsidR="00476268" w:rsidRPr="000A3C94">
      <w:pPr>
        <w:widowControl/>
        <w:ind w:firstLine="720"/>
        <w:jc w:val="both"/>
        <w:rPr>
          <w:sz w:val="24"/>
          <w:szCs w:val="24"/>
        </w:rPr>
      </w:pPr>
      <w:r w:rsidRPr="000A3C94">
        <w:rPr>
          <w:sz w:val="24"/>
          <w:szCs w:val="24"/>
        </w:rPr>
        <w:t>Nakon održanog ročišta radi ispitivanja tražbina, sud je donio rješenje o utvrđe</w:t>
      </w:r>
      <w:r w:rsidR="00617ADF">
        <w:rPr>
          <w:sz w:val="24"/>
          <w:szCs w:val="24"/>
        </w:rPr>
        <w:t>nim i osporenim tražbinama od 22</w:t>
      </w:r>
      <w:r w:rsidRPr="000A3C94">
        <w:rPr>
          <w:sz w:val="24"/>
          <w:szCs w:val="24"/>
        </w:rPr>
        <w:t xml:space="preserve">. </w:t>
      </w:r>
      <w:r w:rsidR="00617ADF">
        <w:rPr>
          <w:sz w:val="24"/>
          <w:szCs w:val="24"/>
        </w:rPr>
        <w:t>svibnja</w:t>
      </w:r>
      <w:r w:rsidRPr="000A3C94">
        <w:rPr>
          <w:sz w:val="24"/>
          <w:szCs w:val="24"/>
        </w:rPr>
        <w:t xml:space="preserve"> 201</w:t>
      </w:r>
      <w:r w:rsidR="00617ADF">
        <w:rPr>
          <w:sz w:val="24"/>
          <w:szCs w:val="24"/>
        </w:rPr>
        <w:t>8.</w:t>
      </w:r>
      <w:r w:rsidRPr="000A3C94">
        <w:rPr>
          <w:sz w:val="24"/>
          <w:szCs w:val="24"/>
        </w:rPr>
        <w:t xml:space="preserve"> u skladu s odredb</w:t>
      </w:r>
      <w:r w:rsidR="00617ADF">
        <w:rPr>
          <w:sz w:val="24"/>
          <w:szCs w:val="24"/>
        </w:rPr>
        <w:t>ama čl. 50. SZ-a, koje je 24. svibnja 2018.</w:t>
      </w:r>
      <w:r w:rsidRPr="000A3C94">
        <w:rPr>
          <w:sz w:val="24"/>
          <w:szCs w:val="24"/>
        </w:rPr>
        <w:t xml:space="preserve"> objavljeno na mrežnoj stra</w:t>
      </w:r>
      <w:r w:rsidR="00D33A2F" w:rsidRPr="000A3C94">
        <w:rPr>
          <w:sz w:val="24"/>
          <w:szCs w:val="24"/>
        </w:rPr>
        <w:t>nici e-oglasna ploča ovoga suda</w:t>
      </w:r>
      <w:r w:rsidRPr="000A3C94">
        <w:rPr>
          <w:sz w:val="24"/>
          <w:szCs w:val="24"/>
        </w:rPr>
        <w:t>.</w:t>
      </w:r>
    </w:p>
    <w:p w:rsidRDefault="00476268" w:rsidP="00476268" w:rsidR="00476268" w:rsidRPr="000A3C94">
      <w:pPr>
        <w:widowControl/>
        <w:ind w:firstLine="720"/>
        <w:jc w:val="both"/>
        <w:rPr>
          <w:sz w:val="24"/>
          <w:szCs w:val="24"/>
        </w:rPr>
      </w:pPr>
    </w:p>
    <w:p w:rsidRDefault="00D33A2F" w:rsidP="00476268" w:rsidR="00476268" w:rsidRPr="000A3C94">
      <w:pPr>
        <w:widowControl/>
        <w:ind w:firstLine="720"/>
        <w:jc w:val="both"/>
        <w:rPr>
          <w:sz w:val="24"/>
          <w:szCs w:val="24"/>
        </w:rPr>
      </w:pPr>
      <w:r w:rsidRPr="000A3C94">
        <w:rPr>
          <w:sz w:val="24"/>
          <w:szCs w:val="24"/>
        </w:rPr>
        <w:t>Dužnik je</w:t>
      </w:r>
      <w:r w:rsidR="00476268" w:rsidRPr="000A3C94">
        <w:rPr>
          <w:sz w:val="24"/>
          <w:szCs w:val="24"/>
        </w:rPr>
        <w:t xml:space="preserve"> dostavio  plan restrukturiranja u skladu s odredbom čl. 52. st. 1. SZ-a, koji je objavljen na mrežnoj strani</w:t>
      </w:r>
      <w:r w:rsidRPr="000A3C94">
        <w:rPr>
          <w:sz w:val="24"/>
          <w:szCs w:val="24"/>
        </w:rPr>
        <w:t>ci e-oglasna ploča ovoga suda</w:t>
      </w:r>
      <w:r w:rsidR="00476268" w:rsidRPr="000A3C94">
        <w:rPr>
          <w:sz w:val="24"/>
          <w:szCs w:val="24"/>
        </w:rPr>
        <w:t>.</w:t>
      </w:r>
    </w:p>
    <w:p w:rsidRDefault="00E64AB7" w:rsidP="00476268" w:rsidR="00E64AB7" w:rsidRPr="000A3C94">
      <w:pPr>
        <w:widowControl/>
        <w:ind w:firstLine="720"/>
        <w:jc w:val="both"/>
        <w:rPr>
          <w:sz w:val="24"/>
          <w:szCs w:val="24"/>
        </w:rPr>
      </w:pPr>
    </w:p>
    <w:p w:rsidRDefault="001624A0" w:rsidP="001624A0" w:rsidR="001624A0" w:rsidRPr="000A3C94">
      <w:pPr>
        <w:widowControl/>
        <w:ind w:firstLine="720"/>
        <w:jc w:val="both"/>
        <w:rPr>
          <w:sz w:val="24"/>
          <w:szCs w:val="24"/>
        </w:rPr>
      </w:pPr>
      <w:r>
        <w:rPr>
          <w:sz w:val="24"/>
          <w:szCs w:val="24"/>
        </w:rPr>
        <w:t>Sukladno odredbi čl. 57. SZ-a 16</w:t>
      </w:r>
      <w:r w:rsidRPr="000A3C94">
        <w:rPr>
          <w:sz w:val="24"/>
          <w:szCs w:val="24"/>
        </w:rPr>
        <w:t xml:space="preserve">. </w:t>
      </w:r>
      <w:r>
        <w:rPr>
          <w:sz w:val="24"/>
          <w:szCs w:val="24"/>
        </w:rPr>
        <w:t>kolovoza</w:t>
      </w:r>
      <w:r w:rsidRPr="000A3C94">
        <w:rPr>
          <w:sz w:val="24"/>
          <w:szCs w:val="24"/>
        </w:rPr>
        <w:t xml:space="preserve"> 2018. na mrežnoj stranici e-oglasna ploča ovoga suda objavljen je popis vjerovnika i prava glasa koja vjerovnicima pripadaju</w:t>
      </w:r>
      <w:r>
        <w:rPr>
          <w:sz w:val="24"/>
          <w:szCs w:val="24"/>
        </w:rPr>
        <w:t>.</w:t>
      </w:r>
      <w:r w:rsidRPr="000A3C94">
        <w:rPr>
          <w:sz w:val="24"/>
          <w:szCs w:val="24"/>
        </w:rPr>
        <w:t xml:space="preserve"> </w:t>
      </w:r>
    </w:p>
    <w:p w:rsidRDefault="001624A0" w:rsidP="00476268" w:rsidR="001624A0">
      <w:pPr>
        <w:widowControl/>
        <w:ind w:firstLine="720"/>
        <w:jc w:val="both"/>
        <w:rPr>
          <w:sz w:val="24"/>
          <w:szCs w:val="24"/>
        </w:rPr>
      </w:pPr>
    </w:p>
    <w:p w:rsidRDefault="00617ADF" w:rsidP="00476268" w:rsidR="00476268" w:rsidRPr="000A3C94">
      <w:pPr>
        <w:widowControl/>
        <w:ind w:firstLine="720"/>
        <w:jc w:val="both"/>
        <w:rPr>
          <w:sz w:val="24"/>
          <w:szCs w:val="24"/>
        </w:rPr>
      </w:pPr>
      <w:r w:rsidRPr="001624A0">
        <w:rPr>
          <w:sz w:val="24"/>
          <w:szCs w:val="24"/>
        </w:rPr>
        <w:t>Rješenjem ovog suda od 12</w:t>
      </w:r>
      <w:r w:rsidR="000F046C" w:rsidRPr="001624A0">
        <w:rPr>
          <w:sz w:val="24"/>
          <w:szCs w:val="24"/>
        </w:rPr>
        <w:t xml:space="preserve">. </w:t>
      </w:r>
      <w:r w:rsidRPr="001624A0">
        <w:rPr>
          <w:sz w:val="24"/>
          <w:szCs w:val="24"/>
        </w:rPr>
        <w:t>studenog</w:t>
      </w:r>
      <w:r w:rsidR="000F046C" w:rsidRPr="001624A0">
        <w:rPr>
          <w:sz w:val="24"/>
          <w:szCs w:val="24"/>
        </w:rPr>
        <w:t xml:space="preserve"> 2018. dopušteno j</w:t>
      </w:r>
      <w:r w:rsidRPr="001624A0">
        <w:rPr>
          <w:sz w:val="24"/>
          <w:szCs w:val="24"/>
        </w:rPr>
        <w:t>e produljenje roka za daljnjih 6</w:t>
      </w:r>
      <w:r w:rsidR="000F046C" w:rsidRPr="001624A0">
        <w:rPr>
          <w:sz w:val="24"/>
          <w:szCs w:val="24"/>
        </w:rPr>
        <w:t>0 dana za završetak predstečajnog postupka nad dužnikom sukladno odredbi čl. 63. st. 2. SZ-a.</w:t>
      </w:r>
    </w:p>
    <w:p w:rsidRDefault="00E64AB7" w:rsidP="00476268" w:rsidR="00E64AB7" w:rsidRPr="000A3C94">
      <w:pPr>
        <w:widowControl/>
        <w:ind w:firstLine="720"/>
        <w:jc w:val="both"/>
        <w:rPr>
          <w:sz w:val="24"/>
          <w:szCs w:val="24"/>
        </w:rPr>
      </w:pPr>
    </w:p>
    <w:p w:rsidRDefault="008874E2" w:rsidP="00476268" w:rsidR="00476268" w:rsidRPr="000A3C94">
      <w:pPr>
        <w:widowControl/>
        <w:ind w:firstLine="720"/>
        <w:jc w:val="both"/>
        <w:rPr>
          <w:sz w:val="24"/>
          <w:szCs w:val="24"/>
        </w:rPr>
      </w:pPr>
      <w:r>
        <w:rPr>
          <w:sz w:val="24"/>
          <w:szCs w:val="24"/>
        </w:rPr>
        <w:t>Sukladno</w:t>
      </w:r>
      <w:r w:rsidR="00476268" w:rsidRPr="000A3C94">
        <w:rPr>
          <w:sz w:val="24"/>
          <w:szCs w:val="24"/>
        </w:rPr>
        <w:t xml:space="preserve"> odredbi čl. 59. st. 2. SZ-a, smatra se da su vjerovnici prihvatili plan restrukturiranja ako je za njega glasovala većina svih vjerovnika i ako u svakoj skupini zbroj tražbina vjerovnika koji su glasovali za plan dvostruko prelazi zbroj tražbina vjerovnika koji su glasovali protiv prihvaćanja plana. Vjerovnici koji imaju neko zajedničko pravo ili čija su prava do nastanka predstečajnoga razloga činila jedinstveno pravo računaju se pri glasovanju kao jedan vjerovnik. Na odgovarajući način postupit će se i s nositeljima razlučnih prava ili prava plodouživanja (čl. 59. st. 3. SZ).</w:t>
      </w:r>
    </w:p>
    <w:p w:rsidRDefault="00E64AB7" w:rsidP="00476268" w:rsidR="00E64AB7" w:rsidRPr="008874E2">
      <w:pPr>
        <w:widowControl/>
        <w:ind w:firstLine="720"/>
        <w:jc w:val="both"/>
        <w:rPr>
          <w:sz w:val="24"/>
          <w:szCs w:val="24"/>
        </w:rPr>
      </w:pPr>
    </w:p>
    <w:p w:rsidRDefault="00E64AB7" w:rsidP="00161F9B" w:rsidR="00161F9B" w:rsidRPr="00250559">
      <w:pPr>
        <w:ind w:firstLine="708"/>
        <w:jc w:val="both"/>
        <w:rPr>
          <w:sz w:val="24"/>
          <w:szCs w:val="24"/>
        </w:rPr>
      </w:pPr>
      <w:r w:rsidRPr="008874E2">
        <w:rPr>
          <w:sz w:val="24"/>
          <w:szCs w:val="24"/>
        </w:rPr>
        <w:t>Na ročištu za glasovanje održanom</w:t>
      </w:r>
      <w:r w:rsidR="00AD4BD5" w:rsidRPr="008874E2">
        <w:rPr>
          <w:sz w:val="24"/>
          <w:szCs w:val="24"/>
        </w:rPr>
        <w:t xml:space="preserve"> 23. ožujka 2018. utvrđeno je da </w:t>
      </w:r>
      <w:r w:rsidR="00805A1C" w:rsidRPr="008874E2">
        <w:rPr>
          <w:sz w:val="24"/>
          <w:szCs w:val="24"/>
        </w:rPr>
        <w:t xml:space="preserve">su </w:t>
      </w:r>
      <w:r w:rsidR="00161F9B" w:rsidRPr="008874E2">
        <w:rPr>
          <w:sz w:val="24"/>
          <w:szCs w:val="24"/>
        </w:rPr>
        <w:t xml:space="preserve"> temeljem popunjenih obrazaca za glasovanje (obrazac br.</w:t>
      </w:r>
      <w:r w:rsidR="008874E2">
        <w:rPr>
          <w:sz w:val="24"/>
          <w:szCs w:val="24"/>
        </w:rPr>
        <w:t xml:space="preserve"> </w:t>
      </w:r>
      <w:r w:rsidR="00161F9B" w:rsidRPr="008874E2">
        <w:rPr>
          <w:sz w:val="24"/>
          <w:szCs w:val="24"/>
        </w:rPr>
        <w:t>11. P</w:t>
      </w:r>
      <w:r w:rsidR="00161F9B" w:rsidRPr="00161F9B">
        <w:rPr>
          <w:sz w:val="24"/>
          <w:szCs w:val="24"/>
        </w:rPr>
        <w:t xml:space="preserve">ravilnika o sadržaju i obliku obrazaca na kojima se podnose podnesci u predstečajnom i stečajnom postupku,  „Narodne novine“, broj:197/15) dostavljenih sudu prije početka ročišta te ispunjenih na samom </w:t>
      </w:r>
      <w:r w:rsidR="00161F9B" w:rsidRPr="00250559">
        <w:rPr>
          <w:sz w:val="24"/>
          <w:szCs w:val="24"/>
        </w:rPr>
        <w:t>ročištu za glasovanje od ukupno 47 vjerovnika s pravom glasa,  ZA prihvaćanja plana restrukturiranja glasovalo 23 vjerovnika, dok je PROTIV prihvaćanja plana restrukturiranja glasovalo 24 vjerovnika ( čl. 58. SZ-a).</w:t>
      </w:r>
    </w:p>
    <w:p w:rsidRDefault="00161F9B" w:rsidP="000D1176" w:rsidR="00161F9B" w:rsidRPr="00492516">
      <w:pPr>
        <w:ind w:firstLine="720"/>
        <w:jc w:val="both"/>
        <w:rPr>
          <w:color w:val="FF0000"/>
          <w:sz w:val="24"/>
          <w:szCs w:val="24"/>
        </w:rPr>
      </w:pPr>
      <w:r w:rsidRPr="00492516">
        <w:rPr>
          <w:sz w:val="24"/>
          <w:szCs w:val="24"/>
        </w:rPr>
        <w:t xml:space="preserve">U odnosu na većine </w:t>
      </w:r>
      <w:r w:rsidRPr="003068A1">
        <w:rPr>
          <w:sz w:val="24"/>
          <w:szCs w:val="24"/>
        </w:rPr>
        <w:t>u prvoj skupini vjerovnika</w:t>
      </w:r>
      <w:r>
        <w:rPr>
          <w:sz w:val="24"/>
          <w:szCs w:val="24"/>
        </w:rPr>
        <w:t xml:space="preserve"> </w:t>
      </w:r>
      <w:r w:rsidRPr="00492516">
        <w:rPr>
          <w:sz w:val="24"/>
          <w:szCs w:val="24"/>
        </w:rPr>
        <w:t xml:space="preserve">ZA prihvaćanje plana restrukturiranja glasovali su vjerovnici čije tražbine </w:t>
      </w:r>
      <w:r w:rsidRPr="00F8513F">
        <w:rPr>
          <w:sz w:val="24"/>
          <w:szCs w:val="24"/>
        </w:rPr>
        <w:t>iznose 1.423.467,98 kn</w:t>
      </w:r>
      <w:r>
        <w:rPr>
          <w:sz w:val="24"/>
          <w:szCs w:val="24"/>
        </w:rPr>
        <w:t xml:space="preserve"> (33,03%), a PROTIV prihvaćanja </w:t>
      </w:r>
      <w:r w:rsidRPr="00492516">
        <w:rPr>
          <w:sz w:val="24"/>
          <w:szCs w:val="24"/>
        </w:rPr>
        <w:t xml:space="preserve"> plana restrukturiranja glasovali su vjerovnici </w:t>
      </w:r>
      <w:r>
        <w:rPr>
          <w:sz w:val="24"/>
          <w:szCs w:val="24"/>
        </w:rPr>
        <w:t xml:space="preserve">čije </w:t>
      </w:r>
      <w:r w:rsidRPr="00492516">
        <w:rPr>
          <w:sz w:val="24"/>
          <w:szCs w:val="24"/>
        </w:rPr>
        <w:t xml:space="preserve">tražbine </w:t>
      </w:r>
      <w:r w:rsidRPr="00F8513F">
        <w:rPr>
          <w:sz w:val="24"/>
          <w:szCs w:val="24"/>
        </w:rPr>
        <w:t>iznose 2.885.503,20 kn (66,97%)</w:t>
      </w:r>
      <w:r>
        <w:rPr>
          <w:sz w:val="24"/>
          <w:szCs w:val="24"/>
        </w:rPr>
        <w:t>.</w:t>
      </w:r>
    </w:p>
    <w:p w:rsidRDefault="00161F9B" w:rsidP="000D1176" w:rsidR="00161F9B">
      <w:pPr>
        <w:jc w:val="both"/>
        <w:rPr>
          <w:sz w:val="24"/>
          <w:szCs w:val="24"/>
        </w:rPr>
      </w:pPr>
      <w:r>
        <w:rPr>
          <w:sz w:val="24"/>
          <w:szCs w:val="24"/>
        </w:rPr>
        <w:tab/>
        <w:t>U odnosu na većine u drugoj</w:t>
      </w:r>
      <w:r w:rsidRPr="003068A1">
        <w:rPr>
          <w:sz w:val="24"/>
          <w:szCs w:val="24"/>
        </w:rPr>
        <w:t xml:space="preserve"> skupini vjerovnika</w:t>
      </w:r>
      <w:r>
        <w:rPr>
          <w:sz w:val="24"/>
          <w:szCs w:val="24"/>
        </w:rPr>
        <w:t xml:space="preserve"> </w:t>
      </w:r>
      <w:r w:rsidRPr="003068A1">
        <w:rPr>
          <w:sz w:val="24"/>
          <w:szCs w:val="24"/>
        </w:rPr>
        <w:t xml:space="preserve">ZA prihvaćanje  plana restrukturiranja glasovali su vjerovnici čije tražbine </w:t>
      </w:r>
      <w:r w:rsidRPr="00F8513F">
        <w:rPr>
          <w:sz w:val="24"/>
          <w:szCs w:val="24"/>
        </w:rPr>
        <w:t>iznose 1.076.095,80 kn</w:t>
      </w:r>
      <w:r>
        <w:rPr>
          <w:sz w:val="24"/>
          <w:szCs w:val="24"/>
        </w:rPr>
        <w:t xml:space="preserve"> (100%), a PROTIV prihvaćanja </w:t>
      </w:r>
      <w:r w:rsidRPr="003068A1">
        <w:rPr>
          <w:sz w:val="24"/>
          <w:szCs w:val="24"/>
        </w:rPr>
        <w:t>plana restrukturiranja glasovali su vjerovnici</w:t>
      </w:r>
      <w:r>
        <w:rPr>
          <w:sz w:val="24"/>
          <w:szCs w:val="24"/>
        </w:rPr>
        <w:t xml:space="preserve"> čije t</w:t>
      </w:r>
      <w:r w:rsidRPr="003068A1">
        <w:rPr>
          <w:sz w:val="24"/>
          <w:szCs w:val="24"/>
        </w:rPr>
        <w:t xml:space="preserve">ražbine </w:t>
      </w:r>
      <w:r w:rsidRPr="00F8513F">
        <w:rPr>
          <w:sz w:val="24"/>
          <w:szCs w:val="24"/>
        </w:rPr>
        <w:t>iznose 0,00 kn</w:t>
      </w:r>
      <w:r>
        <w:rPr>
          <w:sz w:val="24"/>
          <w:szCs w:val="24"/>
        </w:rPr>
        <w:t xml:space="preserve"> (0%).</w:t>
      </w:r>
    </w:p>
    <w:p w:rsidRDefault="00CD61BF" w:rsidP="00161F9B" w:rsidR="00CD61BF" w:rsidRPr="00250559">
      <w:pPr>
        <w:rPr>
          <w:color w:val="FF0000"/>
          <w:sz w:val="24"/>
          <w:szCs w:val="24"/>
        </w:rPr>
      </w:pPr>
    </w:p>
    <w:p w:rsidRDefault="000D1176" w:rsidP="000D1176" w:rsidR="00161F9B" w:rsidRPr="000D1176">
      <w:pPr>
        <w:jc w:val="both"/>
        <w:rPr>
          <w:sz w:val="24"/>
          <w:szCs w:val="24"/>
        </w:rPr>
      </w:pPr>
      <w:r>
        <w:rPr>
          <w:sz w:val="24"/>
          <w:szCs w:val="24"/>
        </w:rPr>
        <w:tab/>
      </w:r>
      <w:r w:rsidR="00CD61BF" w:rsidRPr="000D1176">
        <w:rPr>
          <w:sz w:val="24"/>
          <w:szCs w:val="24"/>
        </w:rPr>
        <w:t xml:space="preserve">U odnosu na vjerovnika ALTERA VITA d.o.o., OIB: 67407586920, Splitska ulica 63a, Makarska, čija utvrđena tražbina iznosi 1.860.000,00 kn valja navesti da </w:t>
      </w:r>
      <w:r w:rsidR="00693283" w:rsidRPr="000D1176">
        <w:rPr>
          <w:sz w:val="24"/>
          <w:szCs w:val="24"/>
        </w:rPr>
        <w:t xml:space="preserve">su </w:t>
      </w:r>
      <w:r w:rsidR="00CD61BF" w:rsidRPr="000D1176">
        <w:rPr>
          <w:sz w:val="24"/>
          <w:szCs w:val="24"/>
        </w:rPr>
        <w:t xml:space="preserve">zastupnici po zakonu navedenog vjerovnika Briane Morgan te  Barclay Wraith Morgan, pri čemu svaki od njih zastupa predmetnog vjerovnika pojedinačno i samostalno.  </w:t>
      </w:r>
      <w:r w:rsidR="003E5059" w:rsidRPr="000D1176">
        <w:rPr>
          <w:sz w:val="24"/>
          <w:szCs w:val="24"/>
        </w:rPr>
        <w:t xml:space="preserve">Na ročištu za glasovanje utvrđeno je da </w:t>
      </w:r>
      <w:r w:rsidR="00CD61BF" w:rsidRPr="000D1176">
        <w:rPr>
          <w:sz w:val="24"/>
          <w:szCs w:val="24"/>
        </w:rPr>
        <w:t>je Briane Morgan glasovala "ZA" plan restrukturiranja, a</w:t>
      </w:r>
      <w:r w:rsidR="00693283" w:rsidRPr="000D1176">
        <w:rPr>
          <w:sz w:val="24"/>
          <w:szCs w:val="24"/>
        </w:rPr>
        <w:t xml:space="preserve"> da je</w:t>
      </w:r>
      <w:r w:rsidR="00CD61BF" w:rsidRPr="000D1176">
        <w:rPr>
          <w:sz w:val="24"/>
          <w:szCs w:val="24"/>
        </w:rPr>
        <w:t xml:space="preserve"> Barclay Wraith Morgan glasovao „PROTIV“ plana restrukturiranja</w:t>
      </w:r>
      <w:r w:rsidR="003E5059" w:rsidRPr="000D1176">
        <w:rPr>
          <w:sz w:val="24"/>
          <w:szCs w:val="24"/>
        </w:rPr>
        <w:t>. Odredbom čl.</w:t>
      </w:r>
      <w:r w:rsidR="00A17B0E" w:rsidRPr="000D1176">
        <w:rPr>
          <w:sz w:val="24"/>
          <w:szCs w:val="24"/>
        </w:rPr>
        <w:t xml:space="preserve"> 58. st. 1 i 2. SZ-a </w:t>
      </w:r>
      <w:r w:rsidR="003E5059" w:rsidRPr="000D1176">
        <w:rPr>
          <w:sz w:val="24"/>
          <w:szCs w:val="24"/>
        </w:rPr>
        <w:t xml:space="preserve"> </w:t>
      </w:r>
      <w:r w:rsidR="00A17B0E" w:rsidRPr="000D1176">
        <w:rPr>
          <w:sz w:val="24"/>
          <w:szCs w:val="24"/>
        </w:rPr>
        <w:t>u bitnom</w:t>
      </w:r>
      <w:r w:rsidR="003E5059" w:rsidRPr="000D1176">
        <w:rPr>
          <w:sz w:val="24"/>
          <w:szCs w:val="24"/>
        </w:rPr>
        <w:t xml:space="preserve"> je</w:t>
      </w:r>
      <w:r w:rsidR="00A17B0E" w:rsidRPr="000D1176">
        <w:rPr>
          <w:sz w:val="24"/>
          <w:szCs w:val="24"/>
        </w:rPr>
        <w:t xml:space="preserve"> propisano da vjerovnik može glasovati isključivo „za“ ili „protiv“ te ukoliko vjerovnik ne glasuje ili</w:t>
      </w:r>
      <w:r w:rsidR="003E5059" w:rsidRPr="000D1176">
        <w:rPr>
          <w:sz w:val="24"/>
          <w:szCs w:val="24"/>
        </w:rPr>
        <w:t xml:space="preserve"> ne dostavi obrazac za glasovanje ili </w:t>
      </w:r>
      <w:r w:rsidR="00A17B0E" w:rsidRPr="000D1176">
        <w:rPr>
          <w:sz w:val="24"/>
          <w:szCs w:val="24"/>
        </w:rPr>
        <w:t>dostavi obrazac</w:t>
      </w:r>
      <w:r w:rsidR="003E5059" w:rsidRPr="000D1176">
        <w:rPr>
          <w:sz w:val="24"/>
          <w:szCs w:val="24"/>
        </w:rPr>
        <w:t xml:space="preserve"> za glasovanje</w:t>
      </w:r>
      <w:r w:rsidR="00A17B0E" w:rsidRPr="000D1176">
        <w:rPr>
          <w:sz w:val="24"/>
          <w:szCs w:val="24"/>
        </w:rPr>
        <w:t xml:space="preserve"> iz  kojeg se ne može nedvojbeno utvrditi kako je</w:t>
      </w:r>
      <w:r w:rsidR="003E5059" w:rsidRPr="000D1176">
        <w:rPr>
          <w:sz w:val="24"/>
          <w:szCs w:val="24"/>
        </w:rPr>
        <w:t xml:space="preserve"> vjerovnik</w:t>
      </w:r>
      <w:r w:rsidR="00A17B0E" w:rsidRPr="000D1176">
        <w:rPr>
          <w:sz w:val="24"/>
          <w:szCs w:val="24"/>
        </w:rPr>
        <w:t xml:space="preserve"> glasovao uzeti će se da je glasovao „protiv“.  </w:t>
      </w:r>
      <w:r w:rsidR="00CD61BF" w:rsidRPr="000D1176">
        <w:rPr>
          <w:sz w:val="24"/>
          <w:szCs w:val="24"/>
        </w:rPr>
        <w:t xml:space="preserve"> </w:t>
      </w:r>
      <w:r w:rsidR="003E5059" w:rsidRPr="000D1176">
        <w:rPr>
          <w:sz w:val="24"/>
          <w:szCs w:val="24"/>
        </w:rPr>
        <w:t xml:space="preserve">Obzirom </w:t>
      </w:r>
      <w:r w:rsidR="00CD61BF" w:rsidRPr="000D1176">
        <w:rPr>
          <w:sz w:val="24"/>
          <w:szCs w:val="24"/>
        </w:rPr>
        <w:t>da između zastupnika po zakonu dužnika od kojih svaki zastupa društvo pojedinačno i samostalno ne postoji suglasnost volje</w:t>
      </w:r>
      <w:r w:rsidR="003E5059" w:rsidRPr="000D1176">
        <w:rPr>
          <w:sz w:val="24"/>
          <w:szCs w:val="24"/>
        </w:rPr>
        <w:t xml:space="preserve">, ovaj sud zaključuje da se nije moglo nedvojbeno utvrditi kako je glasovao navedeni vjerovnik </w:t>
      </w:r>
      <w:r w:rsidR="00707682" w:rsidRPr="000D1176">
        <w:rPr>
          <w:sz w:val="24"/>
          <w:szCs w:val="24"/>
        </w:rPr>
        <w:t xml:space="preserve">te je stoga sud uzeo da je </w:t>
      </w:r>
      <w:r w:rsidR="00CD61BF" w:rsidRPr="000D1176">
        <w:rPr>
          <w:sz w:val="24"/>
          <w:szCs w:val="24"/>
        </w:rPr>
        <w:t>vjerovnik ALTE</w:t>
      </w:r>
      <w:r w:rsidR="002262FA" w:rsidRPr="000D1176">
        <w:rPr>
          <w:sz w:val="24"/>
          <w:szCs w:val="24"/>
        </w:rPr>
        <w:t>RA VITA d.o.o. glasovao protiv</w:t>
      </w:r>
      <w:r w:rsidR="00707682" w:rsidRPr="000D1176">
        <w:rPr>
          <w:sz w:val="24"/>
          <w:szCs w:val="24"/>
        </w:rPr>
        <w:t>.</w:t>
      </w:r>
      <w:r w:rsidR="009F513D" w:rsidRPr="000D1176">
        <w:rPr>
          <w:sz w:val="24"/>
          <w:szCs w:val="24"/>
        </w:rPr>
        <w:t xml:space="preserve"> </w:t>
      </w:r>
      <w:r w:rsidR="002262FA" w:rsidRPr="000D1176">
        <w:rPr>
          <w:sz w:val="24"/>
          <w:szCs w:val="24"/>
        </w:rPr>
        <w:t xml:space="preserve"> </w:t>
      </w:r>
    </w:p>
    <w:p w:rsidRDefault="009A4E82" w:rsidP="009A4E82" w:rsidR="009A4E82" w:rsidRPr="00161F9B">
      <w:pPr>
        <w:pStyle w:val="Odlomakpopisa"/>
        <w:ind w:firstLine="708" w:left="0"/>
        <w:jc w:val="both"/>
        <w:rPr>
          <w:color w:val="FF0000"/>
          <w:sz w:val="24"/>
          <w:szCs w:val="24"/>
        </w:rPr>
      </w:pPr>
    </w:p>
    <w:p w:rsidRDefault="00A80E6F" w:rsidP="00A80E6F" w:rsidR="00A80E6F" w:rsidRPr="00666265">
      <w:pPr>
        <w:ind w:firstLine="720"/>
        <w:jc w:val="both"/>
        <w:rPr>
          <w:sz w:val="24"/>
          <w:szCs w:val="24"/>
        </w:rPr>
      </w:pPr>
      <w:r w:rsidRPr="00666265">
        <w:rPr>
          <w:sz w:val="24"/>
          <w:szCs w:val="24"/>
        </w:rPr>
        <w:t xml:space="preserve">Uzevši u obzir </w:t>
      </w:r>
      <w:r>
        <w:rPr>
          <w:sz w:val="24"/>
          <w:szCs w:val="24"/>
        </w:rPr>
        <w:t xml:space="preserve">naprijed navedene </w:t>
      </w:r>
      <w:r w:rsidRPr="00666265">
        <w:rPr>
          <w:sz w:val="24"/>
          <w:szCs w:val="24"/>
        </w:rPr>
        <w:t xml:space="preserve">rezultate glasovanja </w:t>
      </w:r>
      <w:r>
        <w:rPr>
          <w:sz w:val="24"/>
          <w:szCs w:val="24"/>
        </w:rPr>
        <w:t>o planu restrukturiranja te potrebne većine propisane čl</w:t>
      </w:r>
      <w:r w:rsidR="008874E2">
        <w:rPr>
          <w:sz w:val="24"/>
          <w:szCs w:val="24"/>
        </w:rPr>
        <w:t xml:space="preserve">. </w:t>
      </w:r>
      <w:r>
        <w:rPr>
          <w:sz w:val="24"/>
          <w:szCs w:val="24"/>
        </w:rPr>
        <w:t>59. st</w:t>
      </w:r>
      <w:r w:rsidR="008874E2">
        <w:rPr>
          <w:sz w:val="24"/>
          <w:szCs w:val="24"/>
        </w:rPr>
        <w:t>.</w:t>
      </w:r>
      <w:r>
        <w:rPr>
          <w:sz w:val="24"/>
          <w:szCs w:val="24"/>
        </w:rPr>
        <w:t xml:space="preserve"> 2. SZ-a  </w:t>
      </w:r>
      <w:r w:rsidRPr="00666265">
        <w:rPr>
          <w:sz w:val="24"/>
          <w:szCs w:val="24"/>
        </w:rPr>
        <w:t xml:space="preserve">sud </w:t>
      </w:r>
      <w:r>
        <w:rPr>
          <w:sz w:val="24"/>
          <w:szCs w:val="24"/>
        </w:rPr>
        <w:t>je utvrdio:</w:t>
      </w:r>
    </w:p>
    <w:p w:rsidRDefault="00A80E6F" w:rsidP="00A80E6F" w:rsidR="00A80E6F">
      <w:pPr>
        <w:ind w:firstLine="720"/>
        <w:jc w:val="both"/>
        <w:rPr>
          <w:sz w:val="24"/>
          <w:szCs w:val="24"/>
        </w:rPr>
      </w:pPr>
      <w:r w:rsidRPr="00666265">
        <w:rPr>
          <w:sz w:val="24"/>
          <w:szCs w:val="24"/>
        </w:rPr>
        <w:t xml:space="preserve">1. u odnosu na većinu ukupnog broja vjerovnika s pravom glasa (apsolutna većina, neovisno o iznosima tražbina), nije glasovala </w:t>
      </w:r>
      <w:r>
        <w:rPr>
          <w:sz w:val="24"/>
          <w:szCs w:val="24"/>
        </w:rPr>
        <w:t xml:space="preserve">potrebna većina svih vjerovnika. </w:t>
      </w:r>
      <w:r w:rsidRPr="00666265">
        <w:rPr>
          <w:sz w:val="24"/>
          <w:szCs w:val="24"/>
        </w:rPr>
        <w:t xml:space="preserve"> Dakle, nije ispunjen prvi od dva uvjeta u pogledu većina koji moraju biti kumulativno ispunjeni</w:t>
      </w:r>
      <w:r>
        <w:rPr>
          <w:sz w:val="24"/>
          <w:szCs w:val="24"/>
        </w:rPr>
        <w:t>.</w:t>
      </w:r>
    </w:p>
    <w:p w:rsidRDefault="00A80E6F" w:rsidP="00A80E6F" w:rsidR="00A80E6F" w:rsidRPr="00666265">
      <w:pPr>
        <w:ind w:firstLine="720"/>
        <w:jc w:val="both"/>
        <w:rPr>
          <w:sz w:val="24"/>
          <w:szCs w:val="24"/>
        </w:rPr>
      </w:pPr>
      <w:r w:rsidRPr="00666265">
        <w:rPr>
          <w:sz w:val="24"/>
          <w:szCs w:val="24"/>
        </w:rPr>
        <w:lastRenderedPageBreak/>
        <w:t>2. u odnosu na zbroj</w:t>
      </w:r>
      <w:r>
        <w:rPr>
          <w:sz w:val="24"/>
          <w:szCs w:val="24"/>
        </w:rPr>
        <w:t>a</w:t>
      </w:r>
      <w:r w:rsidRPr="00666265">
        <w:rPr>
          <w:sz w:val="24"/>
          <w:szCs w:val="24"/>
        </w:rPr>
        <w:t xml:space="preserve"> tražbina vjerovnika</w:t>
      </w:r>
      <w:r>
        <w:rPr>
          <w:sz w:val="24"/>
          <w:szCs w:val="24"/>
        </w:rPr>
        <w:t xml:space="preserve"> u svakoj skupini</w:t>
      </w:r>
      <w:r w:rsidRPr="00666265">
        <w:rPr>
          <w:sz w:val="24"/>
          <w:szCs w:val="24"/>
        </w:rPr>
        <w:t xml:space="preserve"> koji su glasovali za plan restrukturiranja </w:t>
      </w:r>
      <w:r>
        <w:rPr>
          <w:sz w:val="24"/>
          <w:szCs w:val="24"/>
        </w:rPr>
        <w:t>u prvoj skupini</w:t>
      </w:r>
      <w:r w:rsidR="008874E2">
        <w:rPr>
          <w:sz w:val="24"/>
          <w:szCs w:val="24"/>
        </w:rPr>
        <w:t xml:space="preserve"> </w:t>
      </w:r>
      <w:r w:rsidR="008874E2" w:rsidRPr="000A3C94">
        <w:rPr>
          <w:sz w:val="24"/>
          <w:szCs w:val="24"/>
        </w:rPr>
        <w:t xml:space="preserve">zbroj tražbina vjerovnika koji su glasovali za plan </w:t>
      </w:r>
      <w:r w:rsidR="008874E2">
        <w:rPr>
          <w:sz w:val="24"/>
          <w:szCs w:val="24"/>
        </w:rPr>
        <w:t xml:space="preserve">ne prelazi </w:t>
      </w:r>
      <w:r w:rsidR="008874E2" w:rsidRPr="000A3C94">
        <w:rPr>
          <w:sz w:val="24"/>
          <w:szCs w:val="24"/>
        </w:rPr>
        <w:t>dvostruko zbroj tražbina vjerovnika koji su glasovali protiv prihvaćanja plana</w:t>
      </w:r>
      <w:r>
        <w:rPr>
          <w:sz w:val="24"/>
          <w:szCs w:val="24"/>
        </w:rPr>
        <w:t xml:space="preserve">. </w:t>
      </w:r>
      <w:r w:rsidRPr="00666265">
        <w:rPr>
          <w:sz w:val="24"/>
          <w:szCs w:val="24"/>
        </w:rPr>
        <w:t>Dakle, nije ispunjen niti drugi uvjet u pogledu većina</w:t>
      </w:r>
      <w:r>
        <w:rPr>
          <w:sz w:val="24"/>
          <w:szCs w:val="24"/>
        </w:rPr>
        <w:t xml:space="preserve">, a </w:t>
      </w:r>
      <w:r w:rsidRPr="00666265">
        <w:rPr>
          <w:sz w:val="24"/>
          <w:szCs w:val="24"/>
        </w:rPr>
        <w:t xml:space="preserve"> koji moraju biti kumulativno ispunjeni</w:t>
      </w:r>
      <w:r>
        <w:rPr>
          <w:sz w:val="24"/>
          <w:szCs w:val="24"/>
        </w:rPr>
        <w:t>.</w:t>
      </w:r>
    </w:p>
    <w:p w:rsidRDefault="00A80E6F" w:rsidP="00A80E6F" w:rsidR="00A80E6F" w:rsidRPr="00666265">
      <w:pPr>
        <w:ind w:firstLine="720"/>
        <w:jc w:val="both"/>
        <w:rPr>
          <w:sz w:val="24"/>
          <w:szCs w:val="24"/>
        </w:rPr>
      </w:pPr>
    </w:p>
    <w:p w:rsidRDefault="00A80E6F" w:rsidP="00A80E6F" w:rsidR="00A80E6F">
      <w:pPr>
        <w:ind w:firstLine="720"/>
        <w:jc w:val="both"/>
        <w:rPr>
          <w:sz w:val="24"/>
          <w:szCs w:val="24"/>
        </w:rPr>
      </w:pPr>
      <w:r>
        <w:rPr>
          <w:sz w:val="24"/>
          <w:szCs w:val="24"/>
        </w:rPr>
        <w:t xml:space="preserve">Prema tome, kako u konkretnom slučaju </w:t>
      </w:r>
      <w:r w:rsidRPr="00666265">
        <w:rPr>
          <w:sz w:val="24"/>
          <w:szCs w:val="24"/>
        </w:rPr>
        <w:t xml:space="preserve">vjerovnici </w:t>
      </w:r>
      <w:r w:rsidR="008874E2">
        <w:rPr>
          <w:sz w:val="24"/>
          <w:szCs w:val="24"/>
        </w:rPr>
        <w:t xml:space="preserve">za prihvaćanje </w:t>
      </w:r>
      <w:r>
        <w:rPr>
          <w:sz w:val="24"/>
          <w:szCs w:val="24"/>
        </w:rPr>
        <w:t xml:space="preserve">plana restrukturiranja nisu </w:t>
      </w:r>
      <w:r w:rsidRPr="00666265">
        <w:rPr>
          <w:sz w:val="24"/>
          <w:szCs w:val="24"/>
        </w:rPr>
        <w:t xml:space="preserve">glasovali </w:t>
      </w:r>
      <w:r>
        <w:rPr>
          <w:sz w:val="24"/>
          <w:szCs w:val="24"/>
        </w:rPr>
        <w:t xml:space="preserve">potrebnim </w:t>
      </w:r>
      <w:r w:rsidRPr="00666265">
        <w:rPr>
          <w:sz w:val="24"/>
          <w:szCs w:val="24"/>
        </w:rPr>
        <w:t>većin</w:t>
      </w:r>
      <w:r>
        <w:rPr>
          <w:sz w:val="24"/>
          <w:szCs w:val="24"/>
        </w:rPr>
        <w:t>ama</w:t>
      </w:r>
      <w:r w:rsidRPr="00666265">
        <w:rPr>
          <w:sz w:val="24"/>
          <w:szCs w:val="24"/>
        </w:rPr>
        <w:t xml:space="preserve"> propisan</w:t>
      </w:r>
      <w:r>
        <w:rPr>
          <w:sz w:val="24"/>
          <w:szCs w:val="24"/>
        </w:rPr>
        <w:t>im odredbom č</w:t>
      </w:r>
      <w:r w:rsidR="008874E2">
        <w:rPr>
          <w:sz w:val="24"/>
          <w:szCs w:val="24"/>
        </w:rPr>
        <w:t>l.</w:t>
      </w:r>
      <w:r>
        <w:rPr>
          <w:sz w:val="24"/>
          <w:szCs w:val="24"/>
        </w:rPr>
        <w:t xml:space="preserve">  59. st</w:t>
      </w:r>
      <w:r w:rsidR="008874E2">
        <w:rPr>
          <w:sz w:val="24"/>
          <w:szCs w:val="24"/>
        </w:rPr>
        <w:t>.</w:t>
      </w:r>
      <w:r>
        <w:rPr>
          <w:sz w:val="24"/>
          <w:szCs w:val="24"/>
        </w:rPr>
        <w:t xml:space="preserve">  2. SZ-a, utvrđeno je kako nije prihvaćen dužnikov plan restrukturiranja (toč.</w:t>
      </w:r>
      <w:r w:rsidR="008874E2">
        <w:rPr>
          <w:sz w:val="24"/>
          <w:szCs w:val="24"/>
        </w:rPr>
        <w:t xml:space="preserve"> </w:t>
      </w:r>
      <w:r>
        <w:rPr>
          <w:sz w:val="24"/>
          <w:szCs w:val="24"/>
        </w:rPr>
        <w:t xml:space="preserve">I </w:t>
      </w:r>
      <w:r w:rsidR="008874E2">
        <w:rPr>
          <w:sz w:val="24"/>
          <w:szCs w:val="24"/>
        </w:rPr>
        <w:t>izreke rješenja</w:t>
      </w:r>
      <w:r>
        <w:rPr>
          <w:sz w:val="24"/>
          <w:szCs w:val="24"/>
        </w:rPr>
        <w:t>)</w:t>
      </w:r>
      <w:r w:rsidR="008874E2">
        <w:rPr>
          <w:sz w:val="24"/>
          <w:szCs w:val="24"/>
        </w:rPr>
        <w:t>.</w:t>
      </w:r>
    </w:p>
    <w:p w:rsidRDefault="009A4E82" w:rsidP="00250559" w:rsidR="009A4E82">
      <w:pPr>
        <w:ind w:firstLine="720"/>
        <w:jc w:val="both"/>
        <w:rPr>
          <w:sz w:val="24"/>
          <w:szCs w:val="24"/>
        </w:rPr>
      </w:pPr>
    </w:p>
    <w:p w:rsidRDefault="00A80E6F" w:rsidP="00250559" w:rsidR="00250559">
      <w:pPr>
        <w:ind w:firstLine="720"/>
        <w:jc w:val="both"/>
        <w:rPr>
          <w:sz w:val="24"/>
          <w:szCs w:val="24"/>
        </w:rPr>
      </w:pPr>
      <w:r>
        <w:rPr>
          <w:sz w:val="24"/>
          <w:szCs w:val="24"/>
        </w:rPr>
        <w:t>Nadalje, kako vjerovnici nisu potrebnim većinama glasovali za plan restrukturiranja, na temelju odredaba čl</w:t>
      </w:r>
      <w:r w:rsidR="008874E2">
        <w:rPr>
          <w:sz w:val="24"/>
          <w:szCs w:val="24"/>
        </w:rPr>
        <w:t>.</w:t>
      </w:r>
      <w:r>
        <w:rPr>
          <w:sz w:val="24"/>
          <w:szCs w:val="24"/>
        </w:rPr>
        <w:t xml:space="preserve"> 64. st</w:t>
      </w:r>
      <w:r w:rsidR="008874E2">
        <w:rPr>
          <w:sz w:val="24"/>
          <w:szCs w:val="24"/>
        </w:rPr>
        <w:t>.</w:t>
      </w:r>
      <w:r>
        <w:rPr>
          <w:sz w:val="24"/>
          <w:szCs w:val="24"/>
        </w:rPr>
        <w:t xml:space="preserve"> 1. toč.</w:t>
      </w:r>
      <w:r w:rsidR="008874E2">
        <w:rPr>
          <w:sz w:val="24"/>
          <w:szCs w:val="24"/>
        </w:rPr>
        <w:t xml:space="preserve"> </w:t>
      </w:r>
      <w:r>
        <w:rPr>
          <w:sz w:val="24"/>
          <w:szCs w:val="24"/>
        </w:rPr>
        <w:t>6. SZ-a sud je obustavio predstečajni postupak nad dužnikom.</w:t>
      </w:r>
    </w:p>
    <w:p w:rsidRDefault="009A4E82" w:rsidP="00250559" w:rsidR="009A4E82">
      <w:pPr>
        <w:ind w:firstLine="720"/>
        <w:jc w:val="both"/>
        <w:rPr>
          <w:sz w:val="24"/>
          <w:szCs w:val="24"/>
        </w:rPr>
      </w:pPr>
    </w:p>
    <w:p w:rsidRDefault="008874E2" w:rsidP="00250559" w:rsidR="008874E2" w:rsidRPr="00250559">
      <w:pPr>
        <w:ind w:firstLine="720"/>
        <w:jc w:val="both"/>
        <w:rPr>
          <w:sz w:val="24"/>
          <w:szCs w:val="24"/>
        </w:rPr>
      </w:pPr>
      <w:r w:rsidRPr="00250559">
        <w:rPr>
          <w:sz w:val="24"/>
          <w:szCs w:val="24"/>
        </w:rPr>
        <w:t>Prema odredbi čl. 64. st. 2. SZ-a, u slučaju iz čl. 64. st. 1. SZ-a (dakle, kada sud obustavi predstečajni postupak), sud će po službenoj dužnosti nastaviti postupak kao da je podnesen prijedlog za otvaranje stečajnoga postupka, osim ako utvrdi da je dužnik sposoban za plaćanje i da je ispunio sve obveze prema vjerovnicima. S obzirom na to da dužnik nije ispunio sve svoje obveze prema vjerovnicima, niti je postao sposoban za plaćanje, sud je, na temelju odredbe čl. 64. st. 2. SZ-a, odlučio kao u točki III. izreke ovog rješenja.</w:t>
      </w:r>
    </w:p>
    <w:p w:rsidRDefault="005D55E3" w:rsidP="005D55E3" w:rsidR="005D55E3" w:rsidRPr="00250559">
      <w:pPr>
        <w:jc w:val="both"/>
        <w:rPr>
          <w:sz w:val="24"/>
          <w:szCs w:val="24"/>
        </w:rPr>
      </w:pPr>
    </w:p>
    <w:p w:rsidRDefault="00594C0B" w:rsidP="008A1D6F" w:rsidR="00594C0B" w:rsidRPr="000A3C94">
      <w:pPr>
        <w:jc w:val="both"/>
        <w:rPr>
          <w:sz w:val="24"/>
          <w:szCs w:val="24"/>
        </w:rPr>
      </w:pPr>
    </w:p>
    <w:p w:rsidRDefault="003A6232" w:rsidP="00D376B6" w:rsidR="00DE5C7C" w:rsidRPr="000D1176">
      <w:pPr>
        <w:jc w:val="center"/>
        <w:rPr>
          <w:sz w:val="24"/>
          <w:szCs w:val="24"/>
        </w:rPr>
      </w:pPr>
      <w:r w:rsidRPr="000A3C94">
        <w:rPr>
          <w:sz w:val="24"/>
          <w:szCs w:val="24"/>
        </w:rPr>
        <w:t xml:space="preserve">U </w:t>
      </w:r>
      <w:r w:rsidRPr="000D1176">
        <w:rPr>
          <w:sz w:val="24"/>
          <w:szCs w:val="24"/>
        </w:rPr>
        <w:t xml:space="preserve">Zagrebu </w:t>
      </w:r>
      <w:r w:rsidR="00617ADF" w:rsidRPr="000D1176">
        <w:rPr>
          <w:sz w:val="24"/>
          <w:szCs w:val="24"/>
        </w:rPr>
        <w:t>1</w:t>
      </w:r>
      <w:r w:rsidR="000D1176" w:rsidRPr="000D1176">
        <w:rPr>
          <w:sz w:val="24"/>
          <w:szCs w:val="24"/>
        </w:rPr>
        <w:t>5</w:t>
      </w:r>
      <w:r w:rsidR="00DE5C7C" w:rsidRPr="000D1176">
        <w:rPr>
          <w:sz w:val="24"/>
          <w:szCs w:val="24"/>
        </w:rPr>
        <w:t xml:space="preserve">. </w:t>
      </w:r>
      <w:r w:rsidR="00617ADF" w:rsidRPr="000D1176">
        <w:rPr>
          <w:sz w:val="24"/>
          <w:szCs w:val="24"/>
        </w:rPr>
        <w:t>ožujka</w:t>
      </w:r>
      <w:r w:rsidR="008E46E8" w:rsidRPr="000D1176">
        <w:rPr>
          <w:sz w:val="24"/>
          <w:szCs w:val="24"/>
        </w:rPr>
        <w:t xml:space="preserve"> 201</w:t>
      </w:r>
      <w:r w:rsidR="00617ADF" w:rsidRPr="000D1176">
        <w:rPr>
          <w:sz w:val="24"/>
          <w:szCs w:val="24"/>
        </w:rPr>
        <w:t>9</w:t>
      </w:r>
      <w:r w:rsidR="00DE5C7C" w:rsidRPr="000D1176">
        <w:rPr>
          <w:sz w:val="24"/>
          <w:szCs w:val="24"/>
        </w:rPr>
        <w:t>.</w:t>
      </w:r>
    </w:p>
    <w:p w:rsidRDefault="00DE5C7C" w:rsidP="00DE5C7C" w:rsidR="00DE5C7C" w:rsidRPr="000A3C94">
      <w:pPr>
        <w:widowControl/>
        <w:ind w:firstLine="720" w:left="5040"/>
        <w:jc w:val="right"/>
        <w:rPr>
          <w:sz w:val="24"/>
          <w:szCs w:val="24"/>
        </w:rPr>
      </w:pPr>
      <w:r w:rsidRPr="000A3C94">
        <w:rPr>
          <w:sz w:val="24"/>
          <w:szCs w:val="24"/>
        </w:rPr>
        <w:t xml:space="preserve">   </w:t>
      </w:r>
    </w:p>
    <w:p w:rsidRDefault="00DE5C7C" w:rsidP="00D376B6" w:rsidR="00DE5C7C" w:rsidRPr="000A3C94">
      <w:pPr>
        <w:widowControl/>
        <w:ind w:firstLine="708" w:left="6372"/>
        <w:jc w:val="right"/>
        <w:rPr>
          <w:sz w:val="24"/>
          <w:szCs w:val="24"/>
        </w:rPr>
      </w:pPr>
      <w:r w:rsidRPr="000A3C94">
        <w:rPr>
          <w:sz w:val="24"/>
          <w:szCs w:val="24"/>
        </w:rPr>
        <w:t>SUDAC:</w:t>
      </w:r>
    </w:p>
    <w:p w:rsidRDefault="00DE5C7C" w:rsidP="00D376B6" w:rsidR="00DE5C7C" w:rsidRPr="000A3C94">
      <w:pPr>
        <w:jc w:val="right"/>
        <w:rPr>
          <w:sz w:val="24"/>
          <w:szCs w:val="24"/>
        </w:rPr>
      </w:pPr>
      <w:r w:rsidRPr="000A3C94">
        <w:rPr>
          <w:sz w:val="24"/>
          <w:szCs w:val="24"/>
        </w:rPr>
        <w:tab/>
        <w:t>Nikolina Dorić Hadžisejdić</w:t>
      </w:r>
      <w:r w:rsidR="0077677C">
        <w:rPr>
          <w:sz w:val="24"/>
          <w:szCs w:val="24"/>
        </w:rPr>
        <w:t>, v.r.</w:t>
      </w:r>
      <w:r w:rsidRPr="000A3C94">
        <w:rPr>
          <w:sz w:val="24"/>
          <w:szCs w:val="24"/>
        </w:rPr>
        <w:t xml:space="preserve"> </w:t>
      </w:r>
    </w:p>
    <w:p w:rsidRDefault="00DE5C7C" w:rsidP="00DE5C7C" w:rsidR="00DE5C7C" w:rsidRPr="000A3C94">
      <w:pPr>
        <w:widowControl/>
        <w:ind w:firstLine="720" w:left="7068"/>
        <w:rPr>
          <w:sz w:val="24"/>
          <w:szCs w:val="24"/>
        </w:rPr>
      </w:pPr>
    </w:p>
    <w:p w:rsidRDefault="00DE5C7C" w:rsidP="00DE5C7C" w:rsidR="00DE5C7C" w:rsidRPr="000A3C94">
      <w:pPr>
        <w:widowControl/>
        <w:jc w:val="both"/>
        <w:rPr>
          <w:sz w:val="24"/>
          <w:szCs w:val="24"/>
        </w:rPr>
      </w:pPr>
    </w:p>
    <w:p w:rsidRDefault="00DE5C7C" w:rsidP="00DE5C7C" w:rsidR="00DE5C7C" w:rsidRPr="000A3C94">
      <w:pPr>
        <w:widowControl/>
        <w:jc w:val="both"/>
        <w:rPr>
          <w:sz w:val="24"/>
          <w:szCs w:val="24"/>
        </w:rPr>
      </w:pPr>
      <w:r w:rsidRPr="000A3C94">
        <w:rPr>
          <w:sz w:val="24"/>
          <w:szCs w:val="24"/>
        </w:rPr>
        <w:t>UPUTA O PRAVNOM LIJEKU:</w:t>
      </w:r>
    </w:p>
    <w:p w:rsidRDefault="003A6232" w:rsidP="003A6232" w:rsidR="003A6232" w:rsidRPr="000A3C94">
      <w:pPr>
        <w:rPr>
          <w:sz w:val="24"/>
          <w:szCs w:val="24"/>
        </w:rPr>
      </w:pPr>
      <w:r w:rsidRPr="000A3C94">
        <w:rPr>
          <w:sz w:val="24"/>
          <w:szCs w:val="24"/>
        </w:rPr>
        <w:t>Protiv ovog rješenja dopuštena je žalba, u roku 8 dana. Žalba se  podnosi ovome sudu u 3 primjerka, a o istoj odlučuje Visoki trgovački sud RH.</w:t>
      </w:r>
    </w:p>
    <w:p w:rsidRDefault="00DE5C7C" w:rsidP="00DE5C7C" w:rsidR="00DE5C7C" w:rsidRPr="000A3C94">
      <w:pPr>
        <w:widowControl/>
        <w:jc w:val="both"/>
        <w:rPr>
          <w:sz w:val="24"/>
          <w:szCs w:val="24"/>
        </w:rPr>
      </w:pPr>
    </w:p>
    <w:p w:rsidRDefault="008E46E8" w:rsidP="00DE5C7C" w:rsidR="008E46E8" w:rsidRPr="000A3C94">
      <w:pPr>
        <w:widowControl/>
        <w:jc w:val="both"/>
        <w:rPr>
          <w:sz w:val="24"/>
          <w:szCs w:val="24"/>
        </w:rPr>
      </w:pPr>
    </w:p>
    <w:p w:rsidRDefault="0077677C" w:rsidP="007B64C7" w:rsidR="0077677C" w:rsidRPr="0077677C">
      <w:pPr>
        <w:ind w:firstLine="708" w:left="3540"/>
        <w:jc w:val="right"/>
        <w:rPr>
          <w:sz w:val="24"/>
          <w:szCs w:val="24"/>
        </w:rPr>
      </w:pPr>
      <w:r w:rsidRPr="0077677C">
        <w:rPr>
          <w:sz w:val="24"/>
          <w:szCs w:val="24"/>
        </w:rPr>
        <w:t>Za točnost otpravka-ovlašteni službenik:</w:t>
      </w:r>
    </w:p>
    <w:p w:rsidRDefault="0077677C" w:rsidP="007B64C7" w:rsidR="0077677C" w:rsidRPr="0077677C">
      <w:pPr>
        <w:ind w:firstLine="708" w:left="3540"/>
        <w:jc w:val="right"/>
        <w:rPr>
          <w:sz w:val="24"/>
          <w:szCs w:val="24"/>
        </w:rPr>
      </w:pPr>
      <w:r w:rsidRPr="0077677C">
        <w:rPr>
          <w:sz w:val="24"/>
          <w:szCs w:val="24"/>
        </w:rPr>
        <w:t xml:space="preserve">                                       Valentina Gabud</w:t>
      </w:r>
    </w:p>
    <w:p w:rsidRDefault="00BF00D4" w:rsidP="00DE5C7C" w:rsidR="00BF00D4" w:rsidRPr="0077677C">
      <w:pPr>
        <w:widowControl/>
        <w:jc w:val="both"/>
        <w:rPr>
          <w:sz w:val="24"/>
          <w:szCs w:val="24"/>
        </w:rPr>
      </w:pPr>
    </w:p>
    <w:sectPr w:rsidSect="004D45C7" w:rsidR="00BF00D4" w:rsidRPr="0077677C">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44D1" w:rsidR="008144D1">
      <w:r>
        <w:separator/>
      </w:r>
    </w:p>
  </w:endnote>
  <w:endnote w:id="0" w:type="continuationSeparator">
    <w:p w:rsidRDefault="008144D1" w:rsidR="008144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44D1" w:rsidR="008144D1">
      <w:r>
        <w:separator/>
      </w:r>
    </w:p>
  </w:footnote>
  <w:footnote w:id="0" w:type="continuationSeparator">
    <w:p w:rsidRDefault="008144D1" w:rsidR="008144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44D1" w:rsidP="004D45C7" w:rsidR="008144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144D1" w:rsidR="008144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44D1" w:rsidP="004D45C7" w:rsidR="008144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677C">
      <w:rPr>
        <w:rStyle w:val="Brojstranice"/>
        <w:noProof/>
      </w:rPr>
      <w:t>3</w:t>
    </w:r>
    <w:r>
      <w:rPr>
        <w:rStyle w:val="Brojstranice"/>
      </w:rPr>
      <w:fldChar w:fldCharType="end"/>
    </w:r>
  </w:p>
  <w:p w:rsidRDefault="008144D1" w:rsidP="004D45C7" w:rsidR="008144D1" w:rsidRPr="009A6E93">
    <w:pPr>
      <w:jc w:val="right"/>
      <w:rPr>
        <w:sz w:val="24"/>
        <w:szCs w:val="24"/>
      </w:rPr>
    </w:pPr>
    <w:r w:rsidRPr="001C6045">
      <w:rPr>
        <w:b/>
        <w:sz w:val="24"/>
        <w:szCs w:val="24"/>
      </w:rPr>
      <w:t xml:space="preserve">  </w:t>
    </w:r>
    <w:r>
      <w:rPr>
        <w:sz w:val="24"/>
        <w:szCs w:val="24"/>
      </w:rPr>
      <w:t>89</w:t>
    </w:r>
    <w:r w:rsidRPr="009A6E93">
      <w:rPr>
        <w:sz w:val="24"/>
        <w:szCs w:val="24"/>
      </w:rPr>
      <w:t>.</w:t>
    </w:r>
    <w:r w:rsidR="000F046C">
      <w:rPr>
        <w:sz w:val="24"/>
        <w:szCs w:val="24"/>
      </w:rPr>
      <w:t xml:space="preserve"> </w:t>
    </w:r>
    <w:r w:rsidRPr="009A6E93">
      <w:rPr>
        <w:sz w:val="24"/>
        <w:szCs w:val="24"/>
      </w:rPr>
      <w:t>St-</w:t>
    </w:r>
    <w:r w:rsidR="000A3C94">
      <w:rPr>
        <w:sz w:val="24"/>
        <w:szCs w:val="24"/>
      </w:rPr>
      <w:t>132/18</w:t>
    </w:r>
    <w:r w:rsidR="003A6232">
      <w:rPr>
        <w:sz w:val="24"/>
        <w:szCs w:val="24"/>
      </w:rPr>
      <w:t>-</w:t>
    </w:r>
    <w:r w:rsidR="000D1176">
      <w:rPr>
        <w:sz w:val="24"/>
        <w:szCs w:val="24"/>
      </w:rPr>
      <w:t>39</w:t>
    </w:r>
  </w:p>
  <w:p w:rsidRDefault="008144D1" w:rsidP="004D45C7" w:rsidR="008144D1">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1176" w:rsidR="000D1176">
    <w:pPr>
      <w:pStyle w:val="Zaglavlje"/>
    </w:pPr>
    <w:r>
      <w:t xml:space="preserve">               </w:t>
    </w:r>
    <w:r w:rsidRPr="005D55E3">
      <w:rPr>
        <w:noProof/>
        <w:sz w:val="24"/>
        <w:szCs w:val="24"/>
      </w:rPr>
      <w:drawing>
        <wp:inline distR="0" distL="0" distB="0" distT="0">
          <wp:extent cy="958215"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878154B"/>
    <w:multiLevelType w:val="hybridMultilevel"/>
    <w:tmpl w:val="9D5AF91E"/>
    <w:lvl w:tplc="FCA29A4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FCD31E5"/>
    <w:multiLevelType w:val="hybridMultilevel"/>
    <w:tmpl w:val="9D5AF91E"/>
    <w:lvl w:tplc="FCA29A4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4">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7">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E7561BF"/>
    <w:multiLevelType w:val="hybridMultilevel"/>
    <w:tmpl w:val="2FB0ED1C"/>
    <w:lvl w:tplc="0EEA752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0">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3">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9">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0">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4">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F732E2F"/>
    <w:multiLevelType w:val="hybridMultilevel"/>
    <w:tmpl w:val="2FB0ED1C"/>
    <w:lvl w:tplc="0EEA752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7"/>
  </w:num>
  <w:num w:numId="2">
    <w:abstractNumId w:val="33"/>
  </w:num>
  <w:num w:numId="3">
    <w:abstractNumId w:val="5"/>
  </w:num>
  <w:num w:numId="4">
    <w:abstractNumId w:val="34"/>
  </w:num>
  <w:num w:numId="5">
    <w:abstractNumId w:val="31"/>
  </w:num>
  <w:num w:numId="6">
    <w:abstractNumId w:val="14"/>
  </w:num>
  <w:num w:numId="7">
    <w:abstractNumId w:val="35"/>
  </w:num>
  <w:num w:numId="8">
    <w:abstractNumId w:val="27"/>
  </w:num>
  <w:num w:numId="9">
    <w:abstractNumId w:val="3"/>
  </w:num>
  <w:num w:numId="10">
    <w:abstractNumId w:val="22"/>
  </w:num>
  <w:num w:numId="11">
    <w:abstractNumId w:val="28"/>
  </w:num>
  <w:num w:numId="12">
    <w:abstractNumId w:val="23"/>
  </w:num>
  <w:num w:numId="13">
    <w:abstractNumId w:val="10"/>
  </w:num>
  <w:num w:numId="14">
    <w:abstractNumId w:val="7"/>
  </w:num>
  <w:num w:numId="15">
    <w:abstractNumId w:val="20"/>
  </w:num>
  <w:num w:numId="16">
    <w:abstractNumId w:val="4"/>
  </w:num>
  <w:num w:numId="17">
    <w:abstractNumId w:val="26"/>
  </w:num>
  <w:num w:numId="18">
    <w:abstractNumId w:val="15"/>
  </w:num>
  <w:num w:numId="19">
    <w:abstractNumId w:val="16"/>
  </w:num>
  <w:num w:numId="20">
    <w:abstractNumId w:val="0"/>
  </w:num>
  <w:num w:numId="21">
    <w:abstractNumId w:val="29"/>
  </w:num>
  <w:num w:numId="22">
    <w:abstractNumId w:val="32"/>
  </w:num>
  <w:num w:numId="23">
    <w:abstractNumId w:val="30"/>
  </w:num>
  <w:num w:numId="24">
    <w:abstractNumId w:val="24"/>
  </w:num>
  <w:num w:numId="25">
    <w:abstractNumId w:val="11"/>
  </w:num>
  <w:num w:numId="26">
    <w:abstractNumId w:val="19"/>
  </w:num>
  <w:num w:numId="27">
    <w:abstractNumId w:val="12"/>
  </w:num>
  <w:num w:numId="28">
    <w:abstractNumId w:val="21"/>
  </w:num>
  <w:num w:numId="29">
    <w:abstractNumId w:val="13"/>
  </w:num>
  <w:num w:numId="30">
    <w:abstractNumId w:val="8"/>
  </w:num>
  <w:num w:numId="31">
    <w:abstractNumId w:val="2"/>
  </w:num>
  <w:num w:numId="32">
    <w:abstractNumId w:val="6"/>
  </w:num>
  <w:num w:numId="33">
    <w:abstractNumId w:val="36"/>
  </w:num>
  <w:num w:numId="34">
    <w:abstractNumId w:val="9"/>
  </w:num>
  <w:num w:numId="35">
    <w:abstractNumId w:val="18"/>
  </w:num>
  <w:num w:numId="36">
    <w:abstractNumId w:val="1"/>
  </w:num>
  <w:num w:numId="37">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1773"/>
    <w:rsid w:val="00025D5B"/>
    <w:rsid w:val="00041023"/>
    <w:rsid w:val="00047035"/>
    <w:rsid w:val="00051E71"/>
    <w:rsid w:val="000600F5"/>
    <w:rsid w:val="000633DC"/>
    <w:rsid w:val="00085349"/>
    <w:rsid w:val="00091873"/>
    <w:rsid w:val="000A21F1"/>
    <w:rsid w:val="000A2632"/>
    <w:rsid w:val="000A3C94"/>
    <w:rsid w:val="000B736E"/>
    <w:rsid w:val="000C2293"/>
    <w:rsid w:val="000D1176"/>
    <w:rsid w:val="000D52F8"/>
    <w:rsid w:val="000D6193"/>
    <w:rsid w:val="000E24E2"/>
    <w:rsid w:val="000F046C"/>
    <w:rsid w:val="000F5B5D"/>
    <w:rsid w:val="0011597E"/>
    <w:rsid w:val="00151FCB"/>
    <w:rsid w:val="00154A3D"/>
    <w:rsid w:val="00161F9B"/>
    <w:rsid w:val="001624A0"/>
    <w:rsid w:val="00193977"/>
    <w:rsid w:val="00193FFB"/>
    <w:rsid w:val="001A3B02"/>
    <w:rsid w:val="001B02FE"/>
    <w:rsid w:val="001C2CC6"/>
    <w:rsid w:val="00203C58"/>
    <w:rsid w:val="00214177"/>
    <w:rsid w:val="002262FA"/>
    <w:rsid w:val="00226F9D"/>
    <w:rsid w:val="00227370"/>
    <w:rsid w:val="00250559"/>
    <w:rsid w:val="0025701F"/>
    <w:rsid w:val="00261EC5"/>
    <w:rsid w:val="002634FB"/>
    <w:rsid w:val="002A16DB"/>
    <w:rsid w:val="002A6FD8"/>
    <w:rsid w:val="002B007F"/>
    <w:rsid w:val="002B0A06"/>
    <w:rsid w:val="002B1DC9"/>
    <w:rsid w:val="002B2DAC"/>
    <w:rsid w:val="002B43A8"/>
    <w:rsid w:val="002C2247"/>
    <w:rsid w:val="002C6C6C"/>
    <w:rsid w:val="00303608"/>
    <w:rsid w:val="00307DDE"/>
    <w:rsid w:val="00335640"/>
    <w:rsid w:val="00350E6B"/>
    <w:rsid w:val="00355F9C"/>
    <w:rsid w:val="00360532"/>
    <w:rsid w:val="00361D6B"/>
    <w:rsid w:val="0036268C"/>
    <w:rsid w:val="00366E33"/>
    <w:rsid w:val="00374751"/>
    <w:rsid w:val="003A6232"/>
    <w:rsid w:val="003B06CA"/>
    <w:rsid w:val="003B6F9F"/>
    <w:rsid w:val="003C4608"/>
    <w:rsid w:val="003D395F"/>
    <w:rsid w:val="003E4725"/>
    <w:rsid w:val="003E5059"/>
    <w:rsid w:val="003F0AD7"/>
    <w:rsid w:val="003F6C06"/>
    <w:rsid w:val="004021BF"/>
    <w:rsid w:val="004060E0"/>
    <w:rsid w:val="004149ED"/>
    <w:rsid w:val="00415927"/>
    <w:rsid w:val="00417323"/>
    <w:rsid w:val="00417EC8"/>
    <w:rsid w:val="0044747B"/>
    <w:rsid w:val="00452C6A"/>
    <w:rsid w:val="00475D50"/>
    <w:rsid w:val="00476268"/>
    <w:rsid w:val="00490B87"/>
    <w:rsid w:val="00491398"/>
    <w:rsid w:val="004924C3"/>
    <w:rsid w:val="004A4F10"/>
    <w:rsid w:val="004B653E"/>
    <w:rsid w:val="004D45C7"/>
    <w:rsid w:val="004E44CE"/>
    <w:rsid w:val="004F3685"/>
    <w:rsid w:val="00504CBA"/>
    <w:rsid w:val="00530EE2"/>
    <w:rsid w:val="00532D51"/>
    <w:rsid w:val="00557F42"/>
    <w:rsid w:val="005603DF"/>
    <w:rsid w:val="00575410"/>
    <w:rsid w:val="00594C0B"/>
    <w:rsid w:val="0059682F"/>
    <w:rsid w:val="005A4A86"/>
    <w:rsid w:val="005A7D53"/>
    <w:rsid w:val="005D55E3"/>
    <w:rsid w:val="00605DCA"/>
    <w:rsid w:val="00617ADF"/>
    <w:rsid w:val="0063127F"/>
    <w:rsid w:val="006342B4"/>
    <w:rsid w:val="00655F3F"/>
    <w:rsid w:val="006616E1"/>
    <w:rsid w:val="00665391"/>
    <w:rsid w:val="00682519"/>
    <w:rsid w:val="00692398"/>
    <w:rsid w:val="00693283"/>
    <w:rsid w:val="006937C4"/>
    <w:rsid w:val="00695F63"/>
    <w:rsid w:val="006B04E3"/>
    <w:rsid w:val="006B3F36"/>
    <w:rsid w:val="006B678B"/>
    <w:rsid w:val="006C3D33"/>
    <w:rsid w:val="006C76B5"/>
    <w:rsid w:val="006D51EF"/>
    <w:rsid w:val="00707682"/>
    <w:rsid w:val="00733A4A"/>
    <w:rsid w:val="00756B2D"/>
    <w:rsid w:val="0076212A"/>
    <w:rsid w:val="007649F9"/>
    <w:rsid w:val="007746AA"/>
    <w:rsid w:val="00774B28"/>
    <w:rsid w:val="00776383"/>
    <w:rsid w:val="0077677C"/>
    <w:rsid w:val="007845D1"/>
    <w:rsid w:val="007B51BD"/>
    <w:rsid w:val="007B6567"/>
    <w:rsid w:val="007C5ED3"/>
    <w:rsid w:val="007D1845"/>
    <w:rsid w:val="00805A1C"/>
    <w:rsid w:val="00810C9B"/>
    <w:rsid w:val="008144D1"/>
    <w:rsid w:val="00831645"/>
    <w:rsid w:val="00833B0E"/>
    <w:rsid w:val="00854714"/>
    <w:rsid w:val="008668FF"/>
    <w:rsid w:val="0087030E"/>
    <w:rsid w:val="00872A4A"/>
    <w:rsid w:val="008750C8"/>
    <w:rsid w:val="008810E3"/>
    <w:rsid w:val="008833A0"/>
    <w:rsid w:val="008840D5"/>
    <w:rsid w:val="008874E2"/>
    <w:rsid w:val="00894357"/>
    <w:rsid w:val="008A1D6F"/>
    <w:rsid w:val="008C683A"/>
    <w:rsid w:val="008D2B2F"/>
    <w:rsid w:val="008D5068"/>
    <w:rsid w:val="008E3F99"/>
    <w:rsid w:val="008E46E8"/>
    <w:rsid w:val="008F4734"/>
    <w:rsid w:val="0090229D"/>
    <w:rsid w:val="00905C89"/>
    <w:rsid w:val="00913C24"/>
    <w:rsid w:val="0093241D"/>
    <w:rsid w:val="009515AE"/>
    <w:rsid w:val="0096525A"/>
    <w:rsid w:val="009A17E2"/>
    <w:rsid w:val="009A4132"/>
    <w:rsid w:val="009A4E82"/>
    <w:rsid w:val="009A7682"/>
    <w:rsid w:val="009B05BE"/>
    <w:rsid w:val="009C0C74"/>
    <w:rsid w:val="009E1E14"/>
    <w:rsid w:val="009E6977"/>
    <w:rsid w:val="009E701F"/>
    <w:rsid w:val="009F1CA4"/>
    <w:rsid w:val="009F513D"/>
    <w:rsid w:val="00A075DD"/>
    <w:rsid w:val="00A1054B"/>
    <w:rsid w:val="00A17B0E"/>
    <w:rsid w:val="00A203CE"/>
    <w:rsid w:val="00A32105"/>
    <w:rsid w:val="00A4481C"/>
    <w:rsid w:val="00A449BE"/>
    <w:rsid w:val="00A51F28"/>
    <w:rsid w:val="00A60BCD"/>
    <w:rsid w:val="00A64029"/>
    <w:rsid w:val="00A64E43"/>
    <w:rsid w:val="00A706BA"/>
    <w:rsid w:val="00A71C89"/>
    <w:rsid w:val="00A758E3"/>
    <w:rsid w:val="00A80E6F"/>
    <w:rsid w:val="00AB025F"/>
    <w:rsid w:val="00AB3DF8"/>
    <w:rsid w:val="00AC62AA"/>
    <w:rsid w:val="00AC6A52"/>
    <w:rsid w:val="00AC76E7"/>
    <w:rsid w:val="00AD3373"/>
    <w:rsid w:val="00AD4BD5"/>
    <w:rsid w:val="00AF516A"/>
    <w:rsid w:val="00AF64B0"/>
    <w:rsid w:val="00B14BC1"/>
    <w:rsid w:val="00B3714E"/>
    <w:rsid w:val="00B40D90"/>
    <w:rsid w:val="00B4461F"/>
    <w:rsid w:val="00B51145"/>
    <w:rsid w:val="00B54A8B"/>
    <w:rsid w:val="00B91C7C"/>
    <w:rsid w:val="00BB2EB8"/>
    <w:rsid w:val="00BC3B49"/>
    <w:rsid w:val="00BF00D4"/>
    <w:rsid w:val="00C00A8F"/>
    <w:rsid w:val="00C25C2B"/>
    <w:rsid w:val="00C26AFA"/>
    <w:rsid w:val="00C33A26"/>
    <w:rsid w:val="00C646E7"/>
    <w:rsid w:val="00C716BA"/>
    <w:rsid w:val="00C93627"/>
    <w:rsid w:val="00C96142"/>
    <w:rsid w:val="00C973FB"/>
    <w:rsid w:val="00CB1ED2"/>
    <w:rsid w:val="00CB419D"/>
    <w:rsid w:val="00CD61BF"/>
    <w:rsid w:val="00CE525C"/>
    <w:rsid w:val="00CF4002"/>
    <w:rsid w:val="00D15472"/>
    <w:rsid w:val="00D20336"/>
    <w:rsid w:val="00D269A3"/>
    <w:rsid w:val="00D33A2F"/>
    <w:rsid w:val="00D376B6"/>
    <w:rsid w:val="00D40A17"/>
    <w:rsid w:val="00D4523F"/>
    <w:rsid w:val="00D50B9E"/>
    <w:rsid w:val="00D55EA0"/>
    <w:rsid w:val="00D66EB8"/>
    <w:rsid w:val="00D7785B"/>
    <w:rsid w:val="00D92C04"/>
    <w:rsid w:val="00DA4583"/>
    <w:rsid w:val="00DB53E0"/>
    <w:rsid w:val="00DC4A08"/>
    <w:rsid w:val="00DD1753"/>
    <w:rsid w:val="00DE26CD"/>
    <w:rsid w:val="00DE2E33"/>
    <w:rsid w:val="00DE5C7C"/>
    <w:rsid w:val="00DF2CF6"/>
    <w:rsid w:val="00E13F8D"/>
    <w:rsid w:val="00E151B4"/>
    <w:rsid w:val="00E17E7B"/>
    <w:rsid w:val="00E304F5"/>
    <w:rsid w:val="00E3265C"/>
    <w:rsid w:val="00E33F8D"/>
    <w:rsid w:val="00E525EE"/>
    <w:rsid w:val="00E57F3E"/>
    <w:rsid w:val="00E63399"/>
    <w:rsid w:val="00E64AB7"/>
    <w:rsid w:val="00E65A20"/>
    <w:rsid w:val="00E80A3A"/>
    <w:rsid w:val="00E84620"/>
    <w:rsid w:val="00E870F2"/>
    <w:rsid w:val="00E975DA"/>
    <w:rsid w:val="00EA4B16"/>
    <w:rsid w:val="00EA6ABC"/>
    <w:rsid w:val="00EB04A4"/>
    <w:rsid w:val="00EB62F9"/>
    <w:rsid w:val="00EB688C"/>
    <w:rsid w:val="00EC5F71"/>
    <w:rsid w:val="00EE1F13"/>
    <w:rsid w:val="00EF11B1"/>
    <w:rsid w:val="00F0731C"/>
    <w:rsid w:val="00F42084"/>
    <w:rsid w:val="00F60844"/>
    <w:rsid w:val="00F63270"/>
    <w:rsid w:val="00F661AD"/>
    <w:rsid w:val="00F85CD3"/>
    <w:rsid w:val="00F86F4A"/>
    <w:rsid w:val="00F917D0"/>
    <w:rsid w:val="00F962EF"/>
    <w:rsid w:val="00FA188C"/>
    <w:rsid w:val="00FA221F"/>
    <w:rsid w:val="00FD5E74"/>
    <w:rsid w:val="00FE02E4"/>
    <w:rsid w:val="00FE1C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No Lis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1" w:type="table">
    <w:name w:val="Rešetka tablice1"/>
    <w:basedOn w:val="Obinatablica"/>
    <w:next w:val="Reetkatablice"/>
    <w:uiPriority w:val="59"/>
    <w:rsid w:val="00C00A8F"/>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7677C"/>
    <w:rPr>
      <w:color w:val="808080"/>
      <w:bdr w:space="0" w:sz="0" w:color="auto" w:val="none"/>
      <w:shd w:fill="auto" w:color="auto" w:val="clear"/>
    </w:rPr>
  </w:style>
  <w:style w:customStyle="true" w:styleId="eSPISCCParagraphDefaultFont" w:type="character">
    <w:name w:val="eSPIS_CC_Paragraph Default Font"/>
    <w:basedOn w:val="Zadanifontodlomka"/>
    <w:rsid w:val="0077677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77677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7677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677C"/>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1" w:type="table">
    <w:name w:val="Rešetka tablice1"/>
    <w:basedOn w:val="Obinatablica"/>
    <w:next w:val="Reetkatablice"/>
    <w:uiPriority w:val="59"/>
    <w:rsid w:val="00C00A8F"/>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7677C"/>
    <w:rPr>
      <w:color w:val="808080"/>
      <w:bdr w:color="auto" w:space="0" w:sz="0" w:val="none"/>
      <w:shd w:color="auto" w:fill="auto" w:val="clear"/>
    </w:rPr>
  </w:style>
  <w:style w:customStyle="1" w:styleId="eSPISCCParagraphDefaultFont" w:type="character">
    <w:name w:val="eSPIS_CC_Paragraph Default Font"/>
    <w:basedOn w:val="Zadanifontodlomka"/>
    <w:rsid w:val="0077677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77677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7677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677C"/>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11367">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izvorni_sadrzaj>
    <derivirana_varijabla naziv="DomainObject.Predmet.Broj_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2018.</izvorni_sadrzaj>
    <derivirana_varijabla naziv="DomainObject.Predmet.DatumOsnivanja_1">16.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St-132/2018</izvorni_sadrzaj>
    <derivirana_varijabla naziv="DomainObject.Predmet.OznakaBroj_1">St-132/2018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MW IKARUS d.o.o. zastupanog po punomoćniku Briana Morgan</izvorni_sadrzaj>
    <derivirana_varijabla naziv="DomainObject.Predmet.ProtustrankaFormated_1">  MW IKARUS d.o.o. zastupanog po punomoćniku Briana Morgan</derivirana_varijabla>
  </DomainObject.Predmet.ProtustrankaFormated>
  <DomainObject.Predmet.ProtustrankaFormatedOIB>
    <izvorni_sadrzaj>  MW IKARUS d.o.o., OIB 67595612261 zastupanog po punomoćniku Briana Morgan</izvorni_sadrzaj>
    <derivirana_varijabla naziv="DomainObject.Predmet.ProtustrankaFormatedOIB_1">  MW IKARUS d.o.o., OIB 67595612261 zastupanog po punomoćniku Briana Morgan</derivirana_varijabla>
  </DomainObject.Predmet.ProtustrankaFormatedOIB>
  <DomainObject.Predmet.ProtustrankaFormatedWithAdress>
    <izvorni_sadrzaj> MW IKARUS d.o.o., Nova Ves 19, 10000 Zagreb zastupanog po punomoćniku Briana Morgan</izvorni_sadrzaj>
    <derivirana_varijabla naziv="DomainObject.Predmet.ProtustrankaFormatedWithAdress_1"> MW IKARUS d.o.o., Nova Ves 19, 10000 Zagreb zastupanog po punomoćniku Briana Morgan</derivirana_varijabla>
  </DomainObject.Predmet.ProtustrankaFormatedWithAdress>
  <DomainObject.Predmet.ProtustrankaFormatedWithAdressOIB>
    <izvorni_sadrzaj> MW IKARUS d.o.o., OIB 67595612261, Nova Ves 19, 10000 Zagreb zastupanog po punomoćniku Briana Morgan</izvorni_sadrzaj>
    <derivirana_varijabla naziv="DomainObject.Predmet.ProtustrankaFormatedWithAdressOIB_1"> MW IKARUS d.o.o., OIB 67595612261, Nova Ves 19, 10000 Zagreb zastupanog po punomoćniku Briana Morgan</derivirana_varijabla>
  </DomainObject.Predmet.ProtustrankaFormatedWithAdressOIB>
  <DomainObject.Predmet.ProtustrankaWithAdress>
    <izvorni_sadrzaj>MW IKARUS d.o.o. Nova Ves 19, 10000 Zagreb</izvorni_sadrzaj>
    <derivirana_varijabla naziv="DomainObject.Predmet.ProtustrankaWithAdress_1">MW IKARUS d.o.o. Nova Ves 19, 10000 Zagreb</derivirana_varijabla>
  </DomainObject.Predmet.ProtustrankaWithAdress>
  <DomainObject.Predmet.ProtustrankaWithAdressOIB>
    <izvorni_sadrzaj>MW IKARUS d.o.o., OIB 67595612261, Nova Ves 19, 10000 Zagreb</izvorni_sadrzaj>
    <derivirana_varijabla naziv="DomainObject.Predmet.ProtustrankaWithAdressOIB_1">MW IKARUS d.o.o., OIB 67595612261, Nova Ves 19, 10000 Zagreb</derivirana_varijabla>
  </DomainObject.Predmet.ProtustrankaWithAdressOIB>
  <DomainObject.Predmet.ProtustrankaNazivFormated>
    <izvorni_sadrzaj>MW IKARUS d.o.o.</izvorni_sadrzaj>
    <derivirana_varijabla naziv="DomainObject.Predmet.ProtustrankaNazivFormated_1">MW IKARUS d.o.o.</derivirana_varijabla>
  </DomainObject.Predmet.ProtustrankaNazivFormated>
  <DomainObject.Predmet.ProtustrankaNazivFormatedOIB>
    <izvorni_sadrzaj>MW IKARUS d.o.o., OIB 67595612261</izvorni_sadrzaj>
    <derivirana_varijabla naziv="DomainObject.Predmet.ProtustrankaNazivFormatedOIB_1">MW IKARUS d.o.o., OIB 67595612261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MW IKARUS d.o.o.</izvorni_sadrzaj>
    <derivirana_varijabla naziv="DomainObject.Predmet.StrankaFormated_1">  MW IKARUS d.o.o.</derivirana_varijabla>
  </DomainObject.Predmet.StrankaFormated>
  <DomainObject.Predmet.StrankaFormatedOIB>
    <izvorni_sadrzaj>  MW IKARUS d.o.o., OIB 67595612261</izvorni_sadrzaj>
    <derivirana_varijabla naziv="DomainObject.Predmet.StrankaFormatedOIB_1">  MW IKARUS d.o.o., OIB 67595612261</derivirana_varijabla>
  </DomainObject.Predmet.StrankaFormatedOIB>
  <DomainObject.Predmet.StrankaFormatedWithAdress>
    <izvorni_sadrzaj> MW IKARUS d.o.o., Nova Ves 19, 10000 Zagreb</izvorni_sadrzaj>
    <derivirana_varijabla naziv="DomainObject.Predmet.StrankaFormatedWithAdress_1"> MW IKARUS d.o.o., Nova Ves 19, 10000 Zagreb</derivirana_varijabla>
  </DomainObject.Predmet.StrankaFormatedWithAdress>
  <DomainObject.Predmet.StrankaFormatedWithAdressOIB>
    <izvorni_sadrzaj> MW IKARUS d.o.o., OIB 67595612261, Nova Ves 19, 10000 Zagreb</izvorni_sadrzaj>
    <derivirana_varijabla naziv="DomainObject.Predmet.StrankaFormatedWithAdressOIB_1"> MW IKARUS d.o.o., OIB 67595612261, Nova Ves 19, 10000 Zagreb</derivirana_varijabla>
  </DomainObject.Predmet.StrankaFormatedWithAdressOIB>
  <DomainObject.Predmet.StrankaWithAdress>
    <izvorni_sadrzaj>MW IKARUS d.o.o. Nova Ves 19,10000 Zagreb</izvorni_sadrzaj>
    <derivirana_varijabla naziv="DomainObject.Predmet.StrankaWithAdress_1">MW IKARUS d.o.o. Nova Ves 19,10000 Zagreb</derivirana_varijabla>
  </DomainObject.Predmet.StrankaWithAdress>
  <DomainObject.Predmet.StrankaWithAdressOIB>
    <izvorni_sadrzaj>MW IKARUS d.o.o., OIB 67595612261, Nova Ves 19,10000 Zagreb</izvorni_sadrzaj>
    <derivirana_varijabla naziv="DomainObject.Predmet.StrankaWithAdressOIB_1">MW IKARUS d.o.o., OIB 67595612261, Nova Ves 19,10000 Zagreb</derivirana_varijabla>
  </DomainObject.Predmet.StrankaWithAdressOIB>
  <DomainObject.Predmet.StrankaNazivFormated>
    <izvorni_sadrzaj>MW IKARUS d.o.o.</izvorni_sadrzaj>
    <derivirana_varijabla naziv="DomainObject.Predmet.StrankaNazivFormated_1">MW IKARUS d.o.o.</derivirana_varijabla>
  </DomainObject.Predmet.StrankaNazivFormated>
  <DomainObject.Predmet.StrankaNazivFormatedOIB>
    <izvorni_sadrzaj>MW IKARUS d.o.o., OIB 67595612261</izvorni_sadrzaj>
    <derivirana_varijabla naziv="DomainObject.Predmet.StrankaNazivFormatedOIB_1">MW IKARUS d.o.o., OIB 67595612261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MW IKARUS d.o.o.</item>
    </izvorni_sadrzaj>
    <derivirana_varijabla naziv="DomainObject.Predmet.StrankaListFormated_1">
      <item>MW IKARUS d.o.o.</item>
    </derivirana_varijabla>
  </DomainObject.Predmet.StrankaListFormated>
  <DomainObject.Predmet.StrankaListFormatedOIB>
    <izvorni_sadrzaj>
      <item>MW IKARUS d.o.o., OIB 67595612261</item>
    </izvorni_sadrzaj>
    <derivirana_varijabla naziv="DomainObject.Predmet.StrankaListFormatedOIB_1">
      <item>MW IKARUS d.o.o., OIB 67595612261</item>
    </derivirana_varijabla>
  </DomainObject.Predmet.StrankaListFormatedOIB>
  <DomainObject.Predmet.StrankaListFormatedWithAdress>
    <izvorni_sadrzaj>
      <item>MW IKARUS d.o.o., Nova Ves 19, 10000 Zagreb</item>
    </izvorni_sadrzaj>
    <derivirana_varijabla naziv="DomainObject.Predmet.StrankaListFormatedWithAdress_1">
      <item>MW IKARUS d.o.o., Nova Ves 19, 10000 Zagreb</item>
    </derivirana_varijabla>
  </DomainObject.Predmet.StrankaListFormatedWithAdress>
  <DomainObject.Predmet.StrankaListFormatedWithAdressOIB>
    <izvorni_sadrzaj>
      <item>MW IKARUS d.o.o., OIB 67595612261, Nova Ves 19, 10000 Zagreb</item>
    </izvorni_sadrzaj>
    <derivirana_varijabla naziv="DomainObject.Predmet.StrankaListFormatedWithAdressOIB_1">
      <item>MW IKARUS d.o.o., OIB 67595612261, Nova Ves 19, 10000 Zagreb</item>
    </derivirana_varijabla>
  </DomainObject.Predmet.StrankaListFormatedWithAdressOIB>
  <DomainObject.Predmet.StrankaListNazivFormated>
    <izvorni_sadrzaj>
      <item>MW IKARUS d.o.o.</item>
    </izvorni_sadrzaj>
    <derivirana_varijabla naziv="DomainObject.Predmet.StrankaListNazivFormated_1">
      <item>MW IKARUS d.o.o.</item>
    </derivirana_varijabla>
  </DomainObject.Predmet.StrankaListNazivFormated>
  <DomainObject.Predmet.StrankaListNazivFormatedOIB>
    <izvorni_sadrzaj>
      <item>MW IKARUS d.o.o., OIB 67595612261</item>
    </izvorni_sadrzaj>
    <derivirana_varijabla naziv="DomainObject.Predmet.StrankaListNazivFormatedOIB_1">
      <item>MW IKARUS d.o.o., OIB 67595612261</item>
    </derivirana_varijabla>
  </DomainObject.Predmet.StrankaListNazivFormatedOIB>
  <DomainObject.Predmet.ProtuStrankaListFormated>
    <izvorni_sadrzaj>
      <item>MW IKARUS d.o.o. zastupanog po punomoćniku Briana Morgan</item>
    </izvorni_sadrzaj>
    <derivirana_varijabla naziv="DomainObject.Predmet.ProtuStrankaListFormated_1">
      <item>MW IKARUS d.o.o. zastupanog po punomoćniku Briana Morgan</item>
    </derivirana_varijabla>
  </DomainObject.Predmet.ProtuStrankaListFormated>
  <DomainObject.Predmet.ProtuStrankaListFormatedOIB>
    <izvorni_sadrzaj>
      <item>MW IKARUS d.o.o., OIB 67595612261 zastupanog po punomoćniku Briana Morgan</item>
    </izvorni_sadrzaj>
    <derivirana_varijabla naziv="DomainObject.Predmet.ProtuStrankaListFormatedOIB_1">
      <item>MW IKARUS d.o.o., OIB 67595612261 zastupanog po punomoćniku Briana Morgan</item>
    </derivirana_varijabla>
  </DomainObject.Predmet.ProtuStrankaListFormatedOIB>
  <DomainObject.Predmet.ProtuStrankaListFormatedWithAdress>
    <izvorni_sadrzaj>
      <item>MW IKARUS d.o.o., Nova Ves 19, 10000 Zagreb zastupanog po punomoćniku Briana Morgan</item>
    </izvorni_sadrzaj>
    <derivirana_varijabla naziv="DomainObject.Predmet.ProtuStrankaListFormatedWithAdress_1">
      <item>MW IKARUS d.o.o., Nova Ves 19, 10000 Zagreb zastupanog po punomoćniku Briana Morgan</item>
    </derivirana_varijabla>
  </DomainObject.Predmet.ProtuStrankaListFormatedWithAdress>
  <DomainObject.Predmet.ProtuStrankaListFormatedWithAdressOIB>
    <izvorni_sadrzaj>
      <item>MW IKARUS d.o.o., OIB 67595612261, Nova Ves 19, 10000 Zagreb zastupanog po punomoćniku Briana Morgan</item>
    </izvorni_sadrzaj>
    <derivirana_varijabla naziv="DomainObject.Predmet.ProtuStrankaListFormatedWithAdressOIB_1">
      <item>MW IKARUS d.o.o., OIB 67595612261, Nova Ves 19, 10000 Zagreb zastupanog po punomoćniku Briana Morgan</item>
    </derivirana_varijabla>
  </DomainObject.Predmet.ProtuStrankaListFormatedWithAdressOIB>
  <DomainObject.Predmet.ProtuStrankaListNazivFormated>
    <izvorni_sadrzaj>
      <item>MW IKARUS d.o.o.</item>
    </izvorni_sadrzaj>
    <derivirana_varijabla naziv="DomainObject.Predmet.ProtuStrankaListNazivFormated_1">
      <item>MW IKARUS d.o.o.</item>
    </derivirana_varijabla>
  </DomainObject.Predmet.ProtuStrankaListNazivFormated>
  <DomainObject.Predmet.ProtuStrankaListNazivFormatedOIB>
    <izvorni_sadrzaj>
      <item>MW IKARUS d.o.o., OIB 67595612261</item>
    </izvorni_sadrzaj>
    <derivirana_varijabla naziv="DomainObject.Predmet.ProtuStrankaListNazivFormatedOIB_1">
      <item>MW IKARUS d.o.o., OIB 67595612261</item>
    </derivirana_varijabla>
  </DomainObject.Predmet.ProtuStrankaListNazivFormatedOIB>
  <DomainObject.Predmet.OstaliListFormated>
    <izvorni_sadrzaj>
      <item>Briana Morgan punomoćnica sudionika u postupku MW IKARUS d.o.o.</item>
      <item>ODVJETNIČKO DRUŠTVO BEKINA, ŠKURLA, DURMIŠ I SPAJIĆ, društvo s ograničenom odgovornošću</item>
    </izvorni_sadrzaj>
    <derivirana_varijabla naziv="DomainObject.Predmet.OstaliListFormated_1">
      <item>Briana Morgan punomoćnica sudionika u postupku MW IKARUS d.o.o.</item>
      <item>ODVJETNIČKO DRUŠTVO BEKINA, ŠKURLA, DURMIŠ I SPAJIĆ, društvo s ograničenom odgovornošću</item>
    </derivirana_varijabla>
  </DomainObject.Predmet.OstaliListFormated>
  <DomainObject.Predmet.OstaliListFormatedOIB>
    <izvorni_sadrzaj>
      <item>Briana Morgan, OIB 24158258469 punomoćnica sudionika u postupku MW IKARUS d.o.o.</item>
      <item>ODVJETNIČKO DRUŠTVO BEKINA, ŠKURLA, DURMIŠ I SPAJIĆ, društvo s ograničenom odgovornošću, OIB 68178969783</item>
    </izvorni_sadrzaj>
    <derivirana_varijabla naziv="DomainObject.Predmet.OstaliListFormatedOIB_1">
      <item>Briana Morgan, OIB 24158258469 punomoćnica sudionika u postupku MW IKARUS d.o.o.</item>
      <item>ODVJETNIČKO DRUŠTVO BEKINA, ŠKURLA, DURMIŠ I SPAJIĆ, društvo s ograničenom odgovornošću, OIB 68178969783</item>
    </derivirana_varijabla>
  </DomainObject.Predmet.OstaliListFormatedOIB>
  <DomainObject.Predmet.OstaliListFormatedWithAdress>
    <izvorni_sadrzaj>
      <item>Briana Morgan, Nova Ves 63, 10000 Zagreb punomoćnica sudionika u postupku MW IKARUS d.o.o.</item>
      <item>ODVJETNIČKO DRUŠTVO BEKINA, ŠKURLA, DURMIŠ I SPAJIĆ, društvo s ograničenom odgovornošću, Preradovićeva 24 , 10000 Zagreb</item>
    </izvorni_sadrzaj>
    <derivirana_varijabla naziv="DomainObject.Predmet.OstaliListFormatedWithAdress_1">
      <item>Briana Morgan, Nova Ves 63, 10000 Zagreb punomoćnica sudionika u postupku MW IKARUS d.o.o.</item>
      <item>ODVJETNIČKO DRUŠTVO BEKINA, ŠKURLA, DURMIŠ I SPAJIĆ, društvo s ograničenom odgovornošću, Preradovićeva 24 , 10000 Zagreb</item>
    </derivirana_varijabla>
  </DomainObject.Predmet.OstaliListFormatedWithAdress>
  <DomainObject.Predmet.OstaliListFormatedWithAdressOIB>
    <izvorni_sadrzaj>
      <item>Briana Morgan, OIB 24158258469, Nova Ves 63, 10000 Zagreb punomoćnica sudionika u postupku MW IKARUS d.o.o.</item>
      <item>ODVJETNIČKO DRUŠTVO BEKINA, ŠKURLA, DURMIŠ I SPAJIĆ, društvo s ograničenom odgovornošću, OIB 68178969783, Preradovićeva 24 , 10000 Zagreb</item>
    </izvorni_sadrzaj>
    <derivirana_varijabla naziv="DomainObject.Predmet.OstaliListFormatedWithAdressOIB_1">
      <item>Briana Morgan, OIB 24158258469, Nova Ves 63, 10000 Zagreb punomoćnica sudionika u postupku MW IKARUS d.o.o.</item>
      <item>ODVJETNIČKO DRUŠTVO BEKINA, ŠKURLA, DURMIŠ I SPAJIĆ, društvo s ograničenom odgovornošću, OIB 68178969783, Preradovićeva 24 , 10000 Zagreb</item>
    </derivirana_varijabla>
  </DomainObject.Predmet.OstaliListFormatedWithAdressOIB>
  <DomainObject.Predmet.OstaliListNazivFormated>
    <izvorni_sadrzaj>
      <item>Briana Morgan</item>
      <item>ODVJETNIČKO DRUŠTVO BEKINA, ŠKURLA, DURMIŠ I SPAJIĆ, društvo s ograničenom odgovornošću</item>
    </izvorni_sadrzaj>
    <derivirana_varijabla naziv="DomainObject.Predmet.OstaliListNazivFormated_1">
      <item>Briana Morgan</item>
      <item>ODVJETNIČKO DRUŠTVO BEKINA, ŠKURLA, DURMIŠ I SPAJIĆ, društvo s ograničenom odgovornošću</item>
    </derivirana_varijabla>
  </DomainObject.Predmet.OstaliListNazivFormated>
  <DomainObject.Predmet.OstaliListNazivFormatedOIB>
    <izvorni_sadrzaj>
      <item>Briana Morgan, OIB 24158258469</item>
      <item>ODVJETNIČKO DRUŠTVO BEKINA, ŠKURLA, DURMIŠ I SPAJIĆ, društvo s ograničenom odgovornošću, OIB 68178969783</item>
    </izvorni_sadrzaj>
    <derivirana_varijabla naziv="DomainObject.Predmet.OstaliListNazivFormatedOIB_1">
      <item>Briana Morgan, OIB 24158258469</item>
      <item>ODVJETNIČKO DRUŠTVO BEKINA, ŠKURLA, DURMIŠ I SPAJIĆ, društvo s ograničenom odgovornošću, OIB 68178969783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MW IKARUS d.o.o.</izvorni_sadrzaj>
    <derivirana_varijabla naziv="DomainObject.Predmet.StrankaIDrugi_1">MW IKARUS d.o.o.</derivirana_varijabla>
  </DomainObject.Predmet.StrankaIDrugi>
  <DomainObject.Predmet.ProtustrankaIDrugi>
    <izvorni_sadrzaj>MW IKARUS d.o.o.</izvorni_sadrzaj>
    <derivirana_varijabla naziv="DomainObject.Predmet.ProtustrankaIDrugi_1">MW IKARUS d.o.o.</derivirana_varijabla>
  </DomainObject.Predmet.ProtustrankaIDrugi>
  <DomainObject.Predmet.StrankaIDrugiAdressOIB>
    <izvorni_sadrzaj>MW IKARUS d.o.o., OIB 67595612261, Nova Ves 19, 10000 Zagreb</izvorni_sadrzaj>
    <derivirana_varijabla naziv="DomainObject.Predmet.StrankaIDrugiAdressOIB_1">MW IKARUS d.o.o., OIB 67595612261, Nova Ves 19, 10000 Zagreb</derivirana_varijabla>
  </DomainObject.Predmet.StrankaIDrugiAdressOIB>
  <DomainObject.Predmet.ProtustrankaIDrugiAdressOIB>
    <izvorni_sadrzaj>MW IKARUS d.o.o., OIB 67595612261, Nova Ves 19, 10000 Zagreb</izvorni_sadrzaj>
    <derivirana_varijabla naziv="DomainObject.Predmet.ProtustrankaIDrugiAdressOIB_1">MW IKARUS d.o.o., OIB 67595612261, Nova Ves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MW IKARUS d.o.o.</item>
      <item>MW IKARUS d.o.o.</item>
      <item>Briana Morgan</item>
      <item>ODVJETNIČKO DRUŠTVO BEKINA, ŠKURLA, DURMIŠ I SPAJIĆ, društvo s ograničenom odgovornošću</item>
    </izvorni_sadrzaj>
    <derivirana_varijabla naziv="DomainObject.Predmet.SudioniciListNaziv_1">
      <item>MW IKARUS d.o.o.</item>
      <item>MW IKARUS d.o.o.</item>
      <item>Briana Morgan</item>
      <item>ODVJETNIČKO DRUŠTVO BEKINA, ŠKURLA, DURMIŠ I SPAJIĆ, društvo s ograničenom odgovornošću</item>
    </derivirana_varijabla>
  </DomainObject.Predmet.SudioniciListNaziv>
  <DomainObject.Predmet.SudioniciListAdressOIB>
    <izvorni_sadrzaj>
      <item>MW IKARUS d.o.o., OIB 67595612261, Nova Ves 19,10000 Zagreb</item>
      <item>MW IKARUS d.o.o., OIB 67595612261, Nova Ves 19,10000 Zagreb</item>
      <item>Briana Morgan, OIB 24158258469, Nova Ves 63,10000 Zagreb</item>
      <item>ODVJETNIČKO DRUŠTVO BEKINA, ŠKURLA, DURMIŠ I SPAJIĆ, društvo s ograničenom odgovornošću, OIB 68178969783, Preradovićeva 24 ,10000 Zagreb</item>
    </izvorni_sadrzaj>
    <derivirana_varijabla naziv="DomainObject.Predmet.SudioniciListAdressOIB_1">
      <item>MW IKARUS d.o.o., OIB 67595612261, Nova Ves 19,10000 Zagreb</item>
      <item>MW IKARUS d.o.o., OIB 67595612261, Nova Ves 19,10000 Zagreb</item>
      <item>Briana Morgan, OIB 24158258469, Nova Ves 63,10000 Zagreb</item>
      <item>ODVJETNIČKO DRUŠTVO BEKINA, ŠKURLA, DURMIŠ I SPAJIĆ, društvo s ograničenom odgovornošću, OIB 68178969783, Preradovićeva 24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67595612261</item>
      <item>, OIB 67595612261</item>
      <item>, OIB 24158258469</item>
      <item>, OIB 68178969783</item>
    </izvorni_sadrzaj>
    <derivirana_varijabla naziv="DomainObject.Predmet.SudioniciListNazivOIB_1">
      <item>, OIB 67595612261</item>
      <item>, OIB 67595612261</item>
      <item>, OIB 24158258469</item>
      <item>, OIB 68178969783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2019.</izvorni_sadrzaj>
    <derivirana_varijabla naziv="DomainObject.Predmet.DatumZadnjeOdrzaneSudskeRadnje_1">27. veljače 2019.</derivirana_varijabla>
  </DomainObject.Predmet.DatumZadnjeOdrzaneSudskeRadnje>
  <DomainObject.PredzadnjaOdlukaIzPredmeta.DatumDonosenjaOdluke>
    <izvorni_sadrzaj>31. siječnja 2019.</izvorni_sadrzaj>
    <derivirana_varijabla naziv="DomainObject.PredzadnjaOdlukaIzPredmeta.DatumDonosenjaOdluke_1">31. siječnja 2019.</derivirana_varijabla>
  </DomainObject.PredzadnjaOdlukaIzPredmeta.DatumDonosenjaOdluke>
  <DomainObject.PredzadnjaOdlukaIzPredmeta.Oznaka>
    <izvorni_sadrzaj>St-132/2018-32</izvorni_sadrzaj>
    <derivirana_varijabla naziv="DomainObject.PredzadnjaOdlukaIzPredmeta.Oznaka_1">St-132/2018-32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DC3B9E-CE08-497A-AB11-CA89A41682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1071</properties:Words>
  <properties:Characters>5881</properties:Characters>
  <properties:Lines>130</properties:Lines>
  <properties:Paragraphs>36</properties:Paragraphs>
  <properties:TotalTime>678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2016-09-22T11:07:00Z</dcterms:created>
  <dc:creator>ilukac</dc:creator>
  <dc:description/>
  <cp:keywords/>
  <cp:lastModifiedBy>Valentina Gabud</cp:lastModifiedBy>
  <cp:lastPrinted>2019-03-15T12:39:00Z</cp:lastPrinted>
  <dcterms:modified xmlns:xsi="http://www.w3.org/2001/XMLSchema-instance" xsi:type="dcterms:W3CDTF">2019-03-15T12:39:00Z</dcterms:modified>
  <cp:revision>37</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predstečajnog postupka (25. Rj uskraćivanje potvrde predst sporaz i obustava.docx)</vt:lpwstr>
  </prop:property>
  <prop:property name="CC_coloring" pid="4" fmtid="{D5CDD505-2E9C-101B-9397-08002B2CF9AE}">
    <vt:bool>false</vt:bool>
  </prop:property>
  <prop:property name="BrojStranica" pid="5" fmtid="{D5CDD505-2E9C-101B-9397-08002B2CF9AE}">
    <vt:i4>3</vt:i4>
  </prop:property>
</prop:Properties>
</file>