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8474" w14:paraId="c1d8474" w:rsidRDefault="0066645A" w:rsidP="00910611" w:rsidR="006664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5A" w:rsidP="00910611" w:rsidR="0066645A">
      <w:r>
        <w:rPr>
          <w:rFonts w:eastAsia="MS Mincho"/>
        </w:rPr>
        <w:t>REPUBLIKA HRVATSKA</w:t>
      </w:r>
    </w:p>
    <w:p w:rsidRDefault="0066645A" w:rsidP="00910611" w:rsidR="0066645A">
      <w:r>
        <w:rPr>
          <w:rFonts w:eastAsia="MS Mincho"/>
        </w:rPr>
        <w:t>TRGOVAČKI SUD U RIJECI</w:t>
      </w:r>
    </w:p>
    <w:p w:rsidRDefault="0066645A" w:rsidR="006664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82EB2" w:rsidP="00E754EC" w:rsidR="00182EB2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2B6CF5" w:rsidP="002B6CF5" w:rsidR="002B6CF5" w:rsidRPr="002B6CF5">
      <w:pPr>
        <w:ind w:firstLine="708"/>
        <w:jc w:val="both"/>
      </w:pPr>
      <w:r w:rsidRPr="002B6CF5">
        <w:t xml:space="preserve">Trgovački sud u Rijeci, po stečajnom sucu ovog suda Danieli Korlević, odlučujući o prijedlogu predlagatelja </w:t>
      </w:r>
      <w:r w:rsidR="00C85D12">
        <w:t xml:space="preserve">vjerovnika </w:t>
      </w:r>
      <w:r w:rsidR="0099536C">
        <w:t>HYPO APLE – ADRIA – BANK d.d. Zagreb, Slavonska avenija 6, OIB 14036333877</w:t>
      </w:r>
      <w:r w:rsidRPr="002B6CF5">
        <w:t xml:space="preserve"> za otvaranje stečajnog postupka nad dužnikom </w:t>
      </w:r>
      <w:r w:rsidR="0099536C">
        <w:rPr>
          <w:b/>
        </w:rPr>
        <w:t>ELES d.o.o. Rijeka, Adamićeva 18/2</w:t>
      </w:r>
      <w:r w:rsidRPr="002B6CF5">
        <w:t>,</w:t>
      </w:r>
      <w:r w:rsidR="00C85D12">
        <w:t xml:space="preserve"> OIB</w:t>
      </w:r>
      <w:r w:rsidR="0099536C">
        <w:t xml:space="preserve"> 43334256878</w:t>
      </w:r>
      <w:r w:rsidR="00C85D12">
        <w:t>,</w:t>
      </w:r>
      <w:r w:rsidR="0099536C">
        <w:t xml:space="preserve"> kojeg zastupa punomoćnik Saša Poldan odvjetnik u Rijeci, Jadranski trg 4/2,</w:t>
      </w:r>
      <w:r w:rsidRPr="002B6CF5">
        <w:t xml:space="preserve"> dana </w:t>
      </w:r>
      <w:r w:rsidR="006F641B">
        <w:t>21</w:t>
      </w:r>
      <w:r w:rsidR="0099536C">
        <w:t>. rujna</w:t>
      </w:r>
      <w:r w:rsidR="00C85D12">
        <w:t xml:space="preserve"> 2015</w:t>
      </w:r>
      <w:r w:rsidRPr="002B6CF5">
        <w:t>. godine</w:t>
      </w:r>
    </w:p>
    <w:p w:rsidRDefault="00E754EC" w:rsidP="00E754EC" w:rsidR="00E754EC" w:rsidRPr="00182EB2">
      <w:pPr>
        <w:jc w:val="center"/>
      </w:pPr>
    </w:p>
    <w:p w:rsidRDefault="00E754EC" w:rsidP="00E754EC" w:rsidR="00E754EC" w:rsidRPr="0099536C">
      <w:pPr>
        <w:jc w:val="center"/>
        <w:rPr>
          <w:b/>
        </w:rPr>
      </w:pPr>
      <w:r w:rsidRPr="0099536C">
        <w:rPr>
          <w:b/>
        </w:rPr>
        <w:t>r i j e š i o</w:t>
      </w:r>
      <w:r w:rsidR="00136E8A" w:rsidRPr="0099536C">
        <w:rPr>
          <w:b/>
        </w:rPr>
        <w:t xml:space="preserve"> </w:t>
      </w:r>
      <w:r w:rsidRPr="0099536C">
        <w:rPr>
          <w:b/>
        </w:rPr>
        <w:t xml:space="preserve"> </w:t>
      </w:r>
      <w:r w:rsidR="008519B7" w:rsidRPr="0099536C">
        <w:rPr>
          <w:b/>
        </w:rPr>
        <w:t xml:space="preserve"> </w:t>
      </w:r>
      <w:r w:rsidRPr="0099536C">
        <w:rPr>
          <w:b/>
        </w:rPr>
        <w:t xml:space="preserve"> j e</w:t>
      </w:r>
    </w:p>
    <w:p w:rsidRDefault="00724C2C" w:rsidP="00E754EC" w:rsidR="00724C2C" w:rsidRPr="00182EB2">
      <w:pPr>
        <w:jc w:val="both"/>
      </w:pPr>
    </w:p>
    <w:p w:rsidRDefault="00E754EC" w:rsidP="0099536C" w:rsidR="00182EB2">
      <w:pPr>
        <w:pStyle w:val="Odlomakpopisa"/>
        <w:numPr>
          <w:ilvl w:val="0"/>
          <w:numId w:val="1"/>
        </w:numPr>
        <w:jc w:val="both"/>
      </w:pPr>
      <w:r w:rsidRPr="00182EB2">
        <w:t xml:space="preserve">Odbacuje se prijedlog </w:t>
      </w:r>
      <w:r w:rsidR="00182EB2" w:rsidRPr="00182EB2">
        <w:t xml:space="preserve">za otvaranje stečajnog postupka nad dužnikom </w:t>
      </w:r>
      <w:r w:rsidR="0099536C" w:rsidRPr="0099536C">
        <w:rPr>
          <w:b/>
        </w:rPr>
        <w:t xml:space="preserve">ELES d.o.o. Rijeka, Adamićeva 18/2, OIB 43334256878, </w:t>
      </w:r>
      <w:r w:rsidR="0099536C">
        <w:t>kao nedopušten.</w:t>
      </w:r>
    </w:p>
    <w:p w:rsidRDefault="0099536C" w:rsidP="0099536C" w:rsidR="0099536C">
      <w:pPr>
        <w:pStyle w:val="Odlomakpopisa"/>
        <w:ind w:left="1080"/>
        <w:jc w:val="both"/>
      </w:pPr>
    </w:p>
    <w:p w:rsidRDefault="0099536C" w:rsidP="0099536C" w:rsidR="0099536C">
      <w:pPr>
        <w:pStyle w:val="Odlomakpopisa"/>
        <w:numPr>
          <w:ilvl w:val="0"/>
          <w:numId w:val="1"/>
        </w:numPr>
        <w:jc w:val="both"/>
      </w:pPr>
      <w:r>
        <w:t xml:space="preserve">Predlagatelj je dužan naknaditi </w:t>
      </w:r>
      <w:r w:rsidR="006F641B">
        <w:t xml:space="preserve">dužniku </w:t>
      </w:r>
      <w:r>
        <w:t>troškove</w:t>
      </w:r>
      <w:r w:rsidR="00E24891">
        <w:t xml:space="preserve"> prethodnog</w:t>
      </w:r>
      <w:r>
        <w:t xml:space="preserve"> postupka u iznosu od 912.500,00 (slovima: devetstotinadvanaesttisućapetstotina) kn, u roku od osam dana. </w:t>
      </w:r>
    </w:p>
    <w:p w:rsidRDefault="0099536C" w:rsidP="0099536C" w:rsidR="0099536C">
      <w:pPr>
        <w:pStyle w:val="Odlomakpopisa"/>
      </w:pPr>
    </w:p>
    <w:p w:rsidRDefault="0099536C" w:rsidP="0099536C" w:rsidR="0099536C" w:rsidRPr="0099536C">
      <w:pPr>
        <w:pStyle w:val="Odlomakpopisa"/>
        <w:numPr>
          <w:ilvl w:val="0"/>
          <w:numId w:val="1"/>
        </w:numPr>
        <w:jc w:val="both"/>
        <w:rPr>
          <w:bCs/>
        </w:rPr>
      </w:pPr>
      <w:r>
        <w:t xml:space="preserve">Privremenom stečajnom upravitelju Andreju Sablić iz Rijeke, Kumičićeva 41, OIB 53418504315 određuje se jednokratna nagrada za rad u prethodnom postupku u </w:t>
      </w:r>
      <w:r w:rsidR="007413E9">
        <w:t xml:space="preserve">neto </w:t>
      </w:r>
      <w:r>
        <w:t>iznosu od 4.</w:t>
      </w:r>
      <w:r w:rsidR="007413E9">
        <w:t>700</w:t>
      </w:r>
      <w:r>
        <w:t xml:space="preserve">,00 kn. </w:t>
      </w:r>
    </w:p>
    <w:p w:rsidRDefault="0099536C" w:rsidP="0099536C" w:rsidR="0099536C" w:rsidRPr="0099536C">
      <w:pPr>
        <w:pStyle w:val="Odlomakpopisa"/>
        <w:rPr>
          <w:bCs/>
        </w:rPr>
      </w:pPr>
    </w:p>
    <w:p w:rsidRDefault="007413E9" w:rsidP="007413E9" w:rsidR="007413E9" w:rsidRPr="007413E9">
      <w:pPr>
        <w:pStyle w:val="Odlomakpopisa"/>
        <w:numPr>
          <w:ilvl w:val="0"/>
          <w:numId w:val="1"/>
        </w:numPr>
        <w:jc w:val="both"/>
        <w:rPr>
          <w:bCs/>
        </w:rPr>
      </w:pPr>
      <w:r w:rsidRPr="007413E9">
        <w:rPr>
          <w:bCs/>
        </w:rPr>
        <w:t xml:space="preserve">Nalaže se računovodstvu ovog suda da isplati iznos iz t. III. ovog rješenja na žiroračun privremenog stečajnog upravitelja </w:t>
      </w:r>
      <w:r>
        <w:t xml:space="preserve">Andrej Sablić iz Rijeke, Kumičićeva 41, OIB 53418504315, broj </w:t>
      </w:r>
      <w:r>
        <w:rPr>
          <w:bCs/>
        </w:rPr>
        <w:t xml:space="preserve"> HR8824920083140000098</w:t>
      </w:r>
      <w:r w:rsidRPr="007413E9">
        <w:rPr>
          <w:bCs/>
        </w:rPr>
        <w:t xml:space="preserve"> kod </w:t>
      </w:r>
      <w:r>
        <w:rPr>
          <w:bCs/>
        </w:rPr>
        <w:t xml:space="preserve">Imex </w:t>
      </w:r>
      <w:r w:rsidRPr="007413E9">
        <w:rPr>
          <w:bCs/>
        </w:rPr>
        <w:t xml:space="preserve">banke d.d. </w:t>
      </w:r>
      <w:r>
        <w:rPr>
          <w:bCs/>
        </w:rPr>
        <w:t>Split</w:t>
      </w:r>
      <w:r w:rsidRPr="007413E9">
        <w:rPr>
          <w:bCs/>
        </w:rPr>
        <w:t xml:space="preserve">, a iz sredstava koje je na prolazni depozit suda dana </w:t>
      </w:r>
      <w:r>
        <w:rPr>
          <w:bCs/>
        </w:rPr>
        <w:t>17. ožujka</w:t>
      </w:r>
      <w:r w:rsidRPr="007413E9">
        <w:rPr>
          <w:bCs/>
        </w:rPr>
        <w:t xml:space="preserve"> 201</w:t>
      </w:r>
      <w:r>
        <w:rPr>
          <w:bCs/>
        </w:rPr>
        <w:t>5</w:t>
      </w:r>
      <w:r w:rsidRPr="007413E9">
        <w:rPr>
          <w:bCs/>
        </w:rPr>
        <w:t xml:space="preserve">.g. predujmio predlagatelj </w:t>
      </w:r>
      <w:r>
        <w:rPr>
          <w:bCs/>
        </w:rPr>
        <w:t xml:space="preserve">Hypo Alpe – Adria – Bank d.d. Zagreb </w:t>
      </w:r>
      <w:r w:rsidRPr="007413E9">
        <w:rPr>
          <w:bCs/>
        </w:rPr>
        <w:t xml:space="preserve">u iznosu od 10.000,00 kn. </w:t>
      </w:r>
    </w:p>
    <w:p w:rsidRDefault="0099536C" w:rsidP="0099536C" w:rsidR="0099536C">
      <w:pPr>
        <w:jc w:val="both"/>
        <w:rPr>
          <w:b/>
        </w:rPr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7413E9" w:rsidP="007413E9" w:rsidR="007413E9">
      <w:pPr>
        <w:jc w:val="both"/>
      </w:pPr>
      <w:r>
        <w:tab/>
        <w:t>Predlagatelj je 23. veljače 2015. podnio prijedlog za otvaranje stečajnog postupka nad uvodno označenim dužnikom.</w:t>
      </w:r>
    </w:p>
    <w:p w:rsidRDefault="007413E9" w:rsidP="007413E9" w:rsidR="007413E9">
      <w:pPr>
        <w:jc w:val="both"/>
      </w:pPr>
      <w:r>
        <w:t xml:space="preserve"> </w:t>
      </w:r>
      <w:r>
        <w:tab/>
        <w:t xml:space="preserve">U prijedlogu je naveo da ima novčanu tražbinu prema dužniku u iznosu od 3.297.964,36 CHF i 25.025.356,58 kn na temelju Ugovora o kreditu broj 331-67/2006, broj 331-65/2006 i broj 331-51003430 te je uz prijedlog dostavio preslike navedenih Ugovora i izvadak iz poslovnih knjiga (stanje duga na dan 9. veljače 2015.) kao i Potvrdu Financijske Agencije iz koje proizlazi da dužnik u razdoblju duljem od 60 dana ima evidentirane neizvršene osnove za plaćanje, a koje je trebalo na temelju valjanih osnova za plaćanje, bez daljnjeg pristanka dužnika naplatiti s bilo kojeg od njegovih računa. </w:t>
      </w:r>
    </w:p>
    <w:p w:rsidRDefault="000E22B4" w:rsidP="007413E9" w:rsidR="000E22B4">
      <w:pPr>
        <w:jc w:val="both"/>
      </w:pPr>
    </w:p>
    <w:p w:rsidRDefault="000E22B4" w:rsidP="007413E9" w:rsidR="000E22B4">
      <w:pPr>
        <w:jc w:val="both"/>
      </w:pPr>
    </w:p>
    <w:p w:rsidRDefault="007413E9" w:rsidP="007413E9" w:rsidR="007413E9">
      <w:pPr>
        <w:jc w:val="both"/>
      </w:pPr>
      <w:r>
        <w:lastRenderedPageBreak/>
        <w:tab/>
        <w:t>Predlagatelj</w:t>
      </w:r>
      <w:r w:rsidR="00E24891">
        <w:t xml:space="preserve"> je u prijedlogu</w:t>
      </w:r>
      <w:r>
        <w:t xml:space="preserve"> kao razlučni vjerovnik istaknuo da je vjerojatno da se njegova tražbina neće moći u potpunosti namiriti iz predmeta osiguranja na koje se odnosi razlučno pravo jer je vrijednost predmeta razlučnog prava (nekretnine upisane u zemljišnim knjigama Općinskog suda u Opatiji, k.o. Opatija, z.k.ul. br. 25, koja u naravi predstavlja Hotel „Mozart“) prema procjeni vještaka građevinske struke manja od tražbine razlučnog vjerovnika (predlagatelja) te je dostavio procjenu vrijednosti nekretnine na koju se razlučno pravo odnosi.</w:t>
      </w:r>
    </w:p>
    <w:p w:rsidRDefault="007413E9" w:rsidP="00A84DE0" w:rsidR="00A84DE0" w:rsidRPr="00A84DE0">
      <w:pPr>
        <w:jc w:val="both"/>
      </w:pPr>
      <w:r>
        <w:tab/>
        <w:t xml:space="preserve">Rješenjem od 24. </w:t>
      </w:r>
      <w:r w:rsidR="00A84DE0">
        <w:t>o</w:t>
      </w:r>
      <w:r>
        <w:t xml:space="preserve">žujka </w:t>
      </w:r>
      <w:r w:rsidR="00A84DE0" w:rsidRPr="00A84DE0">
        <w:t>201</w:t>
      </w:r>
      <w:r w:rsidR="00A84DE0">
        <w:t>5</w:t>
      </w:r>
      <w:r w:rsidR="00A84DE0" w:rsidRPr="00A84DE0">
        <w:t xml:space="preserve">.g. pokrenut je prethodni postupak radi utvrđivanja uvjeta za otvaranje </w:t>
      </w:r>
      <w:r w:rsidR="00A84DE0">
        <w:t>stečajnog postupka nad</w:t>
      </w:r>
      <w:r w:rsidR="00A84DE0" w:rsidRPr="00A84DE0">
        <w:t xml:space="preserve"> dužnik</w:t>
      </w:r>
      <w:r w:rsidR="00A84DE0">
        <w:t>om</w:t>
      </w:r>
      <w:r w:rsidR="00A84DE0" w:rsidRPr="00A84DE0">
        <w:t>, te je imenovan privremeni stečajni upravitelj</w:t>
      </w:r>
      <w:r w:rsidR="00A84DE0">
        <w:t xml:space="preserve"> Andrej Sablić iz Rijeke, Kumičićeva 41, </w:t>
      </w:r>
      <w:r w:rsidR="00A84DE0" w:rsidRPr="00A84DE0">
        <w:t xml:space="preserve">čija je dužnost bila do završetka prethodnog postupka izvršiti pregled dužnikovog poslovnog prostora, te </w:t>
      </w:r>
      <w:r w:rsidR="00A84DE0">
        <w:t xml:space="preserve">izvršiti </w:t>
      </w:r>
      <w:r w:rsidR="00A84DE0" w:rsidRPr="00A84DE0">
        <w:t xml:space="preserve">uvid u knjige i poslovnu dokumentaciju dužnika i nakon toga podnijeti izvješće u kojem će iznijeti svoje mišljenje o gospodarsko-financijskom stanju dužnika, o tome postoji li </w:t>
      </w:r>
      <w:r w:rsidR="00A84DE0">
        <w:t>uvjeti</w:t>
      </w:r>
      <w:r w:rsidR="00A84DE0" w:rsidRPr="00A84DE0">
        <w:t xml:space="preserve"> za otvaranje stečajnog postupka, </w:t>
      </w:r>
      <w:r w:rsidR="00A84DE0">
        <w:t xml:space="preserve">mogu </w:t>
      </w:r>
      <w:r w:rsidR="00A84DE0" w:rsidRPr="00A84DE0">
        <w:t>li se imovinom dužnika pokriti troškovi postupka</w:t>
      </w:r>
      <w:r w:rsidR="00A84DE0">
        <w:t>, te može li se predlagatelj u potpunosti namiriti iz predm</w:t>
      </w:r>
      <w:r w:rsidR="00E24891">
        <w:t>e</w:t>
      </w:r>
      <w:r w:rsidR="00A84DE0">
        <w:t xml:space="preserve">ta na kojemu postoji njegovo razlučno pravo. </w:t>
      </w:r>
    </w:p>
    <w:p w:rsidRDefault="00A84DE0" w:rsidP="00C85D12" w:rsidR="007413E9">
      <w:pPr>
        <w:jc w:val="both"/>
      </w:pPr>
      <w:r>
        <w:tab/>
        <w:t xml:space="preserve">Predlagatelj je razlučni vjerovnik koji je pri Općinskom sudu u Opatiji pokrenuo postupak ovrhe na nekretnini dužnika koja u naravi predstavlja Hotel Mozart u Opatiji, radi namirenja novčane tražbine u visini od 2.592.210,31 CHF u kunskoj protuvrijednosti prema srednjem tečaju CHF Hypo Alpe – Adria – Banke na dan korištenja kredita. Ovršni postupak vodi se pod posl. brojem Ovr-497/2013. Predlagatelj je svoju novčanu tražbinu prema dužniku osigurao pravom zaloga prvog reda na predmetnoj nekretnini.  </w:t>
      </w:r>
    </w:p>
    <w:p w:rsidRDefault="00261FA5" w:rsidP="00C85D12" w:rsidR="00473959">
      <w:pPr>
        <w:jc w:val="both"/>
      </w:pPr>
      <w:r>
        <w:tab/>
        <w:t xml:space="preserve">U konkretnom slučaju, sud najprije mora utvrditi jesu li ispunjene procesne pretpostavke dopustivosti podnošenje prijedloga za otvaranje stečajnog postupka. </w:t>
      </w:r>
    </w:p>
    <w:p w:rsidRDefault="00473959" w:rsidP="00C85D12" w:rsidR="00A84DE0">
      <w:pPr>
        <w:jc w:val="both"/>
      </w:pPr>
      <w:r>
        <w:tab/>
      </w:r>
      <w:r w:rsidR="00261FA5">
        <w:t xml:space="preserve">Uz prijedlog, predlagatelj je dostavio </w:t>
      </w:r>
      <w:r>
        <w:t xml:space="preserve">elaborat o procjeni vrijednosti </w:t>
      </w:r>
      <w:r w:rsidR="00261FA5">
        <w:t>nekretnine po vještaku g</w:t>
      </w:r>
      <w:r>
        <w:t>rađevinske struke Hrvoju Jeliću, za kojega se sa sigurnošću ne može utvrditi je li sačinjen u prosincu 2014. ili travnju 2015. godine, koji datum je naznačen na zadnjoj stranici elaborata. Prema elaboratu, tržišna vrijednost</w:t>
      </w:r>
      <w:r w:rsidR="00261FA5">
        <w:t xml:space="preserve"> </w:t>
      </w:r>
      <w:r>
        <w:t xml:space="preserve">Hotela Mozart u Opatiji iznosi 23.680.305,73 kn. Osim toga, predlagatelj je uz prijedlog dostavio i procjenu tržišne vrijednosti predmetne nekretnine sačinjenu 21. siječnja 2009. godine od strane Hypo Group Alpe Adria nekretnine koja iznosi 79.962.078,02 kn. </w:t>
      </w:r>
    </w:p>
    <w:p w:rsidRDefault="006F641B" w:rsidP="00C85D12" w:rsidR="00473959">
      <w:pPr>
        <w:jc w:val="both"/>
      </w:pPr>
      <w:r>
        <w:tab/>
        <w:t xml:space="preserve">Obzirom da u sudskom spisu postoje dvije procjene vrijednosti Hotela Mozart, a obje su naručene od strane predlagatelja i prema kojima proizlazi da je vrijednost hotela u roku od šest godina umanjena za čak 56.281.772,29 kn, sud je u </w:t>
      </w:r>
      <w:r w:rsidR="00473959">
        <w:t>prethodnom postupku imenovao ovlaštenog sudskog vještaka Zlatka Košćinu iz Rijeke, Vidikovac 30 koji je po nalogu suda sačinio</w:t>
      </w:r>
      <w:r>
        <w:t xml:space="preserve"> novu</w:t>
      </w:r>
      <w:r w:rsidR="00473959">
        <w:t xml:space="preserve"> procjenu vrijednosti Hotela Mozart. </w:t>
      </w:r>
    </w:p>
    <w:p w:rsidRDefault="00473959" w:rsidP="00C85D12" w:rsidR="00473959">
      <w:pPr>
        <w:jc w:val="both"/>
      </w:pPr>
      <w:r>
        <w:tab/>
        <w:t xml:space="preserve">Prema elaboratu vrijednosti ovlaštenog sudskog vještaka Zlatka Košćine, predmetna nekretnina procijenjena je u visini od 78.000.000,00 kn. </w:t>
      </w:r>
    </w:p>
    <w:p w:rsidRDefault="00473959" w:rsidP="00C85D12" w:rsidR="00473959">
      <w:pPr>
        <w:jc w:val="both"/>
      </w:pPr>
      <w:r>
        <w:tab/>
        <w:t>Vještak je pojasnio da je pri izračunu tržišne vrijednosti predmetne nekretnine primijenio troškovnu metodu koju je predlagatelj osporio smatrajući da je vještak pri procjeni vrijednosti nekretnine trebao primijeniti prihodovnu metodu.</w:t>
      </w:r>
    </w:p>
    <w:p w:rsidRDefault="00473959" w:rsidP="00C85D12" w:rsidR="000E22B4">
      <w:pPr>
        <w:jc w:val="both"/>
      </w:pPr>
      <w:r>
        <w:tab/>
        <w:t xml:space="preserve">Međutim, prema obrazloženju sudskog vještaka za korištenje </w:t>
      </w:r>
      <w:r w:rsidR="00F816AB">
        <w:t xml:space="preserve">prihodovne metode izračuna vrijednosti predmetnog Hotela, potrebna je financijska bilanca Hotela za zadnjih pet godina, iz koje bi se nesporno moglo utvrditi stanje prihoda Hotela, te uzeti u obzir i planove korištenja Hotela u slijedećih minimun pet godina. Primjena ovakve metode izračuna tržišne vrijednosti zahtijeva timski rad više stručnjaka i to financijsko – ekonomskog vještaka, građevinskog vještaka, stručnjaka turističke djelatnosti, urbanista – planera i slično. </w:t>
      </w:r>
    </w:p>
    <w:p w:rsidRDefault="00F816AB" w:rsidP="00C85D12" w:rsidR="00F816AB">
      <w:pPr>
        <w:jc w:val="both"/>
      </w:pPr>
      <w:r>
        <w:tab/>
        <w:t xml:space="preserve">Vještak </w:t>
      </w:r>
      <w:r w:rsidR="00BB0EB3">
        <w:t xml:space="preserve">je </w:t>
      </w:r>
      <w:r>
        <w:t xml:space="preserve">pri </w:t>
      </w:r>
      <w:r w:rsidR="00BB0EB3">
        <w:t xml:space="preserve">izradi elaborata primijenio koeficijent tržišne korekcije kojim je korigirao građevinsku vrijednost u odnosu na mogućnost cestovnog prilaza, uređenje bliže okolice, lokaciju nekretnine u prostoru, mogućnost priključenja na gradsku infrastrukturu, </w:t>
      </w:r>
      <w:r w:rsidR="00BB0EB3">
        <w:lastRenderedPageBreak/>
        <w:t xml:space="preserve">korisne površine nekretnine, aktualno uređenje okućnice – dvorišta, kao i uvjete na tržištu ponuda i potražnje sličnih nekretnina. </w:t>
      </w:r>
    </w:p>
    <w:p w:rsidRDefault="006F641B" w:rsidP="00C85D12" w:rsidR="00F816AB">
      <w:pPr>
        <w:jc w:val="both"/>
      </w:pPr>
      <w:r>
        <w:tab/>
        <w:t>Do završetka prethodnog postupka, privremeni stečajni upravitelj utvrdio je kod dužnika postojanje stečajnog razloga iz čl.4. Stečajnog zakona, a to je nesposobnost za plaćanje</w:t>
      </w:r>
      <w:r w:rsidR="00AD3318">
        <w:t>. Naime, prema Očevidniku o redoslijedu plaćanja s obračunatom kamatom na dan 08. svibnja 2015. godine dužnik na računu ima evidentirane nepodmirene obveze u iznosu od 58.757.191,00 kn</w:t>
      </w:r>
      <w:r w:rsidR="00E24891">
        <w:t>, a koja je tražbina osigurana razlučnim pravom na predmetnoj nekretnini</w:t>
      </w:r>
      <w:r w:rsidR="00AD3318">
        <w:t xml:space="preserve">. </w:t>
      </w:r>
    </w:p>
    <w:p w:rsidRDefault="00F816AB" w:rsidP="00C85D12" w:rsidR="00473959">
      <w:pPr>
        <w:jc w:val="both"/>
      </w:pPr>
      <w:r>
        <w:t xml:space="preserve"> </w:t>
      </w:r>
      <w:r w:rsidR="00473959">
        <w:t xml:space="preserve"> </w:t>
      </w:r>
      <w:r w:rsidR="00AD3318">
        <w:tab/>
        <w:t>Obzirom da je prijedlog za otvaranje stečajnog postupka podnio razlučni vjerovnik čija je novčana tražbina prema dužniku osigurana pravom zaloga</w:t>
      </w:r>
      <w:r w:rsidR="00EC2F0B">
        <w:t xml:space="preserve"> prvog reda</w:t>
      </w:r>
      <w:r w:rsidR="00AD3318">
        <w:t xml:space="preserve"> i pokrenut postupak ovrhe na nekretnini radi naplate novčane tražbine, sud je utvrdio da</w:t>
      </w:r>
      <w:r w:rsidR="00E24891">
        <w:t xml:space="preserve"> je vrlo vjerojatno da</w:t>
      </w:r>
      <w:r w:rsidR="00AD3318">
        <w:t xml:space="preserve"> će se tražbina predlagatelja</w:t>
      </w:r>
      <w:r w:rsidR="00E24891">
        <w:t xml:space="preserve"> koja na dan 23. travnja 2015. godine iznosi 49.331.353,00 kn moći namiriti </w:t>
      </w:r>
      <w:r w:rsidR="00AD3318">
        <w:t>iz predmeta na koji se odnosi njihovo razlučno pravo temelje</w:t>
      </w:r>
      <w:r w:rsidR="00E24891">
        <w:t xml:space="preserve">m čl.39. st.3. Stečajnog zakona, a imajući u vidu elaborat procjene vrijednosti predmetne nekretnine sačinjen po ovlaštenom sudskom vještaku Zlatku Košćini iz Rijeke. </w:t>
      </w:r>
      <w:r w:rsidR="00AD3318">
        <w:t xml:space="preserve"> </w:t>
      </w:r>
    </w:p>
    <w:p w:rsidRDefault="00EC2F0B" w:rsidP="00C85D12" w:rsidR="00A84DE0">
      <w:pPr>
        <w:jc w:val="both"/>
      </w:pPr>
      <w:r>
        <w:tab/>
        <w:t xml:space="preserve">Slijedom navedenoga, prijedlog predlagatelja temeljem čl.39. st.3. SZ-a, u vezi s čl.358. st.3. </w:t>
      </w:r>
      <w:r w:rsidR="00E24891">
        <w:t xml:space="preserve">Zakona o parničnom postupku </w:t>
      </w:r>
      <w:r w:rsidR="00E24891" w:rsidRPr="00ED5721">
        <w:t>(NN 34/91, 53/91, 91/92, 112/99, 117/03, 84/08, 123/08, 57/11, 148/11</w:t>
      </w:r>
      <w:r w:rsidR="00E24891">
        <w:t xml:space="preserve">, </w:t>
      </w:r>
      <w:r w:rsidR="00E24891" w:rsidRPr="00ED5721">
        <w:t>25/13</w:t>
      </w:r>
      <w:r w:rsidR="00E24891">
        <w:t xml:space="preserve"> i 89/14, dalje: ZPP-a</w:t>
      </w:r>
      <w:r w:rsidR="00E24891" w:rsidRPr="00ED5721">
        <w:t>)</w:t>
      </w:r>
      <w:r w:rsidR="00E24891">
        <w:t xml:space="preserve"> </w:t>
      </w:r>
      <w:r>
        <w:t xml:space="preserve">valjalo je odbaciti i riješiti kao u točki I. izreke rješenja. </w:t>
      </w:r>
    </w:p>
    <w:p w:rsidRDefault="00EC2F0B" w:rsidP="00E754EC" w:rsidR="0091464B">
      <w:pPr>
        <w:ind w:firstLine="708"/>
        <w:jc w:val="both"/>
      </w:pPr>
      <w:r>
        <w:t>Odluka o trošku iz točke II. izreke rješenja</w:t>
      </w:r>
      <w:r w:rsidR="00E24891">
        <w:t xml:space="preserve"> temelji se na čl.154. ZPP-a u vezi s čl.6. SZ-a, a</w:t>
      </w:r>
      <w:r>
        <w:t xml:space="preserve"> odnosi se na naknadu troškova odvjetniku u prethodnom postupku koju čini: trošak sastava žalbe od 31. ožujka 2015. godine u iznosu od 125.000,00 kn, </w:t>
      </w:r>
      <w:r w:rsidR="0091464B">
        <w:t xml:space="preserve">trošak sastava podneska od 13. travnja 2015. godine u iznosu od 100.000,00 kn, trošak sastava podneska od 15. travnja 2015. godine u iznosu od 100.000,00 kn, trošak sastava podneska od 27. svibnja 2015. godine u iznosu od 100.000,00 kn, trošak zastupanja na ročištu od 28. svibnja 2015. godine u iznosu od 100.000,00 kn, trošak zastupanja na ročištu od 17. srpnja 2015. godine u iznosu od 5.000,00 kn, trošak sastava podneska od 14. rujna 2015. godine u iznosu od 100.000,00 kn, trošak zastupanja na ročištu od 18. rujna 2015. godine u iznosu od 5.000,00 kn, trošak PDV-a u iznosu od 228.125,00 kn, prema Tarifi o nagradama i naknadi troškova za rad odvjetnika Tbr. 14. i 15.  (N.N. 142/12).  </w:t>
      </w:r>
    </w:p>
    <w:p w:rsidRDefault="00260998" w:rsidP="00260998" w:rsidR="00260998" w:rsidRPr="00260998">
      <w:pPr>
        <w:ind w:firstLine="708"/>
        <w:jc w:val="both"/>
        <w:rPr>
          <w:bCs/>
        </w:rPr>
      </w:pPr>
      <w:r w:rsidRPr="00260998">
        <w:rPr>
          <w:bCs/>
        </w:rPr>
        <w:t>U prethodnom postupku privremeni stečajni upravitelj je po nalogu suda podnio izvješće o gospodarsko-financijskom stanju dužnika.</w:t>
      </w:r>
    </w:p>
    <w:p w:rsidRDefault="00260998" w:rsidP="00260998" w:rsidR="00260998" w:rsidRPr="00260998">
      <w:pPr>
        <w:ind w:firstLine="708"/>
        <w:jc w:val="both"/>
        <w:rPr>
          <w:bCs/>
        </w:rPr>
      </w:pPr>
      <w:r w:rsidRPr="00260998">
        <w:rPr>
          <w:bCs/>
        </w:rPr>
        <w:t xml:space="preserve">Stečajni sudac odredio je privremenom stečajnom upravitelju jednokratnu nagradu za rad u prethodnom postupku. Pri određivanju visine nagrade stečajni sudac vodio je računa o obujmu poslova, radu i uloženom trudu privremenog stečajnog upravitelja. </w:t>
      </w:r>
    </w:p>
    <w:p w:rsidRDefault="00260998" w:rsidP="00260998" w:rsidR="00260998" w:rsidRPr="00260998">
      <w:pPr>
        <w:ind w:firstLine="708"/>
        <w:jc w:val="both"/>
      </w:pPr>
      <w:r w:rsidRPr="00260998">
        <w:t xml:space="preserve">Valjalo je stoga, a temeljem čl.94. st.2. u vezi čl.441. st.2. Stečajnog zakona (NN 71/15) riješiti kao u </w:t>
      </w:r>
      <w:r>
        <w:t>točki III. izreke rješenja</w:t>
      </w:r>
      <w:r w:rsidRPr="00260998">
        <w:t>.</w:t>
      </w:r>
    </w:p>
    <w:p w:rsidRDefault="00BC4731" w:rsidP="00E754EC" w:rsidR="00BC4731">
      <w:pPr>
        <w:jc w:val="center"/>
      </w:pPr>
    </w:p>
    <w:p w:rsidRDefault="00E754EC" w:rsidP="00E754EC" w:rsidR="00E754EC" w:rsidRPr="00182EB2">
      <w:pPr>
        <w:jc w:val="center"/>
      </w:pPr>
      <w:r w:rsidRPr="00182EB2">
        <w:t>U Rijeci,</w:t>
      </w:r>
      <w:r w:rsidR="00CA662A">
        <w:t xml:space="preserve"> </w:t>
      </w:r>
      <w:r w:rsidR="006F641B">
        <w:t>21</w:t>
      </w:r>
      <w:r w:rsidR="0099536C">
        <w:t>. rujna</w:t>
      </w:r>
      <w:r w:rsidR="002D11BC">
        <w:t xml:space="preserve"> </w:t>
      </w:r>
      <w:r w:rsidR="00CA662A">
        <w:t>201</w:t>
      </w:r>
      <w:r w:rsidR="00D73FD8">
        <w:t>5</w:t>
      </w:r>
      <w:r w:rsidR="00AA08E2" w:rsidRPr="00182EB2">
        <w:t>. godine</w:t>
      </w:r>
    </w:p>
    <w:p w:rsidRDefault="00E754EC" w:rsidP="00E754EC" w:rsidR="00E754EC" w:rsidRPr="00182EB2">
      <w:pPr>
        <w:jc w:val="center"/>
      </w:pPr>
    </w:p>
    <w:p w:rsidRDefault="00E754EC" w:rsidP="0099536C" w:rsidR="00E754EC" w:rsidRPr="00182EB2">
      <w:pPr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Pr="00182EB2">
        <w:t>Stečajni sudac</w:t>
      </w:r>
    </w:p>
    <w:p w:rsidRDefault="00E754EC" w:rsidP="0099536C" w:rsidR="00ED2485" w:rsidRPr="00182EB2">
      <w:pPr>
        <w:jc w:val="right"/>
      </w:pP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 </w:t>
      </w:r>
      <w:r w:rsidR="00AA08E2" w:rsidRPr="00182EB2">
        <w:t xml:space="preserve">   </w:t>
      </w:r>
      <w:r w:rsidRPr="00182EB2">
        <w:t xml:space="preserve">Daniela Korlević </w:t>
      </w:r>
    </w:p>
    <w:p w:rsidRDefault="00CA662A" w:rsidP="0099536C" w:rsidR="00CA662A">
      <w:pPr>
        <w:jc w:val="right"/>
        <w:rPr>
          <w:b/>
        </w:rPr>
      </w:pPr>
    </w:p>
    <w:p w:rsidRDefault="00BC4731" w:rsidP="001B1DB4" w:rsidR="00BC4731">
      <w:pPr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D73FD8" w:rsidR="00E754EC" w:rsidRPr="00182EB2">
      <w:pPr>
        <w:jc w:val="both"/>
        <w:rPr>
          <w:b/>
        </w:rPr>
      </w:pPr>
      <w:r w:rsidRPr="00182EB2">
        <w:t xml:space="preserve">Protiv rješenja nezadovoljna stranka može podnijeti žalbu u roku od 8 dana od dana primitka istog. Žalba se podnosi putem ovog suda u dva istovjetna primjerka, a o </w:t>
      </w:r>
      <w:r w:rsidR="00CE00AB" w:rsidRPr="00182EB2">
        <w:t>ž</w:t>
      </w:r>
      <w:r w:rsidRPr="00182EB2">
        <w:t>albi odlučuje Visoki trgovački sud Republike</w:t>
      </w:r>
      <w:r w:rsidR="001B1DB4" w:rsidRPr="00182EB2">
        <w:t xml:space="preserve"> </w:t>
      </w:r>
      <w:r w:rsidRPr="00182EB2">
        <w:t>Hrvatske.</w:t>
      </w:r>
    </w:p>
    <w:p w:rsidRDefault="0066645A" w:rsidR="00A50178" w:rsidRPr="002B6CF5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2B6CF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4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99536C">
      <w:t>42/15-46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816B5"/>
    <w:multiLevelType w:val="hybridMultilevel"/>
    <w:tmpl w:val="8B28126E"/>
    <w:lvl w:tplc="B2CEF9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E22B4"/>
    <w:rsid w:val="000F79FA"/>
    <w:rsid w:val="0012569E"/>
    <w:rsid w:val="00136E8A"/>
    <w:rsid w:val="00182EB2"/>
    <w:rsid w:val="001B1DB4"/>
    <w:rsid w:val="001F744B"/>
    <w:rsid w:val="00260998"/>
    <w:rsid w:val="00261FA5"/>
    <w:rsid w:val="00277B5D"/>
    <w:rsid w:val="002B3FF3"/>
    <w:rsid w:val="002B6CF5"/>
    <w:rsid w:val="002C4AA5"/>
    <w:rsid w:val="002D11BC"/>
    <w:rsid w:val="00305E50"/>
    <w:rsid w:val="00322589"/>
    <w:rsid w:val="003B662D"/>
    <w:rsid w:val="00473959"/>
    <w:rsid w:val="00497ED8"/>
    <w:rsid w:val="005A29EB"/>
    <w:rsid w:val="005C30E5"/>
    <w:rsid w:val="005E7F82"/>
    <w:rsid w:val="006228CA"/>
    <w:rsid w:val="0064704D"/>
    <w:rsid w:val="0066645A"/>
    <w:rsid w:val="006F641B"/>
    <w:rsid w:val="00705321"/>
    <w:rsid w:val="00724C2C"/>
    <w:rsid w:val="00727E64"/>
    <w:rsid w:val="00731157"/>
    <w:rsid w:val="007413E9"/>
    <w:rsid w:val="00772801"/>
    <w:rsid w:val="008519B7"/>
    <w:rsid w:val="008F5956"/>
    <w:rsid w:val="0090218B"/>
    <w:rsid w:val="009062B6"/>
    <w:rsid w:val="0091464B"/>
    <w:rsid w:val="009463F4"/>
    <w:rsid w:val="00973E23"/>
    <w:rsid w:val="0099536C"/>
    <w:rsid w:val="009B6014"/>
    <w:rsid w:val="009C2CFB"/>
    <w:rsid w:val="00A24D4A"/>
    <w:rsid w:val="00A25755"/>
    <w:rsid w:val="00A50178"/>
    <w:rsid w:val="00A84DE0"/>
    <w:rsid w:val="00A902D1"/>
    <w:rsid w:val="00AA08E2"/>
    <w:rsid w:val="00AD3318"/>
    <w:rsid w:val="00BA2F68"/>
    <w:rsid w:val="00BB0EB3"/>
    <w:rsid w:val="00BC4731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E7A11"/>
    <w:rsid w:val="00E24891"/>
    <w:rsid w:val="00E57B0B"/>
    <w:rsid w:val="00E754EC"/>
    <w:rsid w:val="00EB16BC"/>
    <w:rsid w:val="00EC2F0B"/>
    <w:rsid w:val="00ED2485"/>
    <w:rsid w:val="00EF0824"/>
    <w:rsid w:val="00F01BE9"/>
    <w:rsid w:val="00F731C0"/>
    <w:rsid w:val="00F8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95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664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64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953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664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64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ELES d.o.o.  Rijeka</izvorni_sadrzaj>
    <derivirana_varijabla naziv="DomainObject.Predmet.ProtustrankaFormated_1">  ELES d.o.o.  Rijeka</derivirana_varijabla>
  </DomainObject.Predmet.ProtustrankaFormated>
  <DomainObject.Predmet.ProtustrankaFormatedOIB>
    <izvorni_sadrzaj>  ELES d.o.o.  Rijeka, OIB 43334256878</izvorni_sadrzaj>
    <derivirana_varijabla naziv="DomainObject.Predmet.ProtustrankaFormatedOIB_1">  ELES d.o.o.  Rijeka, OIB 43334256878</derivirana_varijabla>
  </DomainObject.Predmet.ProtustrankaFormatedOIB>
  <DomainObject.Predmet.ProtustrankaFormatedWithAdress>
    <izvorni_sadrzaj> ELES d.o.o.  Rijeka, Adamićeva 18, 51000 Rijeka</izvorni_sadrzaj>
    <derivirana_varijabla naziv="DomainObject.Predmet.ProtustrankaFormatedWithAdress_1"> ELES d.o.o.  Rijeka, Adamićeva 18, 51000 Rijeka</derivirana_varijabla>
  </DomainObject.Predmet.ProtustrankaFormatedWithAdress>
  <DomainObject.Predmet.ProtustrankaFormatedWithAdressOIB>
    <izvorni_sadrzaj> ELES d.o.o.  Rijeka, OIB 43334256878, Adamićeva 18, 51000 Rijeka</izvorni_sadrzaj>
    <derivirana_varijabla naziv="DomainObject.Predmet.ProtustrankaFormatedWithAdressOIB_1"> ELES d.o.o.  Rijeka, OIB 43334256878, Adamićeva 18, 51000 Rijeka</derivirana_varijabla>
  </DomainObject.Predmet.ProtustrankaFormatedWithAdressOIB>
  <DomainObject.Predmet.ProtustrankaWithAdress>
    <izvorni_sadrzaj>ELES d.o.o.  Rijeka Adamićeva 18, 51000 Rijeka</izvorni_sadrzaj>
    <derivirana_varijabla naziv="DomainObject.Predmet.ProtustrankaWithAdress_1">ELES d.o.o.  Rijeka Adamićeva 18, 51000 Rijeka</derivirana_varijabla>
  </DomainObject.Predmet.ProtustrankaWithAdress>
  <DomainObject.Predmet.ProtustrankaWithAdressOIB>
    <izvorni_sadrzaj>ELES d.o.o.  Rijeka, OIB 43334256878, Adamićeva 18, 51000 Rijeka</izvorni_sadrzaj>
    <derivirana_varijabla naziv="DomainObject.Predmet.ProtustrankaWithAdressOIB_1">ELES d.o.o.  Rijeka, OIB 43334256878, Adamićeva 18, 51000 Rijeka</derivirana_varijabla>
  </DomainObject.Predmet.ProtustrankaWithAdressOIB>
  <DomainObject.Predmet.ProtustrankaNazivFormated>
    <izvorni_sadrzaj>ELES d.o.o.  Rijeka</izvorni_sadrzaj>
    <derivirana_varijabla naziv="DomainObject.Predmet.ProtustrankaNazivFormated_1">ELES d.o.o.  Rijeka</derivirana_varijabla>
  </DomainObject.Predmet.ProtustrankaNazivFormated>
  <DomainObject.Predmet.ProtustrankaNazivFormatedOIB>
    <izvorni_sadrzaj>ELES d.o.o.  Rijeka, OIB 43334256878</izvorni_sadrzaj>
    <derivirana_varijabla naziv="DomainObject.Predmet.ProtustrankaNazivFormatedOIB_1">ELES d.o.o.  Rijeka, OIB 43334256878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d.d.  Zagreb</izvorni_sadrzaj>
    <derivirana_varijabla naziv="DomainObject.Predmet.StrankaFormated_1">  HYPO ALPE-ADRIA-BANK d.d.  Zagreb</derivirana_varijabla>
  </DomainObject.Predmet.StrankaFormated>
  <DomainObject.Predmet.StrankaFormatedOIB>
    <izvorni_sadrzaj>  HYPO ALPE-ADRIA-BANK d.d.  Zagreb, OIB 14036333877</izvorni_sadrzaj>
    <derivirana_varijabla naziv="DomainObject.Predmet.StrankaFormatedOIB_1">  HYPO ALPE-ADRIA-BANK d.d.  Zagreb, OIB 14036333877</derivirana_varijabla>
  </DomainObject.Predmet.StrankaFormatedOIB>
  <DomainObject.Predmet.StrankaFormatedWithAdress>
    <izvorni_sadrzaj> HYPO ALPE-ADRIA-BANK d.d.  Zagreb, Slavonska avenija 6, 10000 Zagreb</izvorni_sadrzaj>
    <derivirana_varijabla naziv="DomainObject.Predmet.StrankaFormatedWithAdress_1"> HYPO ALPE-ADRIA-BANK d.d.  Zagreb, Slavonska avenija 6, 10000 Zagreb</derivirana_varijabla>
  </DomainObject.Predmet.StrankaFormatedWithAdress>
  <DomainObject.Predmet.StrankaFormatedWithAdressOIB>
    <izvorni_sadrzaj> HYPO ALPE-ADRIA-BANK d.d.  Zagreb, OIB 14036333877, Slavonska avenija 6, 10000 Zagreb</izvorni_sadrzaj>
    <derivirana_varijabla naziv="DomainObject.Predmet.StrankaFormatedWithAdressOIB_1"> HYPO ALPE-ADRIA-BANK d.d.  Zagreb, OIB 14036333877, Slavonska avenija 6, 10000 Zagreb</derivirana_varijabla>
  </DomainObject.Predmet.StrankaFormatedWithAdressOIB>
  <DomainObject.Predmet.StrankaWithAdress>
    <izvorni_sadrzaj>HYPO ALPE-ADRIA-BANK d.d.  Zagreb Slavonska avenija 6,10000 Zagreb</izvorni_sadrzaj>
    <derivirana_varijabla naziv="DomainObject.Predmet.StrankaWithAdress_1">HYPO ALPE-ADRIA-BANK d.d.  Zagreb Slavonska avenija 6,10000 Zagreb</derivirana_varijabla>
  </DomainObject.Predmet.StrankaWithAdress>
  <DomainObject.Predmet.StrankaWithAdressOIB>
    <izvorni_sadrzaj>HYPO ALPE-ADRIA-BANK d.d.  Zagreb, OIB 14036333877, Slavonska avenija 6,10000 Zagreb</izvorni_sadrzaj>
    <derivirana_varijabla naziv="DomainObject.Predmet.StrankaWithAdressOIB_1">HYPO ALPE-ADRIA-BANK d.d.  Zagreb, OIB 14036333877, Slavonska avenija 6,10000 Zagreb</derivirana_varijabla>
  </DomainObject.Predmet.StrankaWithAdressOIB>
  <DomainObject.Predmet.StrankaNazivFormated>
    <izvorni_sadrzaj>HYPO ALPE-ADRIA-BANK d.d.  Zagreb</izvorni_sadrzaj>
    <derivirana_varijabla naziv="DomainObject.Predmet.StrankaNazivFormated_1">HYPO ALPE-ADRIA-BANK d.d.  Zagreb</derivirana_varijabla>
  </DomainObject.Predmet.StrankaNazivFormated>
  <DomainObject.Predmet.StrankaNazivFormatedOIB>
    <izvorni_sadrzaj>HYPO ALPE-ADRIA-BANK d.d.  Zagreb, OIB 14036333877</izvorni_sadrzaj>
    <derivirana_varijabla naziv="DomainObject.Predmet.StrankaNazivFormatedOIB_1">HYPO ALPE-ADRIA-BANK d.d.  Zagreb, OIB 14036333877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HYPO ALPE-ADRIA-BANK d.d.  Zagreb</item>
    </izvorni_sadrzaj>
    <derivirana_varijabla naziv="DomainObject.Predmet.StrankaListFormated_1">
      <item>HYPO ALPE-ADRIA-BANK d.d.  Zagreb</item>
    </derivirana_varijabla>
  </DomainObject.Predmet.StrankaListFormated>
  <DomainObject.Predmet.StrankaListFormatedOIB>
    <izvorni_sadrzaj>
      <item>HYPO ALPE-ADRIA-BANK d.d.  Zagreb, OIB 14036333877</item>
    </izvorni_sadrzaj>
    <derivirana_varijabla naziv="DomainObject.Predmet.StrankaListFormatedOIB_1">
      <item>HYPO ALPE-ADRIA-BANK d.d.  Zagreb, OIB 14036333877</item>
    </derivirana_varijabla>
  </DomainObject.Predmet.StrankaListFormatedOIB>
  <DomainObject.Predmet.StrankaListFormatedWithAdress>
    <izvorni_sadrzaj>
      <item>HYPO ALPE-ADRIA-BANK d.d.  Zagreb, Slavonska avenija 6, 10000 Zagreb</item>
    </izvorni_sadrzaj>
    <derivirana_varijabla naziv="DomainObject.Predmet.StrankaListFormatedWithAdress_1">
      <item>HYPO ALPE-ADRIA-BANK d.d.  Zagreb, Slavonska avenija 6, 10000 Zagreb</item>
    </derivirana_varijabla>
  </DomainObject.Predmet.StrankaListFormatedWithAdress>
  <DomainObject.Predmet.StrankaListFormatedWithAdressOIB>
    <izvorni_sadrzaj>
      <item>HYPO ALPE-ADRIA-BANK d.d.  Zagreb, OIB 14036333877, Slavonska avenija 6, 10000 Zagreb</item>
    </izvorni_sadrzaj>
    <derivirana_varijabla naziv="DomainObject.Predmet.StrankaListFormatedWithAdressOIB_1">
      <item>HYPO ALPE-ADRIA-BANK d.d.  Zagreb, OIB 14036333877, Slavonska avenija 6, 10000 Zagreb</item>
    </derivirana_varijabla>
  </DomainObject.Predmet.StrankaListFormatedWithAdressOIB>
  <DomainObject.Predmet.StrankaListNazivFormated>
    <izvorni_sadrzaj>
      <item>HYPO ALPE-ADRIA-BANK d.d.  Zagreb</item>
    </izvorni_sadrzaj>
    <derivirana_varijabla naziv="DomainObject.Predmet.StrankaListNazivFormated_1">
      <item>HYPO ALPE-ADRIA-BANK d.d.  Zagreb</item>
    </derivirana_varijabla>
  </DomainObject.Predmet.StrankaListNazivFormated>
  <DomainObject.Predmet.StrankaListNazivFormatedOIB>
    <izvorni_sadrzaj>
      <item>HYPO ALPE-ADRIA-BANK d.d.  Zagreb, OIB 14036333877</item>
    </izvorni_sadrzaj>
    <derivirana_varijabla naziv="DomainObject.Predmet.StrankaListNazivFormatedOIB_1">
      <item>HYPO ALPE-ADRIA-BANK d.d.  Zagreb, OIB 14036333877</item>
    </derivirana_varijabla>
  </DomainObject.Predmet.StrankaListNazivFormatedOIB>
  <DomainObject.Predmet.ProtuStrankaListFormated>
    <izvorni_sadrzaj>
      <item>ELES d.o.o.  Rijeka</item>
    </izvorni_sadrzaj>
    <derivirana_varijabla naziv="DomainObject.Predmet.ProtuStrankaListFormated_1">
      <item>ELES d.o.o.  Rijeka</item>
    </derivirana_varijabla>
  </DomainObject.Predmet.ProtuStrankaListFormated>
  <DomainObject.Predmet.ProtuStrankaListFormatedOIB>
    <izvorni_sadrzaj>
      <item>ELES d.o.o.  Rijeka, OIB 43334256878</item>
    </izvorni_sadrzaj>
    <derivirana_varijabla naziv="DomainObject.Predmet.ProtuStrankaListFormatedOIB_1">
      <item>ELES d.o.o.  Rijeka, OIB 43334256878</item>
    </derivirana_varijabla>
  </DomainObject.Predmet.ProtuStrankaListFormatedOIB>
  <DomainObject.Predmet.ProtuStrankaListFormatedWithAdress>
    <izvorni_sadrzaj>
      <item>ELES d.o.o.  Rijeka, Adamićeva 18, 51000 Rijeka</item>
    </izvorni_sadrzaj>
    <derivirana_varijabla naziv="DomainObject.Predmet.ProtuStrankaListFormatedWithAdress_1">
      <item>ELES d.o.o.  Rijeka, Adamićeva 18, 51000 Rijeka</item>
    </derivirana_varijabla>
  </DomainObject.Predmet.ProtuStrankaListFormatedWithAdress>
  <DomainObject.Predmet.ProtuStrankaListFormatedWithAdressOIB>
    <izvorni_sadrzaj>
      <item>ELES d.o.o.  Rijeka, OIB 43334256878, Adamićeva 18, 51000 Rijeka</item>
    </izvorni_sadrzaj>
    <derivirana_varijabla naziv="DomainObject.Predmet.ProtuStrankaListFormatedWithAdressOIB_1">
      <item>ELES d.o.o.  Rijeka, OIB 43334256878, Adamićeva 18, 51000 Rijeka</item>
    </derivirana_varijabla>
  </DomainObject.Predmet.ProtuStrankaListFormatedWithAdressOIB>
  <DomainObject.Predmet.ProtuStrankaListNazivFormated>
    <izvorni_sadrzaj>
      <item>ELES d.o.o.  Rijeka</item>
    </izvorni_sadrzaj>
    <derivirana_varijabla naziv="DomainObject.Predmet.ProtuStrankaListNazivFormated_1">
      <item>ELES d.o.o.  Rijeka</item>
    </derivirana_varijabla>
  </DomainObject.Predmet.ProtuStrankaListNazivFormated>
  <DomainObject.Predmet.ProtuStrankaListNazivFormatedOIB>
    <izvorni_sadrzaj>
      <item>ELES d.o.o.  Rijeka, OIB 43334256878</item>
    </izvorni_sadrzaj>
    <derivirana_varijabla naziv="DomainObject.Predmet.ProtuStrankaListNazivFormatedOIB_1">
      <item>ELES d.o.o.  Rijeka, OIB 43334256878</item>
    </derivirana_varijabla>
  </DomainObject.Predmet.ProtuStrankaListNazivFormatedOIB>
  <DomainObject.Predmet.OstaliListFormated>
    <izvorni_sadrzaj>
      <item>Andrej Sablić</item>
      <item>Abdel Fattah Shalabi</item>
      <item>Saša Poldan</item>
      <item>Zlatko Košćina</item>
    </izvorni_sadrzaj>
    <derivirana_varijabla naziv="DomainObject.Predmet.OstaliListFormated_1">
      <item>Andrej Sablić</item>
      <item>Abdel Fattah Shalabi</item>
      <item>Saša Poldan</item>
      <item>Zlatko Košćina</item>
    </derivirana_varijabla>
  </DomainObject.Predmet.OstaliListFormated>
  <DomainObject.Predmet.OstaliListFormatedOIB>
    <izvorni_sadrzaj>
      <item>Andrej Sablić, OIB 53418504315</item>
      <item>Abdel Fattah Shalabi</item>
      <item>Saša Poldan</item>
      <item>Zlatko Košćina, OIB 33010482014</item>
    </izvorni_sadrzaj>
    <derivirana_varijabla naziv="DomainObject.Predmet.OstaliListFormatedOIB_1">
      <item>Andrej Sablić, OIB 53418504315</item>
      <item>Abdel Fattah Shalabi</item>
      <item>Saša Poldan</item>
      <item>Zlatko Košćina, OIB 33010482014</item>
    </derivirana_varijabla>
  </DomainObject.Predmet.OstaliListFormatedOIB>
  <DomainObject.Predmet.OstaliListFormatedWithAdress>
    <izvorni_sadrzaj>
      <item>Andrej Sablić, Eugena Kumičića 41, 51000 Rijeka</item>
      <item>Abdel Fattah Shalabi, Adamićeva 18/II, 51000 Rijeka</item>
      <item>Saša Poldan, jadranski trg 4/II, 51000 Rijeka</item>
      <item>Zlatko Košćina, Vidikovac 30, 51000 Rijeka</item>
    </izvorni_sadrzaj>
    <derivirana_varijabla naziv="DomainObject.Predmet.OstaliListFormatedWithAdress_1">
      <item>Andrej Sablić, Eugena Kumičića 41, 51000 Rijeka</item>
      <item>Abdel Fattah Shalabi, Adamićeva 18/II, 51000 Rijeka</item>
      <item>Saša Poldan, jadranski trg 4/II, 51000 Rijeka</item>
      <item>Zlatko Košćina, Vidikovac 30, 51000 Rijeka</item>
    </derivirana_varijabla>
  </DomainObject.Predmet.OstaliListFormatedWithAdress>
  <DomainObject.Predmet.OstaliListFormatedWithAdressOIB>
    <izvorni_sadrzaj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</izvorni_sadrzaj>
    <derivirana_varijabla naziv="DomainObject.Predmet.OstaliListFormatedWithAdressOIB_1">
      <item>Andrej Sablić, OIB 53418504315, Eugena Kumičića 41, 51000 Rijeka</item>
      <item>Abdel Fattah Shalabi, Adamićeva 18/II, 51000 Rijeka</item>
      <item>Saša Poldan, jadranski trg 4/II, 51000 Rijeka</item>
      <item>Zlatko Košćina, OIB 33010482014, Vidikovac 30, 51000 Rijeka</item>
    </derivirana_varijabla>
  </DomainObject.Predmet.OstaliListFormatedWithAdressOIB>
  <DomainObject.Predmet.OstaliListNazivFormated>
    <izvorni_sadrzaj>
      <item>Andrej Sablić</item>
      <item>Abdel Fattah Shalabi</item>
      <item>Saša Poldan</item>
      <item>Zlatko Košćina</item>
    </izvorni_sadrzaj>
    <derivirana_varijabla naziv="DomainObject.Predmet.OstaliListNazivFormated_1">
      <item>Andrej Sablić</item>
      <item>Abdel Fattah Shalabi</item>
      <item>Saša Poldan</item>
      <item>Zlatko Košćina</item>
    </derivirana_varijabla>
  </DomainObject.Predmet.OstaliListNazivFormated>
  <DomainObject.Predmet.OstaliListNazivFormatedOIB>
    <izvorni_sadrzaj>
      <item>Andrej Sablić, OIB 53418504315</item>
      <item>Abdel Fattah Shalabi</item>
      <item>Saša Poldan</item>
      <item>Zlatko Košćina, OIB 33010482014</item>
    </izvorni_sadrzaj>
    <derivirana_varijabla naziv="DomainObject.Predmet.OstaliListNazivFormatedOIB_1">
      <item>Andrej Sablić, OIB 53418504315</item>
      <item>Abdel Fattah Shalabi</item>
      <item>Saša Poldan</item>
      <item>Zlatko Košćina, OIB 33010482014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d.d.  Zagreb</izvorni_sadrzaj>
    <derivirana_varijabla naziv="DomainObject.Predmet.StrankaIDrugi_1">HYPO ALPE-ADRIA-BANK d.d.  Zagreb</derivirana_varijabla>
  </DomainObject.Predmet.StrankaIDrugi>
  <DomainObject.Predmet.ProtustrankaIDrugi>
    <izvorni_sadrzaj>ELES d.o.o.  Rijeka</izvorni_sadrzaj>
    <derivirana_varijabla naziv="DomainObject.Predmet.ProtustrankaIDrugi_1">ELES d.o.o.  Rijeka</derivirana_varijabla>
  </DomainObject.Predmet.ProtustrankaIDrugi>
  <DomainObject.Predmet.StrankaIDrugiAdressOIB>
    <izvorni_sadrzaj>HYPO ALPE-ADRIA-BANK d.d.  Zagreb, OIB 14036333877, Slavonska avenija 6, 10000 Zagreb</izvorni_sadrzaj>
    <derivirana_varijabla naziv="DomainObject.Predmet.StrankaIDrugiAdressOIB_1">HYPO ALPE-ADRIA-BANK d.d.  Zagreb, OIB 14036333877, Slavonska avenija 6, 10000 Zagreb</derivirana_varijabla>
  </DomainObject.Predmet.StrankaIDrugiAdressOIB>
  <DomainObject.Predmet.ProtustrankaIDrugiAdressOIB>
    <izvorni_sadrzaj>ELES d.o.o.  Rijeka, OIB 43334256878, Adamićeva 18, 51000 Rijeka</izvorni_sadrzaj>
    <derivirana_varijabla naziv="DomainObject.Predmet.ProtustrankaIDrugiAdressOIB_1">ELES d.o.o.  Rijeka, OIB 43334256878, Adamićeva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d.d.  Zagreb</item>
      <item>ELES d.o.o.  Rijeka</item>
      <item>Andrej Sablić</item>
      <item>Abdel Fattah Shalabi</item>
      <item>Saša Poldan</item>
      <item>Zlatko Košćina</item>
    </izvorni_sadrzaj>
    <derivirana_varijabla naziv="DomainObject.Predmet.SudioniciListNaziv_1">
      <item>HYPO ALPE-ADRIA-BANK d.d.  Zagreb</item>
      <item>ELES d.o.o.  Rijeka</item>
      <item>Andrej Sablić</item>
      <item>Abdel Fattah Shalabi</item>
      <item>Saša Poldan</item>
      <item>Zlatko Košćina</item>
    </derivirana_varijabla>
  </DomainObject.Predmet.SudioniciListNaziv>
  <DomainObject.Predmet.SudioniciListAdressOIB>
    <izvorni_sadrzaj>
      <item>HYPO ALPE-ADRIA-BANK d.d.  Zagreb, OIB 14036333877, Slavonska avenija 6,10000 Zagreb</item>
      <item>ELES d.o.o.  Rijeka, OIB 43334256878, Adamićeva 18,51000 Rijeka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</izvorni_sadrzaj>
    <derivirana_varijabla naziv="DomainObject.Predmet.SudioniciListAdressOIB_1">
      <item>HYPO ALPE-ADRIA-BANK d.d.  Zagreb, OIB 14036333877, Slavonska avenija 6,10000 Zagreb</item>
      <item>ELES d.o.o.  Rijeka, OIB 43334256878, Adamićeva 18,51000 Rijeka</item>
      <item>Andrej Sablić, OIB 53418504315, Eugena Kumičića 41,51000 Rijeka</item>
      <item>Abdel Fattah Shalabi, Adamićeva 18/II,51000 Rijeka</item>
      <item>Saša Poldan, jadranski trg 4/II,51000 Rijeka</item>
      <item>Zlatko Košćina, OIB 33010482014, Vidikovac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43334256878</item>
      <item>, OIB 53418504315</item>
      <item>, OIB null</item>
      <item>, OIB null</item>
      <item>, OIB 33010482014</item>
    </izvorni_sadrzaj>
    <derivirana_varijabla naziv="DomainObject.Predmet.SudioniciListNazivOIB_1">
      <item>, OIB 14036333877</item>
      <item>, OIB 43334256878</item>
      <item>, OIB 53418504315</item>
      <item>, OIB null</item>
      <item>, OIB null</item>
      <item>, OIB 33010482014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2176C-64CD-4D12-BB3E-40CDB116317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1392</properties:Words>
  <properties:Characters>8019</properties:Characters>
  <properties:Lines>145</properties:Lines>
  <properties:Paragraphs>36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2015-09-18T13:08:00Z</dcterms:created>
  <dc:creator>dcmelik</dc:creator>
  <cp:lastModifiedBy>Jasna Radulović</cp:lastModifiedBy>
  <cp:lastPrinted>2015-09-21T09:31:00Z</cp:lastPrinted>
  <dcterms:modified xmlns:xsi="http://www.w3.org/2001/XMLSchema-instance" xsi:type="dcterms:W3CDTF">2015-09-21T09:35:00Z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