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f865" w14:paraId="bdaf865" w:rsidRDefault="009C7FC3" w:rsidP="009C7FC3" w:rsidR="009C7FC3" w:rsidRPr="00C964C3">
      <w:pPr>
        <w:tabs>
          <w:tab w:pos="4536" w:val="center"/>
          <w:tab w:pos="9072" w:val="right"/>
        </w:tabs>
        <w15:collapsed w:val="false"/>
        <w:rPr>
          <w:rFonts w:cs="Times New Roman" w:eastAsia="Times New Roman"/>
          <w:szCs w:val="24"/>
          <w:lang w:eastAsia="hr-HR"/>
        </w:rPr>
      </w:pPr>
      <w:bookmarkStart w:name="_GoBack" w:id="0"/>
      <w:bookmarkEnd w:id="0"/>
      <w:r w:rsidRPr="009C7FC3">
        <w:rPr>
          <w:rFonts w:cs="Times New Roman" w:eastAsia="Times New Roman"/>
          <w:szCs w:val="24"/>
          <w:lang w:eastAsia="hr-HR"/>
        </w:rPr>
        <w:t xml:space="preserve">                 </w:t>
      </w:r>
      <w:r w:rsidRPr="00C964C3">
        <w:rPr>
          <w:rFonts w:cs="Times New Roman"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9C7FC3" w:rsidP="009C7FC3" w:rsidR="009C7FC3" w:rsidRPr="00C964C3">
      <w:pPr>
        <w:rPr>
          <w:rFonts w:cs="Times New Roman" w:eastAsia="Calibri"/>
          <w:szCs w:val="24"/>
        </w:rPr>
      </w:pPr>
      <w:r w:rsidRPr="00C964C3">
        <w:rPr>
          <w:rFonts w:cs="Times New Roman" w:eastAsia="Calibri"/>
          <w:szCs w:val="24"/>
        </w:rPr>
        <w:t xml:space="preserve">     REPUBLIKA HRVATSKA</w:t>
      </w:r>
    </w:p>
    <w:p w:rsidRDefault="009C7FC3" w:rsidP="009C7FC3" w:rsidR="009C7FC3" w:rsidRPr="00C964C3">
      <w:pPr>
        <w:rPr>
          <w:rFonts w:cs="Times New Roman" w:eastAsia="Calibri"/>
          <w:szCs w:val="24"/>
        </w:rPr>
      </w:pPr>
      <w:r w:rsidRPr="00C964C3">
        <w:rPr>
          <w:rFonts w:cs="Times New Roman" w:eastAsia="Calibri"/>
          <w:szCs w:val="24"/>
        </w:rPr>
        <w:t>TRGOVAČKI SUD U ZAGREBU</w:t>
      </w:r>
    </w:p>
    <w:p w:rsidRDefault="009C7FC3" w:rsidP="009C7FC3" w:rsidR="009C7FC3" w:rsidRPr="00C964C3">
      <w:pPr>
        <w:tabs>
          <w:tab w:pos="7238" w:val="left"/>
        </w:tabs>
        <w:rPr>
          <w:rFonts w:cs="Times New Roman" w:eastAsia="Times New Roman"/>
          <w:szCs w:val="24"/>
          <w:lang w:eastAsia="hr-HR"/>
        </w:rPr>
      </w:pPr>
      <w:r w:rsidRPr="00C964C3">
        <w:rPr>
          <w:rFonts w:cs="Times New Roman" w:eastAsia="Calibri"/>
          <w:szCs w:val="24"/>
        </w:rPr>
        <w:t xml:space="preserve">        Zagreb, Amruševa 2/II.</w:t>
      </w:r>
      <w:r w:rsidRPr="00C964C3">
        <w:rPr>
          <w:rFonts w:cs="Times New Roman" w:eastAsia="Times New Roman"/>
          <w:szCs w:val="24"/>
          <w:lang w:eastAsia="hr-HR"/>
        </w:rPr>
        <w:tab/>
      </w:r>
    </w:p>
    <w:p w:rsidRDefault="009C7FC3" w:rsidP="009C7FC3" w:rsidR="009C7FC3" w:rsidRPr="00C964C3">
      <w:pPr>
        <w:tabs>
          <w:tab w:pos="7238" w:val="left"/>
        </w:tabs>
        <w:rPr>
          <w:rFonts w:cs="Times New Roman" w:eastAsia="Times New Roman"/>
          <w:szCs w:val="24"/>
          <w:lang w:eastAsia="hr-HR"/>
        </w:rPr>
      </w:pPr>
    </w:p>
    <w:p w:rsidRDefault="009C7FC3" w:rsidP="009C7FC3" w:rsidR="009C7FC3" w:rsidRPr="00C964C3">
      <w:pPr>
        <w:tabs>
          <w:tab w:pos="7238" w:val="left"/>
        </w:tabs>
        <w:jc w:val="right"/>
        <w:rPr>
          <w:rFonts w:cs="Times New Roman" w:eastAsia="Times New Roman"/>
          <w:szCs w:val="24"/>
          <w:lang w:eastAsia="hr-HR"/>
        </w:rPr>
      </w:pPr>
      <w:r w:rsidRPr="00C964C3">
        <w:rPr>
          <w:rFonts w:cs="Times New Roman" w:eastAsia="Times New Roman"/>
          <w:szCs w:val="24"/>
          <w:lang w:eastAsia="hr-HR"/>
        </w:rPr>
        <w:t>Poslovni broj: 21. St-6757/15</w:t>
      </w:r>
    </w:p>
    <w:p w:rsidRDefault="009C7FC3" w:rsidP="009C7FC3" w:rsidR="009C7FC3" w:rsidRPr="00C964C3">
      <w:pPr>
        <w:tabs>
          <w:tab w:pos="7238" w:val="left"/>
        </w:tabs>
        <w:jc w:val="right"/>
        <w:rPr>
          <w:rFonts w:cs="Times New Roman" w:eastAsia="Times New Roman"/>
          <w:szCs w:val="24"/>
          <w:lang w:eastAsia="hr-HR"/>
        </w:rPr>
      </w:pPr>
    </w:p>
    <w:p w:rsidRDefault="009C7FC3" w:rsidP="009C7FC3" w:rsidR="009C7FC3" w:rsidRPr="00C964C3">
      <w:pPr>
        <w:tabs>
          <w:tab w:pos="7238" w:val="left"/>
        </w:tabs>
        <w:jc w:val="right"/>
        <w:rPr>
          <w:rFonts w:cs="Times New Roman" w:eastAsia="Times New Roman"/>
          <w:szCs w:val="24"/>
          <w:lang w:eastAsia="hr-HR"/>
        </w:rPr>
      </w:pPr>
    </w:p>
    <w:p w:rsidRDefault="009C7FC3" w:rsidP="009C7FC3" w:rsidR="009C7FC3" w:rsidRPr="00C964C3">
      <w:pPr>
        <w:tabs>
          <w:tab w:pos="7238" w:val="left"/>
        </w:tabs>
        <w:jc w:val="right"/>
        <w:rPr>
          <w:rFonts w:cs="Times New Roman" w:eastAsia="Times New Roman"/>
          <w:szCs w:val="24"/>
          <w:lang w:eastAsia="hr-HR"/>
        </w:rPr>
      </w:pPr>
    </w:p>
    <w:p w:rsidRDefault="009C7FC3" w:rsidP="009C7FC3" w:rsidR="009C7FC3" w:rsidRPr="00C964C3">
      <w:pPr>
        <w:tabs>
          <w:tab w:pos="7238" w:val="left"/>
        </w:tabs>
        <w:jc w:val="right"/>
        <w:rPr>
          <w:rFonts w:cs="Times New Roman" w:eastAsia="Times New Roman"/>
          <w:szCs w:val="24"/>
          <w:lang w:eastAsia="hr-HR"/>
        </w:rPr>
      </w:pPr>
    </w:p>
    <w:p w:rsidRDefault="009C7FC3" w:rsidP="009C7FC3" w:rsidR="009C7FC3" w:rsidRPr="00C964C3">
      <w:pPr>
        <w:jc w:val="center"/>
        <w:rPr>
          <w:rFonts w:cs="Times New Roman" w:eastAsia="Times New Roman"/>
          <w:szCs w:val="24"/>
          <w:lang w:eastAsia="hr-HR" w:val="en-GB"/>
        </w:rPr>
      </w:pPr>
      <w:r w:rsidRPr="00C964C3">
        <w:rPr>
          <w:rFonts w:cs="Times New Roman" w:eastAsia="Times New Roman"/>
          <w:szCs w:val="24"/>
          <w:lang w:eastAsia="hr-HR" w:val="en-GB"/>
        </w:rPr>
        <w:t>U  I M E   R E P U B L I K E   H R V A T S K E</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center"/>
        <w:rPr>
          <w:rFonts w:cs="Times New Roman" w:eastAsia="Times New Roman"/>
          <w:szCs w:val="24"/>
          <w:lang w:eastAsia="hr-HR"/>
        </w:rPr>
      </w:pPr>
      <w:r w:rsidRPr="00C964C3">
        <w:rPr>
          <w:rFonts w:cs="Times New Roman" w:eastAsia="Times New Roman"/>
          <w:szCs w:val="24"/>
          <w:lang w:eastAsia="hr-HR"/>
        </w:rPr>
        <w:t>R J E Š E N J E</w:t>
      </w:r>
    </w:p>
    <w:p w:rsidRDefault="009C7FC3" w:rsidP="009C7FC3" w:rsidR="009C7FC3" w:rsidRPr="00C964C3">
      <w:pPr>
        <w:jc w:val="center"/>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Trgovački sud u Zagrebu, po sutkinji Ivani Manestar, u skraćenom stečajnom postupku pokrenutom nad dužnikom ZADRUGA RADOM PROTIV DROGE, Zagreb, Nehruov trg 20</w:t>
      </w:r>
      <w:r w:rsidRPr="00C964C3">
        <w:rPr>
          <w:rFonts w:cs="Times New Roman" w:eastAsia="Times New Roman"/>
          <w:szCs w:val="24"/>
          <w:lang w:eastAsia="hr-HR" w:val="en-GB"/>
        </w:rPr>
        <w:t xml:space="preserve">, OIB: </w:t>
      </w:r>
      <w:r w:rsidRPr="00C964C3">
        <w:rPr>
          <w:rFonts w:cs="Times New Roman" w:eastAsia="Calibri"/>
          <w:szCs w:val="24"/>
        </w:rPr>
        <w:t>35272590100</w:t>
      </w:r>
      <w:r w:rsidRPr="00C964C3">
        <w:rPr>
          <w:rFonts w:cs="Times New Roman" w:eastAsia="Times New Roman"/>
          <w:szCs w:val="24"/>
          <w:lang w:eastAsia="hr-HR"/>
        </w:rPr>
        <w:t xml:space="preserve">, dana </w:t>
      </w:r>
      <w:r w:rsidR="00C964C3" w:rsidRPr="00C964C3">
        <w:rPr>
          <w:rFonts w:cs="Times New Roman" w:eastAsia="Times New Roman"/>
          <w:szCs w:val="24"/>
          <w:lang w:eastAsia="hr-HR"/>
        </w:rPr>
        <w:t>23</w:t>
      </w:r>
      <w:r w:rsidRPr="00C964C3">
        <w:rPr>
          <w:rFonts w:cs="Times New Roman" w:eastAsia="Times New Roman"/>
          <w:szCs w:val="24"/>
          <w:lang w:eastAsia="hr-HR"/>
        </w:rPr>
        <w:t xml:space="preserve">. </w:t>
      </w:r>
      <w:r w:rsidR="00C964C3" w:rsidRPr="00C964C3">
        <w:rPr>
          <w:rFonts w:cs="Times New Roman" w:eastAsia="Times New Roman"/>
          <w:szCs w:val="24"/>
          <w:lang w:eastAsia="hr-HR"/>
        </w:rPr>
        <w:t>svibnja</w:t>
      </w:r>
      <w:r w:rsidRPr="00C964C3">
        <w:rPr>
          <w:rFonts w:cs="Times New Roman" w:eastAsia="Times New Roman"/>
          <w:szCs w:val="24"/>
          <w:lang w:eastAsia="hr-HR"/>
        </w:rPr>
        <w:t xml:space="preserve"> 2016. </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center"/>
        <w:rPr>
          <w:rFonts w:cs="Times New Roman" w:eastAsia="Times New Roman"/>
          <w:szCs w:val="24"/>
          <w:lang w:eastAsia="hr-HR"/>
        </w:rPr>
      </w:pPr>
      <w:r w:rsidRPr="00C964C3">
        <w:rPr>
          <w:rFonts w:cs="Times New Roman" w:eastAsia="Times New Roman"/>
          <w:szCs w:val="24"/>
          <w:lang w:eastAsia="hr-HR"/>
        </w:rPr>
        <w:t>r i j e š i o    j e</w:t>
      </w:r>
    </w:p>
    <w:p w:rsidRDefault="009C7FC3" w:rsidP="009C7FC3" w:rsidR="009C7FC3" w:rsidRPr="00C964C3">
      <w:pPr>
        <w:overflowPunct w:val="false"/>
        <w:autoSpaceDE w:val="false"/>
        <w:autoSpaceDN w:val="false"/>
        <w:adjustRightInd w:val="false"/>
        <w:jc w:val="both"/>
        <w:rPr>
          <w:rFonts w:cs="Times New Roman" w:eastAsia="Times New Roman"/>
          <w:szCs w:val="24"/>
          <w:lang w:eastAsia="hr-HR"/>
        </w:rPr>
      </w:pPr>
    </w:p>
    <w:p w:rsidRDefault="009C7FC3" w:rsidP="009C7FC3" w:rsidR="009C7FC3" w:rsidRPr="00C964C3">
      <w:pPr>
        <w:overflowPunct w:val="false"/>
        <w:autoSpaceDE w:val="false"/>
        <w:autoSpaceDN w:val="false"/>
        <w:adjustRightInd w:val="false"/>
        <w:jc w:val="both"/>
        <w:rPr>
          <w:rFonts w:cs="Times New Roman" w:eastAsia="Times New Roman"/>
          <w:szCs w:val="24"/>
          <w:lang w:eastAsia="hr-HR"/>
        </w:rPr>
      </w:pPr>
      <w:r w:rsidRPr="00C964C3">
        <w:rPr>
          <w:rFonts w:cs="Times New Roman" w:eastAsia="Times New Roman"/>
          <w:szCs w:val="24"/>
          <w:lang w:eastAsia="hr-HR"/>
        </w:rPr>
        <w:tab/>
        <w:t>I. Otvara se stečajni postupak nad dužnikom ZADRUGA RADOM PROTIV DROGE, Zagreb, Nehruov trg 20</w:t>
      </w:r>
      <w:r w:rsidRPr="00C964C3">
        <w:rPr>
          <w:rFonts w:cs="Times New Roman" w:eastAsia="Times New Roman"/>
          <w:szCs w:val="24"/>
          <w:lang w:eastAsia="hr-HR" w:val="en-GB"/>
        </w:rPr>
        <w:t xml:space="preserve">, OIB: </w:t>
      </w:r>
      <w:r w:rsidRPr="00C964C3">
        <w:rPr>
          <w:rFonts w:cs="Times New Roman" w:eastAsia="Calibri"/>
          <w:szCs w:val="24"/>
        </w:rPr>
        <w:t>35272590100</w:t>
      </w:r>
      <w:r w:rsidRPr="00C964C3">
        <w:rPr>
          <w:rFonts w:cs="Times New Roman" w:eastAsia="Times New Roman"/>
          <w:szCs w:val="24"/>
          <w:lang w:eastAsia="hr-HR"/>
        </w:rPr>
        <w:t xml:space="preserve">. Stečajni postupak otvoren je </w:t>
      </w:r>
      <w:r w:rsidR="00C964C3" w:rsidRPr="00C964C3">
        <w:rPr>
          <w:rFonts w:cs="Times New Roman" w:eastAsia="Times New Roman"/>
          <w:szCs w:val="24"/>
          <w:lang w:eastAsia="hr-HR"/>
        </w:rPr>
        <w:t>23</w:t>
      </w:r>
      <w:r w:rsidRPr="00C964C3">
        <w:rPr>
          <w:rFonts w:cs="Times New Roman" w:eastAsia="Times New Roman"/>
          <w:szCs w:val="24"/>
          <w:lang w:eastAsia="hr-HR"/>
        </w:rPr>
        <w:t xml:space="preserve">. </w:t>
      </w:r>
      <w:r w:rsidR="00C964C3" w:rsidRPr="00C964C3">
        <w:rPr>
          <w:rFonts w:cs="Times New Roman" w:eastAsia="Times New Roman"/>
          <w:szCs w:val="24"/>
          <w:lang w:eastAsia="hr-HR"/>
        </w:rPr>
        <w:t>svibnja</w:t>
      </w:r>
      <w:r w:rsidRPr="00C964C3">
        <w:rPr>
          <w:rFonts w:cs="Times New Roman" w:eastAsia="Times New Roman"/>
          <w:szCs w:val="24"/>
          <w:lang w:eastAsia="hr-HR"/>
        </w:rPr>
        <w:t xml:space="preserve"> 2016. u 15,00 sati, kada je ovo rješenje objavljeno na mrežnoj stranici e-Oglasna ploča ovog suda.</w:t>
      </w:r>
    </w:p>
    <w:p w:rsidRDefault="009C7FC3" w:rsidP="009C7FC3" w:rsidR="009C7FC3" w:rsidRPr="00C964C3">
      <w:pPr>
        <w:overflowPunct w:val="false"/>
        <w:autoSpaceDE w:val="false"/>
        <w:autoSpaceDN w:val="false"/>
        <w:adjustRightInd w:val="false"/>
        <w:ind w:hanging="720" w:left="720"/>
        <w:jc w:val="both"/>
        <w:rPr>
          <w:rFonts w:cs="Times New Roman" w:eastAsia="Times New Roman"/>
          <w:szCs w:val="24"/>
          <w:lang w:eastAsia="hr-HR"/>
        </w:rPr>
      </w:pPr>
    </w:p>
    <w:p w:rsidRDefault="009C7FC3" w:rsidP="009C7FC3" w:rsidR="009C7FC3" w:rsidRPr="00C964C3">
      <w:pPr>
        <w:jc w:val="both"/>
        <w:rPr>
          <w:rFonts w:cs="Times New Roman" w:eastAsia="Calibri"/>
        </w:rPr>
      </w:pPr>
      <w:r w:rsidRPr="00C964C3">
        <w:rPr>
          <w:rFonts w:cs="Times New Roman" w:eastAsia="Calibri"/>
        </w:rPr>
        <w:tab/>
        <w:t xml:space="preserve">II. Za stečajnog upravitelja imenuje se </w:t>
      </w:r>
      <w:r w:rsidRPr="00C964C3">
        <w:rPr>
          <w:rFonts w:eastAsia="Times New Roman"/>
          <w:szCs w:val="24"/>
          <w:lang w:eastAsia="hr-HR"/>
        </w:rPr>
        <w:t>Miljenko Marinić, Zagreb, Lopudska 1A, OIB: 34668485052.</w:t>
      </w:r>
    </w:p>
    <w:p w:rsidRDefault="009C7FC3" w:rsidP="009C7FC3" w:rsidR="009C7FC3" w:rsidRPr="00C964C3">
      <w:pPr>
        <w:overflowPunct w:val="false"/>
        <w:autoSpaceDE w:val="false"/>
        <w:autoSpaceDN w:val="false"/>
        <w:adjustRightInd w:val="false"/>
        <w:ind w:hanging="567" w:left="567"/>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III. Zaključuje se stečajni postupak nad dužnikom</w:t>
      </w:r>
      <w:r w:rsidRPr="00C964C3">
        <w:rPr>
          <w:rFonts w:cs="Times New Roman" w:eastAsia="Times New Roman"/>
          <w:szCs w:val="24"/>
          <w:lang w:eastAsia="hr-HR" w:val="en-GB"/>
        </w:rPr>
        <w:t xml:space="preserve"> </w:t>
      </w:r>
      <w:r w:rsidRPr="00C964C3">
        <w:rPr>
          <w:rFonts w:cs="Times New Roman" w:eastAsia="Times New Roman"/>
          <w:szCs w:val="24"/>
          <w:lang w:eastAsia="hr-HR"/>
        </w:rPr>
        <w:t>ZADRUGA RADOM PROTIV DROGE, Zagreb, Nehruov trg 20</w:t>
      </w:r>
      <w:r w:rsidRPr="00C964C3">
        <w:rPr>
          <w:rFonts w:cs="Times New Roman" w:eastAsia="Times New Roman"/>
          <w:szCs w:val="24"/>
          <w:lang w:eastAsia="hr-HR" w:val="en-GB"/>
        </w:rPr>
        <w:t xml:space="preserve">, OIB: </w:t>
      </w:r>
      <w:r w:rsidRPr="00C964C3">
        <w:rPr>
          <w:rFonts w:cs="Times New Roman" w:eastAsia="Calibri"/>
          <w:szCs w:val="24"/>
        </w:rPr>
        <w:t>35272590100</w:t>
      </w:r>
    </w:p>
    <w:p w:rsidRDefault="009C7FC3" w:rsidP="009C7FC3" w:rsidR="009C7FC3" w:rsidRPr="00C964C3">
      <w:pPr>
        <w:ind w:left="720"/>
        <w:contextualSpacing/>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IV. Nakon pravomoćnosti ovog rješenja dužnik će se  brisati iz sudskog registra.</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p>
    <w:p w:rsidRDefault="009C7FC3" w:rsidP="009C7FC3" w:rsidR="009C7FC3" w:rsidRPr="00C964C3">
      <w:pPr>
        <w:ind w:left="360"/>
        <w:jc w:val="center"/>
        <w:rPr>
          <w:rFonts w:cs="Times New Roman" w:eastAsia="Times New Roman"/>
          <w:szCs w:val="24"/>
          <w:lang w:eastAsia="hr-HR"/>
        </w:rPr>
      </w:pPr>
      <w:r w:rsidRPr="00C964C3">
        <w:rPr>
          <w:rFonts w:cs="Times New Roman" w:eastAsia="Times New Roman"/>
          <w:szCs w:val="24"/>
          <w:lang w:eastAsia="hr-HR"/>
        </w:rPr>
        <w:t>Obrazloženje</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Financijska agencija, RC Zagreb, Podružnica Zagreb, Trg svibanjskih žrtava 1995. 1, podnijela je ovom sudu zahtjev za provedbu skraćenog stečajnog postupka nad dužnikom  ZADRUGA RADOM PROTIV DROGE, Zagreb, Nehruov trg 20</w:t>
      </w:r>
      <w:r w:rsidRPr="00C964C3">
        <w:rPr>
          <w:rFonts w:cs="Times New Roman" w:eastAsia="Times New Roman"/>
          <w:szCs w:val="24"/>
          <w:lang w:eastAsia="hr-HR" w:val="en-GB"/>
        </w:rPr>
        <w:t xml:space="preserve">, OIB: </w:t>
      </w:r>
      <w:r w:rsidRPr="00C964C3">
        <w:rPr>
          <w:rFonts w:cs="Times New Roman" w:eastAsia="Calibri"/>
          <w:szCs w:val="24"/>
        </w:rPr>
        <w:t>35272590100</w:t>
      </w:r>
      <w:r w:rsidRPr="00C964C3">
        <w:rPr>
          <w:rFonts w:cs="Times New Roman" w:eastAsia="Times New Roman"/>
          <w:szCs w:val="24"/>
          <w:lang w:eastAsia="hr-HR"/>
        </w:rPr>
        <w:t>, temeljem odredbe čl. 444. st. 1. Stečajnog zakona (Narodne novine, broj: 71/2015., dalje u tekstu: SZ).</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color w:val="FF0000"/>
          <w:szCs w:val="24"/>
          <w:lang w:eastAsia="hr-HR"/>
        </w:rPr>
        <w:tab/>
      </w:r>
      <w:r w:rsidRPr="00C964C3">
        <w:rPr>
          <w:rFonts w:cs="Times New Roman" w:eastAsia="Times New Roman"/>
          <w:szCs w:val="24"/>
          <w:lang w:eastAsia="hr-HR"/>
        </w:rPr>
        <w:t xml:space="preserve">Oglasom od 12.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C964C3">
        <w:rPr>
          <w:rFonts w:cs="Times New Roman" w:eastAsia="Times New Roman"/>
          <w:szCs w:val="24"/>
          <w:lang w:eastAsia="hr-HR"/>
        </w:rPr>
        <w:lastRenderedPageBreak/>
        <w:t>stečajnog postupka, uz upozorenje na pravne posljedice nepodnošenja istog (čl. 13., 17., 430. i 431. SZ-a).</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ind w:firstLine="720"/>
        <w:jc w:val="both"/>
        <w:rPr>
          <w:rFonts w:cs="Times New Roman" w:eastAsia="Times New Roman"/>
          <w:szCs w:val="24"/>
          <w:lang w:eastAsia="hr-HR"/>
        </w:rPr>
      </w:pPr>
      <w:r w:rsidRPr="00C964C3">
        <w:rPr>
          <w:rFonts w:cs="Times New Roman"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9C7FC3" w:rsidP="009C7FC3" w:rsidR="009C7FC3" w:rsidRPr="00C964C3">
      <w:pPr>
        <w:ind w:firstLine="720"/>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 xml:space="preserve">Iz dopisa Hrvatskog zavoda za mirovinsko osiguranje proizlazi da dužnik nema zaposlenih. </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Uvidom u sudski registar ovog suda utvrđeno je da protiv dužnika nije pokrenut neki drugi postupak radi brisanja iz sudskog registra.</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9C7FC3" w:rsidP="009C7FC3" w:rsidR="009C7FC3" w:rsidRPr="00C964C3">
      <w:pPr>
        <w:jc w:val="both"/>
        <w:rPr>
          <w:rFonts w:cs="Times New Roman" w:eastAsia="Times New Roman"/>
          <w:szCs w:val="24"/>
          <w:lang w:eastAsia="hr-HR"/>
        </w:rPr>
      </w:pPr>
    </w:p>
    <w:p w:rsidRDefault="009C7FC3" w:rsidP="009C7FC3" w:rsidR="009C7FC3" w:rsidRPr="00C964C3">
      <w:pPr>
        <w:jc w:val="center"/>
        <w:rPr>
          <w:rFonts w:cs="Times New Roman" w:eastAsia="Times New Roman"/>
          <w:szCs w:val="24"/>
          <w:lang w:eastAsia="hr-HR"/>
        </w:rPr>
      </w:pPr>
      <w:r w:rsidRPr="00C964C3">
        <w:rPr>
          <w:rFonts w:cs="Times New Roman" w:eastAsia="Times New Roman"/>
          <w:szCs w:val="24"/>
          <w:lang w:eastAsia="hr-HR"/>
        </w:rPr>
        <w:t xml:space="preserve">U Zagrebu </w:t>
      </w:r>
      <w:r w:rsidR="00C964C3" w:rsidRPr="00C964C3">
        <w:rPr>
          <w:rFonts w:cs="Times New Roman" w:eastAsia="Times New Roman"/>
          <w:szCs w:val="24"/>
          <w:lang w:eastAsia="hr-HR"/>
        </w:rPr>
        <w:t>23</w:t>
      </w:r>
      <w:r w:rsidRPr="00C964C3">
        <w:rPr>
          <w:rFonts w:cs="Times New Roman" w:eastAsia="Times New Roman"/>
          <w:szCs w:val="24"/>
          <w:lang w:eastAsia="hr-HR"/>
        </w:rPr>
        <w:t xml:space="preserve">. </w:t>
      </w:r>
      <w:r w:rsidR="00C964C3" w:rsidRPr="00C964C3">
        <w:rPr>
          <w:rFonts w:cs="Times New Roman" w:eastAsia="Times New Roman"/>
          <w:szCs w:val="24"/>
          <w:lang w:eastAsia="hr-HR"/>
        </w:rPr>
        <w:t>svibnja</w:t>
      </w:r>
      <w:r w:rsidRPr="00C964C3">
        <w:rPr>
          <w:rFonts w:cs="Times New Roman" w:eastAsia="Times New Roman"/>
          <w:szCs w:val="24"/>
          <w:lang w:eastAsia="hr-HR"/>
        </w:rPr>
        <w:t xml:space="preserve"> 2016.</w:t>
      </w:r>
    </w:p>
    <w:p w:rsidRDefault="009C7FC3" w:rsidP="009C7FC3" w:rsidR="009C7FC3" w:rsidRPr="00C964C3">
      <w:pPr>
        <w:jc w:val="center"/>
        <w:rPr>
          <w:rFonts w:cs="Times New Roman" w:eastAsia="Times New Roman"/>
          <w:szCs w:val="24"/>
          <w:lang w:eastAsia="hr-HR"/>
        </w:rPr>
      </w:pPr>
    </w:p>
    <w:p w:rsidRDefault="009C7FC3" w:rsidP="009C7FC3" w:rsidR="009C7FC3" w:rsidRPr="00C964C3">
      <w:pPr>
        <w:jc w:val="center"/>
        <w:rPr>
          <w:rFonts w:cs="Times New Roman" w:eastAsia="Times New Roman"/>
          <w:szCs w:val="24"/>
        </w:rPr>
      </w:pPr>
      <w:r w:rsidRPr="00C964C3">
        <w:rPr>
          <w:rFonts w:cs="Times New Roman" w:eastAsia="Times New Roman"/>
          <w:szCs w:val="24"/>
          <w:lang w:eastAsia="hr-HR"/>
        </w:rPr>
        <w:t xml:space="preserve">      </w:t>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r>
      <w:r w:rsidRPr="00C964C3">
        <w:rPr>
          <w:rFonts w:cs="Times New Roman" w:eastAsia="Times New Roman"/>
          <w:szCs w:val="24"/>
          <w:lang w:eastAsia="hr-HR"/>
        </w:rPr>
        <w:tab/>
        <w:t xml:space="preserve">        </w:t>
      </w:r>
      <w:r w:rsidRPr="00C964C3">
        <w:rPr>
          <w:rFonts w:cs="Times New Roman" w:eastAsia="Times New Roman"/>
          <w:szCs w:val="24"/>
        </w:rPr>
        <w:t>Sutkinja:</w:t>
      </w:r>
    </w:p>
    <w:p w:rsidRDefault="009C7FC3" w:rsidP="009C7FC3" w:rsidR="009C7FC3" w:rsidRPr="00C964C3">
      <w:pPr>
        <w:jc w:val="right"/>
        <w:rPr>
          <w:rFonts w:cs="Times New Roman" w:eastAsia="Times New Roman"/>
          <w:szCs w:val="24"/>
        </w:rPr>
      </w:pPr>
      <w:r w:rsidRPr="00C964C3">
        <w:rPr>
          <w:rFonts w:cs="Times New Roman" w:eastAsia="Times New Roman"/>
          <w:szCs w:val="24"/>
        </w:rPr>
        <w:t>Ivana Manestar</w:t>
      </w:r>
      <w:r w:rsidR="00C964C3">
        <w:rPr>
          <w:rFonts w:cs="Times New Roman" w:eastAsia="Times New Roman"/>
          <w:szCs w:val="24"/>
        </w:rPr>
        <w:t xml:space="preserve"> v.r.</w:t>
      </w:r>
    </w:p>
    <w:p w:rsidRDefault="009C7FC3" w:rsidP="009C7FC3" w:rsidR="009C7FC3" w:rsidRPr="00C964C3">
      <w:pPr>
        <w:jc w:val="both"/>
        <w:rPr>
          <w:rFonts w:cs="Times New Roman" w:eastAsia="Times New Roman"/>
          <w:szCs w:val="24"/>
        </w:rPr>
      </w:pPr>
      <w:r w:rsidRPr="00C964C3">
        <w:rPr>
          <w:rFonts w:cs="Times New Roman" w:eastAsia="Times New Roman"/>
          <w:szCs w:val="24"/>
        </w:rPr>
        <w:tab/>
      </w:r>
    </w:p>
    <w:p w:rsidRDefault="009C7FC3" w:rsidP="009C7FC3" w:rsidR="009C7FC3" w:rsidRPr="00C964C3">
      <w:pPr>
        <w:ind w:firstLine="720" w:left="5040"/>
        <w:jc w:val="right"/>
        <w:rPr>
          <w:rFonts w:cs="Times New Roman" w:eastAsia="Times New Roman"/>
          <w:szCs w:val="24"/>
          <w:lang w:eastAsia="hr-HR"/>
        </w:rPr>
      </w:pPr>
    </w:p>
    <w:p w:rsidRDefault="009C7FC3" w:rsidP="009C7FC3" w:rsidR="009C7FC3" w:rsidRPr="00C964C3">
      <w:pPr>
        <w:jc w:val="right"/>
        <w:rPr>
          <w:rFonts w:cs="Times New Roman" w:eastAsia="Times New Roman"/>
          <w:szCs w:val="24"/>
        </w:rPr>
      </w:pPr>
    </w:p>
    <w:p w:rsidRDefault="009C7FC3" w:rsidP="009C7FC3" w:rsidR="009C7FC3" w:rsidRPr="00C964C3">
      <w:pPr>
        <w:jc w:val="both"/>
        <w:rPr>
          <w:rFonts w:cs="Times New Roman" w:eastAsia="Times New Roman"/>
          <w:szCs w:val="24"/>
        </w:rPr>
      </w:pPr>
      <w:r w:rsidRPr="00C964C3">
        <w:rPr>
          <w:rFonts w:cs="Times New Roman" w:eastAsia="Times New Roman"/>
          <w:szCs w:val="24"/>
        </w:rPr>
        <w:t>UPUTA O PRAVNOM LIJEKU:</w:t>
      </w:r>
    </w:p>
    <w:p w:rsidRDefault="009C7FC3" w:rsidP="009C7FC3" w:rsidR="009C7FC3" w:rsidRPr="00C964C3">
      <w:pPr>
        <w:jc w:val="both"/>
        <w:rPr>
          <w:rFonts w:cs="Times New Roman" w:eastAsia="Times New Roman"/>
          <w:szCs w:val="24"/>
          <w:lang w:eastAsia="hr-HR"/>
        </w:rPr>
      </w:pPr>
      <w:r w:rsidRPr="00C964C3">
        <w:rPr>
          <w:rFonts w:cs="Times New Roman" w:eastAsia="Times New Roman"/>
          <w:szCs w:val="24"/>
          <w:lang w:eastAsia="hr-HR"/>
        </w:rPr>
        <w:t>Protiv ovog rješenja dopuštena je žalba Visokom trgovačkom sudu Republike Hrvatske u roku od 8 dana od dana dostave rješenja, koja se podnosi putem ovog u tri primjerka.</w:t>
      </w:r>
    </w:p>
    <w:p w:rsidRDefault="009C7FC3" w:rsidP="009C7FC3" w:rsidR="009C7FC3" w:rsidRPr="00C964C3">
      <w:pPr>
        <w:jc w:val="both"/>
        <w:rPr>
          <w:rFonts w:cs="Times New Roman" w:eastAsia="Times New Roman"/>
          <w:i/>
          <w:szCs w:val="24"/>
          <w:lang w:eastAsia="hr-HR"/>
        </w:rPr>
      </w:pPr>
    </w:p>
    <w:p w:rsidRDefault="00C964C3" w:rsidR="00C964C3" w:rsidRPr="004C7BF0">
      <w:pPr>
        <w:ind w:firstLine="708" w:left="5664"/>
        <w:rPr>
          <w:szCs w:val="24"/>
        </w:rPr>
      </w:pPr>
      <w:r w:rsidRPr="004C7BF0">
        <w:rPr>
          <w:szCs w:val="24"/>
        </w:rPr>
        <w:t>Za točnost otpravka</w:t>
      </w:r>
    </w:p>
    <w:p w:rsidRDefault="00C964C3" w:rsidR="00C964C3"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C964C3" w:rsidR="00C964C3"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9C7FC3" w:rsidP="009C7FC3" w:rsidR="009C7FC3" w:rsidRPr="009C7FC3">
      <w:pPr>
        <w:jc w:val="both"/>
        <w:rPr>
          <w:rFonts w:cs="Times New Roman" w:eastAsia="Times New Roman"/>
          <w:szCs w:val="24"/>
          <w:lang w:eastAsia="hr-HR"/>
        </w:rPr>
      </w:pPr>
    </w:p>
    <w:p w:rsidRDefault="009C7FC3" w:rsidP="009C7FC3" w:rsidR="009C7FC3" w:rsidRPr="009C7FC3">
      <w:pPr>
        <w:rPr>
          <w:rFonts w:cs="Times New Roman" w:eastAsia="Calibri"/>
        </w:rPr>
      </w:pPr>
    </w:p>
    <w:p w:rsidRDefault="00131E95" w:rsidR="00131E95"/>
    <w:sectPr w:rsidSect="006411A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7FC3" w:rsidP="009C7FC3" w:rsidR="009C7FC3">
      <w:r>
        <w:separator/>
      </w:r>
    </w:p>
  </w:endnote>
  <w:endnote w:id="0" w:type="continuationSeparator">
    <w:p w:rsidRDefault="009C7FC3" w:rsidP="009C7FC3" w:rsidR="009C7F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7FC3" w:rsidP="009C7FC3" w:rsidR="009C7FC3">
      <w:r>
        <w:separator/>
      </w:r>
    </w:p>
  </w:footnote>
  <w:footnote w:id="0" w:type="continuationSeparator">
    <w:p w:rsidRDefault="009C7FC3" w:rsidP="009C7FC3" w:rsidR="009C7F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467476"/>
      <w:docPartObj>
        <w:docPartGallery w:val="Page Numbers (Top of Page)"/>
        <w:docPartUnique/>
      </w:docPartObj>
    </w:sdtPr>
    <w:sdtEndPr/>
    <w:sdtContent>
      <w:p w:rsidRDefault="009C7FC3" w:rsidR="006411A0">
        <w:pPr>
          <w:pStyle w:val="Zaglavlje"/>
          <w:jc w:val="center"/>
        </w:pPr>
        <w:r>
          <w:fldChar w:fldCharType="begin"/>
        </w:r>
        <w:r>
          <w:instrText>PAGE   \* MERGEFORMAT</w:instrText>
        </w:r>
        <w:r>
          <w:fldChar w:fldCharType="separate"/>
        </w:r>
        <w:r w:rsidR="00C964C3">
          <w:rPr>
            <w:noProof/>
          </w:rPr>
          <w:t>2</w:t>
        </w:r>
        <w:r>
          <w:fldChar w:fldCharType="end"/>
        </w:r>
      </w:p>
      <w:p w:rsidRDefault="009C7FC3" w:rsidP="006411A0" w:rsidR="006411A0">
        <w:pPr>
          <w:pStyle w:val="Zaglavlje"/>
          <w:jc w:val="right"/>
        </w:pPr>
        <w:r>
          <w:t>Poslovni broj: 21. St-6757/15</w:t>
        </w:r>
      </w:p>
    </w:sdtContent>
  </w:sdt>
  <w:p w:rsidRDefault="00C964C3" w:rsidR="006411A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36F3"/>
    <w:rsid w:val="001032F4"/>
    <w:rsid w:val="00131E95"/>
    <w:rsid w:val="0019711A"/>
    <w:rsid w:val="00197F24"/>
    <w:rsid w:val="001A1D04"/>
    <w:rsid w:val="00457EF8"/>
    <w:rsid w:val="007A1913"/>
    <w:rsid w:val="0085059C"/>
    <w:rsid w:val="00950F54"/>
    <w:rsid w:val="009C7FC3"/>
    <w:rsid w:val="009D3B13"/>
    <w:rsid w:val="00A53DC3"/>
    <w:rsid w:val="00B4105F"/>
    <w:rsid w:val="00C81BCE"/>
    <w:rsid w:val="00C964C3"/>
    <w:rsid w:val="00CA63C1"/>
    <w:rsid w:val="00D05353"/>
    <w:rsid w:val="00D90085"/>
    <w:rsid w:val="00FC36F3"/>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C7FC3"/>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9C7FC3"/>
    <w:rPr>
      <w:rFonts w:cs="Times New Roman" w:eastAsia="Calibri"/>
    </w:rPr>
  </w:style>
  <w:style w:styleId="Tekstbalonia" w:type="paragraph">
    <w:name w:val="Balloon Text"/>
    <w:basedOn w:val="Normal"/>
    <w:link w:val="TekstbaloniaChar"/>
    <w:uiPriority w:val="99"/>
    <w:semiHidden/>
    <w:unhideWhenUsed/>
    <w:rsid w:val="009C7F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7FC3"/>
    <w:rPr>
      <w:rFonts w:cs="Tahoma" w:hAnsi="Tahoma" w:ascii="Tahoma"/>
      <w:sz w:val="16"/>
      <w:szCs w:val="16"/>
    </w:rPr>
  </w:style>
  <w:style w:styleId="Podnoje" w:type="paragraph">
    <w:name w:val="footer"/>
    <w:basedOn w:val="Normal"/>
    <w:link w:val="PodnojeChar"/>
    <w:uiPriority w:val="99"/>
    <w:unhideWhenUsed/>
    <w:rsid w:val="009C7FC3"/>
    <w:pPr>
      <w:tabs>
        <w:tab w:pos="4536" w:val="center"/>
        <w:tab w:pos="9072" w:val="right"/>
      </w:tabs>
    </w:pPr>
  </w:style>
  <w:style w:customStyle="true" w:styleId="PodnojeChar" w:type="character">
    <w:name w:val="Podnožje Char"/>
    <w:basedOn w:val="Zadanifontodlomka"/>
    <w:link w:val="Podnoje"/>
    <w:uiPriority w:val="99"/>
    <w:rsid w:val="009C7FC3"/>
  </w:style>
  <w:style w:styleId="Tekstrezerviranogmjesta" w:type="character">
    <w:name w:val="Placeholder Text"/>
    <w:basedOn w:val="Zadanifontodlomka"/>
    <w:uiPriority w:val="99"/>
    <w:semiHidden/>
    <w:rsid w:val="00C964C3"/>
    <w:rPr>
      <w:color w:val="808080"/>
      <w:bdr w:space="0" w:sz="0" w:color="auto" w:val="none"/>
      <w:shd w:fill="auto" w:color="auto" w:val="clear"/>
    </w:rPr>
  </w:style>
  <w:style w:customStyle="true" w:styleId="eSPISCCParagraphDefaultFont" w:type="character">
    <w:name w:val="eSPIS_CC_Paragraph Default Font"/>
    <w:basedOn w:val="Zadanifontodlomka"/>
    <w:rsid w:val="00C964C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64C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64C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64C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C7FC3"/>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9C7FC3"/>
    <w:rPr>
      <w:rFonts w:cs="Times New Roman" w:eastAsia="Calibri"/>
    </w:rPr>
  </w:style>
  <w:style w:styleId="Tekstbalonia" w:type="paragraph">
    <w:name w:val="Balloon Text"/>
    <w:basedOn w:val="Normal"/>
    <w:link w:val="TekstbaloniaChar"/>
    <w:uiPriority w:val="99"/>
    <w:semiHidden/>
    <w:unhideWhenUsed/>
    <w:rsid w:val="009C7FC3"/>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C3"/>
    <w:rPr>
      <w:rFonts w:ascii="Tahoma" w:cs="Tahoma" w:hAnsi="Tahoma"/>
      <w:sz w:val="16"/>
      <w:szCs w:val="16"/>
    </w:rPr>
  </w:style>
  <w:style w:styleId="Podnoje" w:type="paragraph">
    <w:name w:val="footer"/>
    <w:basedOn w:val="Normal"/>
    <w:link w:val="PodnojeChar"/>
    <w:uiPriority w:val="99"/>
    <w:unhideWhenUsed/>
    <w:rsid w:val="009C7FC3"/>
    <w:pPr>
      <w:tabs>
        <w:tab w:pos="4536" w:val="center"/>
        <w:tab w:pos="9072" w:val="right"/>
      </w:tabs>
    </w:pPr>
  </w:style>
  <w:style w:customStyle="1" w:styleId="PodnojeChar" w:type="character">
    <w:name w:val="Podnožje Char"/>
    <w:basedOn w:val="Zadanifontodlomka"/>
    <w:link w:val="Podnoje"/>
    <w:uiPriority w:val="99"/>
    <w:rsid w:val="009C7FC3"/>
  </w:style>
  <w:style w:styleId="Tekstrezerviranogmjesta" w:type="character">
    <w:name w:val="Placeholder Text"/>
    <w:basedOn w:val="Zadanifontodlomka"/>
    <w:uiPriority w:val="99"/>
    <w:semiHidden/>
    <w:rsid w:val="00C964C3"/>
    <w:rPr>
      <w:color w:val="808080"/>
      <w:bdr w:color="auto" w:space="0" w:sz="0" w:val="none"/>
      <w:shd w:color="auto" w:fill="auto" w:val="clear"/>
    </w:rPr>
  </w:style>
  <w:style w:customStyle="1" w:styleId="eSPISCCParagraphDefaultFont" w:type="character">
    <w:name w:val="eSPIS_CC_Paragraph Default Font"/>
    <w:basedOn w:val="Zadanifontodlomka"/>
    <w:rsid w:val="00C964C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64C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64C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64C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6757</izvorni_sadrzaj>
    <derivirana_varijabla naziv="DomainObject.Predmet.Broj_1">6757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St-6757/2015</izvorni_sadrzaj>
    <derivirana_varijabla naziv="DomainObject.Predmet.OznakaBroj_1">St-6757/2015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RADOM PROTIV DROGE</izvorni_sadrzaj>
    <derivirana_varijabla naziv="DomainObject.Predmet.ProtustrankaFormated_1">  ZADRUGA RADOM PROTIV DROGE</derivirana_varijabla>
  </DomainObject.Predmet.ProtustrankaFormated>
  <DomainObject.Predmet.ProtustrankaFormatedOIB>
    <izvorni_sadrzaj>  ZADRUGA RADOM PROTIV DROGE, OIB 35272590100</izvorni_sadrzaj>
    <derivirana_varijabla naziv="DomainObject.Predmet.ProtustrankaFormatedOIB_1">  ZADRUGA RADOM PROTIV DROGE, OIB 35272590100</derivirana_varijabla>
  </DomainObject.Predmet.ProtustrankaFormatedOIB>
  <DomainObject.Predmet.ProtustrankaFormatedWithAdress>
    <izvorni_sadrzaj> ZADRUGA RADOM PROTIV DROGE, Nehruov trg 20, 10000 Zagreb</izvorni_sadrzaj>
    <derivirana_varijabla naziv="DomainObject.Predmet.ProtustrankaFormatedWithAdress_1"> ZADRUGA RADOM PROTIV DROGE, Nehruov trg 20, 10000 Zagreb</derivirana_varijabla>
  </DomainObject.Predmet.ProtustrankaFormatedWithAdress>
  <DomainObject.Predmet.ProtustrankaFormatedWithAdressOIB>
    <izvorni_sadrzaj> ZADRUGA RADOM PROTIV DROGE, OIB 35272590100, Nehruov trg 20, 10000 Zagreb</izvorni_sadrzaj>
    <derivirana_varijabla naziv="DomainObject.Predmet.ProtustrankaFormatedWithAdressOIB_1"> ZADRUGA RADOM PROTIV DROGE, OIB 35272590100, Nehruov trg 20, 10000 Zagreb</derivirana_varijabla>
  </DomainObject.Predmet.ProtustrankaFormatedWithAdressOIB>
  <DomainObject.Predmet.ProtustrankaWithAdress>
    <izvorni_sadrzaj>ZADRUGA RADOM PROTIV DROGE Nehruov trg 20, 10000 Zagreb</izvorni_sadrzaj>
    <derivirana_varijabla naziv="DomainObject.Predmet.ProtustrankaWithAdress_1">ZADRUGA RADOM PROTIV DROGE Nehruov trg 20, 10000 Zagreb</derivirana_varijabla>
  </DomainObject.Predmet.ProtustrankaWithAdress>
  <DomainObject.Predmet.ProtustrankaWithAdressOIB>
    <izvorni_sadrzaj>ZADRUGA RADOM PROTIV DROGE, OIB 35272590100, Nehruov trg 20, 10000 Zagreb</izvorni_sadrzaj>
    <derivirana_varijabla naziv="DomainObject.Predmet.ProtustrankaWithAdressOIB_1">ZADRUGA RADOM PROTIV DROGE, OIB 35272590100, Nehruov trg 20, 10000 Zagreb</derivirana_varijabla>
  </DomainObject.Predmet.ProtustrankaWithAdressOIB>
  <DomainObject.Predmet.ProtustrankaNazivFormated>
    <izvorni_sadrzaj>ZADRUGA RADOM PROTIV DROGE</izvorni_sadrzaj>
    <derivirana_varijabla naziv="DomainObject.Predmet.ProtustrankaNazivFormated_1">ZADRUGA RADOM PROTIV DROGE</derivirana_varijabla>
  </DomainObject.Predmet.ProtustrankaNazivFormated>
  <DomainObject.Predmet.ProtustrankaNazivFormatedOIB>
    <izvorni_sadrzaj>ZADRUGA RADOM PROTIV DROGE, OIB 35272590100</izvorni_sadrzaj>
    <derivirana_varijabla naziv="DomainObject.Predmet.ProtustrankaNazivFormatedOIB_1">ZADRUGA RADOM PROTIV DROGE, OIB 35272590100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RADOM PROTIV DROGE</item>
    </izvorni_sadrzaj>
    <derivirana_varijabla naziv="DomainObject.Predmet.ProtuStrankaListFormated_1">
      <item>ZADRUGA RADOM PROTIV DROGE</item>
    </derivirana_varijabla>
  </DomainObject.Predmet.ProtuStrankaListFormated>
  <DomainObject.Predmet.ProtuStrankaListFormatedOIB>
    <izvorni_sadrzaj>
      <item>ZADRUGA RADOM PROTIV DROGE, OIB 35272590100</item>
    </izvorni_sadrzaj>
    <derivirana_varijabla naziv="DomainObject.Predmet.ProtuStrankaListFormatedOIB_1">
      <item>ZADRUGA RADOM PROTIV DROGE, OIB 35272590100</item>
    </derivirana_varijabla>
  </DomainObject.Predmet.ProtuStrankaListFormatedOIB>
  <DomainObject.Predmet.ProtuStrankaListFormatedWithAdress>
    <izvorni_sadrzaj>
      <item>ZADRUGA RADOM PROTIV DROGE, Nehruov trg 20, 10000 Zagreb</item>
    </izvorni_sadrzaj>
    <derivirana_varijabla naziv="DomainObject.Predmet.ProtuStrankaListFormatedWithAdress_1">
      <item>ZADRUGA RADOM PROTIV DROGE, Nehruov trg 20, 10000 Zagreb</item>
    </derivirana_varijabla>
  </DomainObject.Predmet.ProtuStrankaListFormatedWithAdress>
  <DomainObject.Predmet.ProtuStrankaListFormatedWithAdressOIB>
    <izvorni_sadrzaj>
      <item>ZADRUGA RADOM PROTIV DROGE, OIB 35272590100, Nehruov trg 20, 10000 Zagreb</item>
    </izvorni_sadrzaj>
    <derivirana_varijabla naziv="DomainObject.Predmet.ProtuStrankaListFormatedWithAdressOIB_1">
      <item>ZADRUGA RADOM PROTIV DROGE, OIB 35272590100, Nehruov trg 20, 10000 Zagreb</item>
    </derivirana_varijabla>
  </DomainObject.Predmet.ProtuStrankaListFormatedWithAdressOIB>
  <DomainObject.Predmet.ProtuStrankaListNazivFormated>
    <izvorni_sadrzaj>
      <item>ZADRUGA RADOM PROTIV DROGE</item>
    </izvorni_sadrzaj>
    <derivirana_varijabla naziv="DomainObject.Predmet.ProtuStrankaListNazivFormated_1">
      <item>ZADRUGA RADOM PROTIV DROGE</item>
    </derivirana_varijabla>
  </DomainObject.Predmet.ProtuStrankaListNazivFormated>
  <DomainObject.Predmet.ProtuStrankaListNazivFormatedOIB>
    <izvorni_sadrzaj>
      <item>ZADRUGA RADOM PROTIV DROGE, OIB 35272590100</item>
    </izvorni_sadrzaj>
    <derivirana_varijabla naziv="DomainObject.Predmet.ProtuStrankaListNazivFormatedOIB_1">
      <item>ZADRUGA RADOM PROTIV DROGE, OIB 35272590100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RADOM PROTIV DROGE</izvorni_sadrzaj>
    <derivirana_varijabla naziv="DomainObject.Predmet.ProtustrankaIDrugi_1">ZADRUGA RADOM PROTIV DROGE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RADOM PROTIV DROGE, OIB 35272590100, Nehruov trg 20, 10000 Zagreb</izvorni_sadrzaj>
    <derivirana_varijabla naziv="DomainObject.Predmet.ProtustrankaIDrugiAdressOIB_1">ZADRUGA RADOM PROTIV DROGE, OIB 35272590100, Nehruov trg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RADOM PROTIV DROGE</item>
    </izvorni_sadrzaj>
    <derivirana_varijabla naziv="DomainObject.Predmet.SudioniciListNaziv_1">
      <item>FINA Regionalni centar Zagreb</item>
      <item>ZADRUGA RADOM PROTIV DROGE</item>
    </derivirana_varijabla>
  </DomainObject.Predmet.SudioniciListNaziv>
  <DomainObject.Predmet.SudioniciListAdressOIB>
    <izvorni_sadrzaj>
      <item>FINA Regionalni centar Zagreb, OIB 85821130368, Trg svibanjskih žrtava 1995. 1,10000 Zagreb</item>
      <item>ZADRUGA RADOM PROTIV DROGE, OIB 35272590100, Nehruov trg 20,10000 Zagreb</item>
    </izvorni_sadrzaj>
    <derivirana_varijabla naziv="DomainObject.Predmet.SudioniciListAdressOIB_1">
      <item>FINA Regionalni centar Zagreb, OIB 85821130368, Trg svibanjskih žrtava 1995. 1,10000 Zagreb</item>
      <item>ZADRUGA RADOM PROTIV DROGE, OIB 35272590100, Nehruov trg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35272590100</item>
    </izvorni_sadrzaj>
    <derivirana_varijabla naziv="DomainObject.Predmet.SudioniciListNazivOIB_1">
      <item>, OIB 85821130368</item>
      <item>, OIB 35272590100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1a, 10000 Zagreb</item>
    </izvorni_sadrzaj>
    <derivirana_varijabla naziv="DomainObject.Predmet.StecajniUpraviteljiListAddressOIB_1">
      <item>Miljenko  Marinić, OIB 34668485052, Lopudska 1a,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459</properties:Words>
  <properties:Characters>2477</properties:Characters>
  <properties:Lines>84</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2016-05-18T13:08:00Z</dcterms:created>
  <dc:creator>Ivana Manestar</dc:creator>
  <dc:description/>
  <cp:keywords/>
  <cp:lastModifiedBy>Goran Plavšić</cp:lastModifiedBy>
  <cp:lastPrinted>2016-05-23T11:12:00Z</cp:lastPrinted>
  <dcterms:modified xmlns:xsi="http://www.w3.org/2001/XMLSchema-instance" xsi:type="dcterms:W3CDTF">2016-05-23T11:12:00Z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