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2493d" w14:paraId="8a2493d" w:rsidRDefault="00C82BA1" w:rsidP="00C82BA1" w:rsidR="00A9627C" w:rsidRPr="005F3983">
      <w:pPr>
        <w:ind w:firstLine="708"/>
        <w15:collapsed w:val="false"/>
      </w:pPr>
      <w:bookmarkStart w:name="_GoBack" w:id="0"/>
      <w:bookmarkEnd w:id="0"/>
      <w:r>
        <w:rPr>
          <w:noProof/>
          <w:lang w:eastAsia="hr-HR"/>
        </w:rPr>
        <w:drawing>
          <wp:inline distR="0" distL="0" distB="0" distT="0">
            <wp:extent cy="648000" cx="487821"/>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7821"/>
                    </a:xfrm>
                    <a:prstGeom prst="rect">
                      <a:avLst/>
                    </a:prstGeom>
                    <a:noFill/>
                    <a:ln>
                      <a:noFill/>
                    </a:ln>
                  </pic:spPr>
                </pic:pic>
              </a:graphicData>
            </a:graphic>
          </wp:inline>
        </w:drawing>
      </w:r>
      <w:r>
        <w:tab/>
      </w:r>
      <w:r>
        <w:tab/>
      </w:r>
      <w:r>
        <w:tab/>
      </w:r>
      <w:r>
        <w:tab/>
      </w:r>
      <w:r>
        <w:tab/>
      </w:r>
      <w:r>
        <w:tab/>
      </w:r>
      <w:r w:rsidRPr="005F3983">
        <w:t xml:space="preserve">   </w:t>
      </w:r>
      <w:r w:rsidR="005F3983" w:rsidRPr="005F3983">
        <w:t>Poslovni broj</w:t>
      </w:r>
      <w:r w:rsidRPr="005F3983">
        <w:t xml:space="preserve"> 12. St-</w:t>
      </w:r>
      <w:r w:rsidR="00E121FD" w:rsidRPr="005F3983">
        <w:t>331</w:t>
      </w:r>
      <w:r w:rsidR="00AE6261" w:rsidRPr="005F3983">
        <w:t>/2018</w:t>
      </w:r>
      <w:r w:rsidR="005A4BCC">
        <w:t>-4</w:t>
      </w:r>
    </w:p>
    <w:p w:rsidRDefault="00C82BA1" w:rsidR="00C82BA1" w:rsidRPr="005F3983">
      <w:pPr>
        <w:rPr>
          <w:szCs w:val="24"/>
        </w:rPr>
      </w:pPr>
      <w:r w:rsidRPr="005F3983">
        <w:rPr>
          <w:szCs w:val="24"/>
        </w:rPr>
        <w:t>REPUBLIKA HRVATSKA</w:t>
      </w:r>
    </w:p>
    <w:p w:rsidRDefault="00C82BA1" w:rsidR="00C82BA1" w:rsidRPr="005F3983">
      <w:pPr>
        <w:rPr>
          <w:szCs w:val="24"/>
        </w:rPr>
      </w:pPr>
      <w:r w:rsidRPr="005F3983">
        <w:rPr>
          <w:szCs w:val="24"/>
        </w:rPr>
        <w:t>TRGOVAČKI SUD U SPLITU</w:t>
      </w:r>
    </w:p>
    <w:p w:rsidRDefault="00C82BA1" w:rsidR="00C82BA1" w:rsidRPr="005F3983">
      <w:pPr>
        <w:rPr>
          <w:szCs w:val="24"/>
        </w:rPr>
      </w:pPr>
      <w:r w:rsidRPr="005F3983">
        <w:rPr>
          <w:szCs w:val="24"/>
        </w:rPr>
        <w:t>Split, Sukoišanska br. 6</w:t>
      </w:r>
    </w:p>
    <w:p w:rsidRDefault="00C82BA1" w:rsidP="00C82BA1" w:rsidR="00C82BA1" w:rsidRPr="005F3983">
      <w:pPr>
        <w:rPr>
          <w:sz w:val="20"/>
          <w:szCs w:val="20"/>
        </w:rPr>
      </w:pPr>
    </w:p>
    <w:p w:rsidRDefault="00C82BA1" w:rsidP="00C82BA1" w:rsidR="00C82BA1" w:rsidRPr="005F3983">
      <w:pPr>
        <w:jc w:val="center"/>
      </w:pPr>
      <w:r w:rsidRPr="005F3983">
        <w:t>R E P U B L I K A    H R V A T S K A</w:t>
      </w:r>
    </w:p>
    <w:p w:rsidRDefault="00C82BA1" w:rsidP="00C82BA1" w:rsidR="00C82BA1" w:rsidRPr="005F3983">
      <w:pPr>
        <w:jc w:val="center"/>
      </w:pPr>
    </w:p>
    <w:p w:rsidRDefault="00C82BA1" w:rsidP="00C82BA1" w:rsidR="00C82BA1" w:rsidRPr="005F3983">
      <w:pPr>
        <w:jc w:val="center"/>
      </w:pPr>
      <w:r w:rsidRPr="005F3983">
        <w:t>R J E Š E N J E</w:t>
      </w:r>
    </w:p>
    <w:p w:rsidRDefault="00C82BA1" w:rsidP="00C82BA1" w:rsidR="00C82BA1" w:rsidRPr="005F3983">
      <w:pPr>
        <w:jc w:val="center"/>
        <w:rPr>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w:t>
      </w:r>
      <w:r w:rsidR="00E121FD" w:rsidRPr="00E121FD">
        <w:t>DETONI CHARTER d.o.o. Solin, Kneza Trpimira 107, OIB: 07649820378</w:t>
      </w:r>
      <w:r>
        <w:t xml:space="preserve">, </w:t>
      </w:r>
      <w:r w:rsidR="005F3983">
        <w:t>26. rujna</w:t>
      </w:r>
      <w:r w:rsidR="000F41F7">
        <w:t xml:space="preserve"> </w:t>
      </w:r>
      <w:r w:rsidR="00A25433">
        <w:t>2018.</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E121FD" w:rsidRPr="00E121FD">
        <w:rPr>
          <w:szCs w:val="24"/>
        </w:rPr>
        <w:t>Antonio Buble iz Trogira, Rimski put 72, OIB: 96740831536</w:t>
      </w:r>
      <w:r w:rsidR="009D1EE0">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E121FD">
        <w:t>331</w:t>
      </w:r>
      <w:r w:rsidR="00A25433">
        <w:t>-201</w:t>
      </w:r>
      <w:r w:rsidR="00AE6261">
        <w:t>8</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E121FD">
        <w:t>331</w:t>
      </w:r>
      <w:r w:rsidR="00A25433">
        <w:t>-201</w:t>
      </w:r>
      <w:r w:rsidR="00AE6261">
        <w:t>8</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E121FD">
        <w:t>29</w:t>
      </w:r>
      <w:r w:rsidR="00AE6261">
        <w:t>.</w:t>
      </w:r>
      <w:r w:rsidR="005F3983">
        <w:t xml:space="preserve"> siječnja 2018</w:t>
      </w:r>
      <w:r w:rsidR="007224A6">
        <w:rPr>
          <w:szCs w:val="24"/>
        </w:rPr>
        <w:t xml:space="preserve">. </w:t>
      </w:r>
      <w:r w:rsidR="00C64C7E" w:rsidRPr="00C64C7E">
        <w:t>sukladno odredbama</w:t>
      </w:r>
      <w:r w:rsidRPr="00702A5E">
        <w:rPr>
          <w:b/>
        </w:rPr>
        <w:t xml:space="preserve"> </w:t>
      </w:r>
      <w:r w:rsidR="005F3983">
        <w:t>članka</w:t>
      </w:r>
      <w:r w:rsidR="009D1EE0">
        <w:t xml:space="preserve"> </w:t>
      </w:r>
      <w:r w:rsidR="00AE6261">
        <w:t>429</w:t>
      </w:r>
      <w:r w:rsidR="009D1EE0">
        <w:t>. st</w:t>
      </w:r>
      <w:r w:rsidR="005F3983">
        <w:t>avak</w:t>
      </w:r>
      <w:r w:rsidR="009D1EE0">
        <w:t xml:space="preserve"> 1.</w:t>
      </w:r>
      <w:r>
        <w:t xml:space="preserve"> Stečajnog zako</w:t>
      </w:r>
      <w:r w:rsidR="00702A5E">
        <w:t>na (˝Narodne novine˝ broj 71/15</w:t>
      </w:r>
      <w:r w:rsidR="00DD3A21">
        <w:t xml:space="preserve"> i 104/17</w:t>
      </w:r>
      <w:r w:rsidR="00702A5E">
        <w:t>,</w:t>
      </w:r>
      <w:r>
        <w:t xml:space="preserve"> dalje: SZ), </w:t>
      </w:r>
      <w:r w:rsidR="00686F73">
        <w:t>zahtjev za provedbu skraćenog</w:t>
      </w:r>
      <w:r>
        <w:t xml:space="preserve"> stečajnog postupka nad d</w:t>
      </w:r>
      <w:r w:rsidR="00702A5E">
        <w:t xml:space="preserve">užnikom </w:t>
      </w:r>
      <w:r w:rsidR="00E121FD" w:rsidRPr="00E121FD">
        <w:t>DETONI CHARTER d.o.o. Solin, OIB: 07649820378</w:t>
      </w:r>
      <w:r w:rsidR="007224A6">
        <w:t>.</w:t>
      </w:r>
      <w:r w:rsidR="00702A5E">
        <w:t xml:space="preserve"> U </w:t>
      </w:r>
      <w:r w:rsidR="00686F73">
        <w:t>zahtjevu</w:t>
      </w:r>
      <w:r w:rsidR="00702A5E">
        <w:t xml:space="preserve"> je navedeno</w:t>
      </w:r>
      <w:r>
        <w:t xml:space="preserve"> da dužnik </w:t>
      </w:r>
      <w:r w:rsidR="009C61B7">
        <w:t xml:space="preserve">na dan </w:t>
      </w:r>
      <w:r w:rsidR="00E121FD">
        <w:t>22</w:t>
      </w:r>
      <w:r w:rsidR="00AE6261">
        <w:t>. siječnja 2018</w:t>
      </w:r>
      <w:r w:rsidR="009D1EE0">
        <w:t xml:space="preserve">., u Očevidniku redoslijeda osnova za plaćanje, ima evidentirane neizvršene osnove za plaćanje u neprekinutom razdoblju od </w:t>
      </w:r>
      <w:r w:rsidR="00AE6261">
        <w:t>120</w:t>
      </w:r>
      <w:r w:rsidR="009D1EE0">
        <w:t xml:space="preserve"> dana, u ukupnom iznosu od </w:t>
      </w:r>
      <w:r w:rsidR="00E121FD">
        <w:t>13.151,37</w:t>
      </w:r>
      <w:r w:rsidR="009D1EE0">
        <w:t xml:space="preserve"> kn, kao i da prema podacima koji su dostavljeni od Hrvatskog zavoda za mirovinsko osiguranje dužnik </w:t>
      </w:r>
      <w:r w:rsidR="00A25433">
        <w:t xml:space="preserve">nema </w:t>
      </w:r>
      <w:r w:rsidR="009D1EE0">
        <w:t>zaposlen</w:t>
      </w:r>
      <w:r w:rsidR="00A25433">
        <w:t>ih</w:t>
      </w:r>
      <w:r w:rsidR="007224A6">
        <w:t>.</w:t>
      </w:r>
      <w:r>
        <w:t xml:space="preserve"> </w:t>
      </w:r>
    </w:p>
    <w:p w:rsidRDefault="00686F73" w:rsidP="00FA098F" w:rsidR="00686F73">
      <w:pPr>
        <w:ind w:firstLine="709"/>
        <w:jc w:val="both"/>
      </w:pPr>
    </w:p>
    <w:p w:rsidRDefault="00686F73" w:rsidP="00FA098F" w:rsidR="00686F73">
      <w:pPr>
        <w:ind w:firstLine="709"/>
        <w:jc w:val="both"/>
      </w:pPr>
      <w:r>
        <w:t xml:space="preserve">S obzirom da se u konkretnom slučaju bile ispunjene pretpostavke za provedbu skraćenog stečajnog postupka, ovaj sud je </w:t>
      </w:r>
      <w:r w:rsidR="00E121FD">
        <w:t xml:space="preserve">9. veljače </w:t>
      </w:r>
      <w:r w:rsidR="00AE6261">
        <w:t>2018</w:t>
      </w:r>
      <w:r>
        <w:t>., a sukladno odredbama čl</w:t>
      </w:r>
      <w:r w:rsidR="005F3983">
        <w:t>anka</w:t>
      </w:r>
      <w:r>
        <w:t xml:space="preserve"> 430. SZ-a, objavio oglas na mrežnoj stranici e-Oglasna ploča sudova. </w:t>
      </w:r>
    </w:p>
    <w:p w:rsidRDefault="00686F73" w:rsidP="00FA098F" w:rsidR="00686F73">
      <w:pPr>
        <w:ind w:firstLine="709"/>
        <w:jc w:val="both"/>
      </w:pPr>
    </w:p>
    <w:p w:rsidRDefault="00686F73" w:rsidP="00FA098F" w:rsidR="00686F73">
      <w:pPr>
        <w:ind w:firstLine="709"/>
        <w:jc w:val="both"/>
      </w:pPr>
      <w:r>
        <w:t>Postupajući po tom oglasu vjerovnik Republika Hrvatska, Ministarstvo financija pravovremeno je podnijela prijedlog za otvaranje stečajnog postupka nad dužnikom, a radi čega je ovaj sud rješenjem pod posl</w:t>
      </w:r>
      <w:r w:rsidR="005F3983">
        <w:t>ovni broj</w:t>
      </w:r>
      <w:r>
        <w:t xml:space="preserve"> </w:t>
      </w:r>
      <w:r w:rsidR="00AE6261">
        <w:t>12. St-</w:t>
      </w:r>
      <w:r w:rsidR="00E121FD">
        <w:t>103</w:t>
      </w:r>
      <w:r w:rsidR="00AE6261">
        <w:t xml:space="preserve">/2018 od </w:t>
      </w:r>
      <w:r w:rsidR="00E121FD">
        <w:t>28</w:t>
      </w:r>
      <w:r w:rsidR="005F3983">
        <w:t>. ožujka 2</w:t>
      </w:r>
      <w:r w:rsidR="00AE6261">
        <w:t>018</w:t>
      </w:r>
      <w:r>
        <w:t xml:space="preserve">. obustavio skraćeni stečajni postupak nad dužnikom </w:t>
      </w:r>
      <w:r w:rsidR="0089133E">
        <w:t>te je po pravomoćnosti tog rješenja predmet zaveden pod novi posl</w:t>
      </w:r>
      <w:r w:rsidR="005F3983">
        <w:t>ovni broj</w:t>
      </w:r>
      <w:r w:rsidR="0089133E">
        <w:t xml:space="preserve"> St-</w:t>
      </w:r>
      <w:r w:rsidR="00E121FD">
        <w:t>331</w:t>
      </w:r>
      <w:r w:rsidR="0089133E">
        <w:t>/201</w:t>
      </w:r>
      <w:r w:rsidR="00AE6261">
        <w:t>8</w:t>
      </w:r>
      <w:r w:rsidR="0089133E">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E121FD">
        <w:t>331</w:t>
      </w:r>
      <w:r w:rsidR="00A25433">
        <w:t>/201</w:t>
      </w:r>
      <w:r w:rsidR="00AE6261">
        <w:t>8</w:t>
      </w:r>
      <w:r w:rsidRPr="007224A6">
        <w:t xml:space="preserve"> od</w:t>
      </w:r>
      <w:r w:rsidR="00AE6261">
        <w:t xml:space="preserve"> </w:t>
      </w:r>
      <w:r w:rsidR="005F3983">
        <w:t xml:space="preserve">26. rujna </w:t>
      </w:r>
      <w:r w:rsidR="00A25433">
        <w:t>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 xml:space="preserve">Odredbom </w:t>
      </w:r>
      <w:r w:rsidR="005F3983">
        <w:t>članka</w:t>
      </w:r>
      <w:r>
        <w:t xml:space="preserve"> 114. </w:t>
      </w:r>
      <w:r w:rsidR="005F3983">
        <w:t>stavak</w:t>
      </w:r>
      <w:r>
        <w:t xml:space="preserve">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 xml:space="preserve">Nadalje, odredbom </w:t>
      </w:r>
      <w:r w:rsidR="005F3983">
        <w:t>članka</w:t>
      </w:r>
      <w:r>
        <w:t xml:space="preserve"> 113. </w:t>
      </w:r>
      <w:r w:rsidR="005F3983">
        <w:t>stavak</w:t>
      </w:r>
      <w:r>
        <w:t xml:space="preserve"> 1. SZ-a propisano je da ako osobe iz članka 110. </w:t>
      </w:r>
      <w:r w:rsidR="005F3983">
        <w:t>stavka</w:t>
      </w:r>
      <w:r>
        <w:t xml:space="preserve"> 2. tog Zakona ne podnesu prijedlog za otvaranje stečajnog postupka u propisanom roku, sud će im po službenoj dužnosti u slučajevima iz članka 114. </w:t>
      </w:r>
      <w:r w:rsidR="005F3983">
        <w:t>stavka</w:t>
      </w:r>
      <w:r>
        <w:t xml:space="preserve">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 xml:space="preserve">Prema </w:t>
      </w:r>
      <w:r w:rsidR="005F3983">
        <w:t>članku</w:t>
      </w:r>
      <w:r>
        <w:t xml:space="preserve"> 110. </w:t>
      </w:r>
      <w:r w:rsidR="005F3983">
        <w:t>stavak</w:t>
      </w:r>
      <w:r>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89133E" w:rsidR="00FA098F">
      <w:pPr>
        <w:ind w:firstLine="708"/>
        <w:jc w:val="both"/>
      </w:pPr>
      <w:r>
        <w:t xml:space="preserve">Kako iz utvrđenih činjenica u </w:t>
      </w:r>
      <w:r w:rsidR="00702A5E">
        <w:t xml:space="preserve">ovom </w:t>
      </w:r>
      <w:r w:rsidR="0089133E">
        <w:t xml:space="preserve">predmetu proizlazi da </w:t>
      </w:r>
      <w:r w:rsidR="00E121FD">
        <w:rPr>
          <w:szCs w:val="24"/>
        </w:rPr>
        <w:t>Antonio Buble</w:t>
      </w:r>
      <w:r w:rsidR="00A25433">
        <w:t xml:space="preserve">, </w:t>
      </w:r>
      <w:r>
        <w:t>kao osoba ovlaštena za zastupanje dužnika po zakonu (</w:t>
      </w:r>
      <w:r w:rsidR="00702A5E">
        <w:t>a što je razvidno</w:t>
      </w:r>
      <w:r>
        <w:t xml:space="preserve"> iz izvatka iz sudskog registra</w:t>
      </w:r>
      <w:r w:rsidR="00702A5E">
        <w:t xml:space="preserve"> za dužnika</w:t>
      </w:r>
      <w:r>
        <w:t xml:space="preserve">), nije u roku iz </w:t>
      </w:r>
      <w:r w:rsidR="005F3983">
        <w:t>članka</w:t>
      </w:r>
      <w:r>
        <w:t xml:space="preserve"> 110. </w:t>
      </w:r>
      <w:r w:rsidR="005F3983">
        <w:t>stavak</w:t>
      </w:r>
      <w:r>
        <w:t xml:space="preserve"> 2. SZ-a podnio prijedlog za otvaranje stečajnog postupka, posljedično če</w:t>
      </w:r>
      <w:r w:rsidR="00C64C7E">
        <w:t>mu</w:t>
      </w:r>
      <w:r>
        <w:t xml:space="preserve"> je</w:t>
      </w:r>
      <w:r w:rsidR="0089133E">
        <w:t xml:space="preserve"> zahtjev za provedbu skraćenog stečajnog postupka, po službenoj dužnosti, </w:t>
      </w:r>
      <w:r>
        <w:t>p</w:t>
      </w:r>
      <w:r w:rsidR="0089133E">
        <w:t>odnijela Financijska agencija</w:t>
      </w:r>
      <w:r>
        <w:t xml:space="preserve"> koja je</w:t>
      </w:r>
      <w:r w:rsidR="0089133E">
        <w:t>, kao i vjerovnik Republika Hrvatska,</w:t>
      </w:r>
      <w:r>
        <w:t xml:space="preserve"> na temelju </w:t>
      </w:r>
      <w:r w:rsidR="005F3983">
        <w:t xml:space="preserve">članka </w:t>
      </w:r>
      <w:r>
        <w:t xml:space="preserve">114. </w:t>
      </w:r>
      <w:r w:rsidR="005F3983">
        <w:t>stavak</w:t>
      </w:r>
      <w:r>
        <w:t xml:space="preserve"> 3. SZ-a oslobođena plaćanja predujma,</w:t>
      </w:r>
      <w:r w:rsidR="0089133E">
        <w:t xml:space="preserve"> </w:t>
      </w:r>
      <w:r>
        <w:t xml:space="preserve">to je stoga ovaj sud pozvao </w:t>
      </w:r>
      <w:r w:rsidR="00E121FD">
        <w:rPr>
          <w:szCs w:val="24"/>
        </w:rPr>
        <w:t>Antonia Bublu</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w:t>
      </w:r>
      <w:r w:rsidR="005F3983">
        <w:t>anak</w:t>
      </w:r>
      <w:r>
        <w:t xml:space="preserve"> 113. st</w:t>
      </w:r>
      <w:r w:rsidR="005F3983">
        <w:t>avak</w:t>
      </w:r>
      <w:r>
        <w:t xml:space="preserve"> 1. i 3. SZ-a.</w:t>
      </w:r>
    </w:p>
    <w:p w:rsidRDefault="00FA098F" w:rsidP="00FA098F" w:rsidR="00FA098F">
      <w:pPr>
        <w:ind w:firstLine="708"/>
        <w:jc w:val="both"/>
      </w:pPr>
    </w:p>
    <w:p w:rsidRDefault="00FA098F" w:rsidP="00FA098F" w:rsidR="00FA098F">
      <w:pPr>
        <w:ind w:firstLine="708"/>
        <w:jc w:val="both"/>
      </w:pPr>
      <w:r>
        <w:t xml:space="preserve">Slijedom navedenog, a na temelju odredbi </w:t>
      </w:r>
      <w:r w:rsidR="005F3983">
        <w:t>članka</w:t>
      </w:r>
      <w:r>
        <w:t xml:space="preserve"> 112., 113. i 114. SZ-a te </w:t>
      </w:r>
      <w:r w:rsidR="005F3983">
        <w:t>članka</w:t>
      </w:r>
      <w:r>
        <w:t xml:space="preserve">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U Splitu,</w:t>
      </w:r>
      <w:r w:rsidR="005F3983">
        <w:t xml:space="preserve"> 26. rujna</w:t>
      </w:r>
      <w:r>
        <w:t xml:space="preserve"> 201</w:t>
      </w:r>
      <w:r w:rsidR="0089133E">
        <w:t>8</w:t>
      </w:r>
      <w:r>
        <w:t>.</w:t>
      </w:r>
    </w:p>
    <w:p w:rsidRDefault="00FA098F" w:rsidP="00FA098F" w:rsidR="00FA098F">
      <w:pPr>
        <w:ind w:firstLine="708"/>
        <w:jc w:val="both"/>
      </w:pPr>
    </w:p>
    <w:p w:rsidRDefault="00903835" w:rsidP="00903835" w:rsidR="00903835">
      <w:pPr>
        <w:ind w:left="4956"/>
        <w:jc w:val="center"/>
        <w:rPr>
          <w:szCs w:val="24"/>
        </w:rPr>
      </w:pPr>
      <w:r w:rsidRPr="00F049A9">
        <w:rPr>
          <w:szCs w:val="24"/>
        </w:rPr>
        <w:t>Sudac</w:t>
      </w:r>
    </w:p>
    <w:p w:rsidRDefault="00903835" w:rsidP="00903835" w:rsidR="00903835" w:rsidRPr="00EF31D7">
      <w:pPr>
        <w:ind w:left="4956"/>
        <w:jc w:val="center"/>
        <w:rPr>
          <w:sz w:val="28"/>
          <w:szCs w:val="28"/>
        </w:rPr>
      </w:pPr>
    </w:p>
    <w:p w:rsidRDefault="00903835" w:rsidP="00903835" w:rsidR="00903835" w:rsidRPr="00F049A9">
      <w:pPr>
        <w:ind w:left="4956"/>
        <w:jc w:val="center"/>
        <w:rPr>
          <w:szCs w:val="24"/>
        </w:rPr>
      </w:pPr>
      <w:r w:rsidRPr="00F049A9">
        <w:rPr>
          <w:szCs w:val="24"/>
        </w:rPr>
        <w:t>Paško Bačić</w:t>
      </w:r>
      <w:r>
        <w:t>, v.r.</w:t>
      </w:r>
    </w:p>
    <w:p w:rsidRDefault="00903835" w:rsidP="00903835" w:rsidR="00903835" w:rsidRPr="00F049A9">
      <w:pPr>
        <w:ind w:left="4956"/>
        <w:jc w:val="center"/>
        <w:rPr>
          <w:szCs w:val="24"/>
        </w:rPr>
      </w:pPr>
      <w:r w:rsidRPr="00F049A9">
        <w:rPr>
          <w:szCs w:val="24"/>
        </w:rPr>
        <w:t>za točnost otpravka</w:t>
      </w:r>
      <w:r>
        <w:t>-</w:t>
      </w:r>
      <w:r w:rsidRPr="00F049A9">
        <w:rPr>
          <w:szCs w:val="24"/>
        </w:rPr>
        <w:t>ovlašteni službenik</w:t>
      </w:r>
    </w:p>
    <w:p w:rsidRDefault="00903835" w:rsidP="00903835" w:rsidR="00FA098F">
      <w:pPr>
        <w:ind w:firstLine="708" w:left="5664"/>
      </w:pPr>
      <w:r w:rsidRPr="00F049A9">
        <w:rPr>
          <w:szCs w:val="24"/>
        </w:rPr>
        <w:t>Katarina Raos</w:t>
      </w:r>
    </w:p>
    <w:p w:rsidRDefault="00FA098F" w:rsidP="00FA098F" w:rsidR="00FA098F">
      <w:pPr>
        <w:ind w:firstLine="708"/>
        <w:jc w:val="both"/>
      </w:pPr>
    </w:p>
    <w:p w:rsidRDefault="00FA098F" w:rsidP="00FA098F" w:rsidR="00FA098F">
      <w:pPr>
        <w:ind w:firstLine="708"/>
        <w:jc w:val="both"/>
      </w:pPr>
    </w:p>
    <w:p w:rsidRDefault="0089133E" w:rsidP="00FA098F" w:rsidR="0089133E">
      <w:pPr>
        <w:ind w:firstLine="708"/>
        <w:jc w:val="both"/>
      </w:pPr>
    </w:p>
    <w:p w:rsidRDefault="005F3983" w:rsidP="00FA098F" w:rsidR="00FA098F">
      <w:pPr>
        <w:jc w:val="both"/>
      </w:pPr>
      <w:r>
        <w:t>Pouka o pravnom lijeku</w:t>
      </w:r>
      <w:r w:rsidR="00FA098F">
        <w:t>:</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29B9" w:rsidP="0001635B" w:rsidR="00C029B9">
      <w:r>
        <w:separator/>
      </w:r>
    </w:p>
  </w:endnote>
  <w:endnote w:id="0" w:type="continuationSeparator">
    <w:p w:rsidRDefault="00C029B9" w:rsidP="0001635B" w:rsidR="00C029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29B9" w:rsidP="0001635B" w:rsidR="00C029B9">
      <w:r>
        <w:separator/>
      </w:r>
    </w:p>
  </w:footnote>
  <w:footnote w:id="0" w:type="continuationSeparator">
    <w:p w:rsidRDefault="00C029B9" w:rsidP="0001635B" w:rsidR="00C029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5C5A0D">
          <w:rPr>
            <w:noProof/>
          </w:rPr>
          <w:t>3</w:t>
        </w:r>
        <w:r>
          <w:fldChar w:fldCharType="end"/>
        </w:r>
      </w:sdtContent>
    </w:sdt>
    <w:r>
      <w:t>-</w:t>
    </w:r>
    <w:r>
      <w:tab/>
      <w:t xml:space="preserve">   </w:t>
    </w:r>
    <w:r w:rsidR="005F3983">
      <w:t xml:space="preserve">Poslovni broj: </w:t>
    </w:r>
    <w:r>
      <w:t>12. St-</w:t>
    </w:r>
    <w:r w:rsidR="00E121FD">
      <w:t>331</w:t>
    </w:r>
    <w:r w:rsidR="00A25433">
      <w:t>/201</w:t>
    </w:r>
    <w:r w:rsidR="00AE6261">
      <w:t>8</w:t>
    </w:r>
    <w:r w:rsidR="005A4BCC">
      <w:t>-4</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83528"/>
    <w:rsid w:val="00191535"/>
    <w:rsid w:val="00207F2D"/>
    <w:rsid w:val="00254B18"/>
    <w:rsid w:val="0028268A"/>
    <w:rsid w:val="002A70CF"/>
    <w:rsid w:val="002F41E7"/>
    <w:rsid w:val="003A2582"/>
    <w:rsid w:val="004745EB"/>
    <w:rsid w:val="004922BA"/>
    <w:rsid w:val="005A224A"/>
    <w:rsid w:val="005A4BCC"/>
    <w:rsid w:val="005C5A0D"/>
    <w:rsid w:val="005F3983"/>
    <w:rsid w:val="00686F73"/>
    <w:rsid w:val="006F4A44"/>
    <w:rsid w:val="00702A5E"/>
    <w:rsid w:val="007224A6"/>
    <w:rsid w:val="00757C72"/>
    <w:rsid w:val="0089133E"/>
    <w:rsid w:val="008E4A02"/>
    <w:rsid w:val="009002A7"/>
    <w:rsid w:val="00903835"/>
    <w:rsid w:val="009C61B7"/>
    <w:rsid w:val="009D1EE0"/>
    <w:rsid w:val="009F4E01"/>
    <w:rsid w:val="00A14B7B"/>
    <w:rsid w:val="00A160C7"/>
    <w:rsid w:val="00A25433"/>
    <w:rsid w:val="00A42CE8"/>
    <w:rsid w:val="00A65088"/>
    <w:rsid w:val="00A86E8D"/>
    <w:rsid w:val="00A9627C"/>
    <w:rsid w:val="00AE6261"/>
    <w:rsid w:val="00B5273D"/>
    <w:rsid w:val="00BE546C"/>
    <w:rsid w:val="00C029B9"/>
    <w:rsid w:val="00C21DEF"/>
    <w:rsid w:val="00C64C7E"/>
    <w:rsid w:val="00C82BA1"/>
    <w:rsid w:val="00CD4305"/>
    <w:rsid w:val="00CD43BF"/>
    <w:rsid w:val="00D46555"/>
    <w:rsid w:val="00DD3A21"/>
    <w:rsid w:val="00DD581D"/>
    <w:rsid w:val="00E121FD"/>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C5A0D"/>
    <w:rPr>
      <w:color w:val="808080"/>
      <w:bdr w:space="0" w:sz="0" w:color="auto" w:val="none"/>
      <w:shd w:fill="auto" w:color="auto" w:val="clear"/>
    </w:rPr>
  </w:style>
  <w:style w:customStyle="true" w:styleId="eSPISCCParagraphDefaultFont" w:type="character">
    <w:name w:val="eSPIS_CC_Paragraph Default Font"/>
    <w:basedOn w:val="Zadanifontodlomka"/>
    <w:rsid w:val="005C5A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5A0D"/>
    <w:rPr>
      <w:bdr w:space="0" w:sz="0" w:color="auto" w:val="none"/>
      <w:shd w:fill="FFFFCC" w:color="auto" w:val="clear"/>
      <w:lang w:val="hr-HR"/>
    </w:rPr>
  </w:style>
  <w:style w:customStyle="true" w:styleId="PozadinaSvijetloCrvena" w:type="character">
    <w:name w:val="Pozadina_SvijetloCrvena"/>
    <w:basedOn w:val="eSPISCCParagraphDefaultFont"/>
    <w:rsid w:val="005C5A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5A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C5A0D"/>
    <w:rPr>
      <w:color w:val="808080"/>
      <w:bdr w:color="auto" w:space="0" w:sz="0" w:val="none"/>
      <w:shd w:color="auto" w:fill="auto" w:val="clear"/>
    </w:rPr>
  </w:style>
  <w:style w:customStyle="1" w:styleId="eSPISCCParagraphDefaultFont" w:type="character">
    <w:name w:val="eSPIS_CC_Paragraph Default Font"/>
    <w:basedOn w:val="Zadanifontodlomka"/>
    <w:rsid w:val="005C5A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5A0D"/>
    <w:rPr>
      <w:bdr w:color="auto" w:space="0" w:sz="0" w:val="none"/>
      <w:shd w:color="auto" w:fill="FFFFCC" w:val="clear"/>
      <w:lang w:val="hr-HR"/>
    </w:rPr>
  </w:style>
  <w:style w:customStyle="1" w:styleId="PozadinaSvijetloCrvena" w:type="character">
    <w:name w:val="Pozadina_SvijetloCrvena"/>
    <w:basedOn w:val="eSPISCCParagraphDefaultFont"/>
    <w:rsid w:val="005C5A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5A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331</izvorni_sadrzaj>
    <derivirana_varijabla naziv="DomainObject.Predmet.Broj_1">331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2018.</izvorni_sadrzaj>
    <derivirana_varijabla naziv="DomainObject.Predmet.DatumOsnivanja_1">3.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St-331/2018</izvorni_sadrzaj>
    <derivirana_varijabla naziv="DomainObject.Predmet.OznakaBroj_1">St-331/2018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DETONI CHARTER društvo s ograničenom odgovornošću za iznajmljivanje plovila i turizam</izvorni_sadrzaj>
    <derivirana_varijabla naziv="DomainObject.Predmet.ProtustrankaFormated_1">  DETONI CHARTER društvo s ograničenom odgovornošću za iznajmljivanje plovila i turizam</derivirana_varijabla>
  </DomainObject.Predmet.ProtustrankaFormated>
  <DomainObject.Predmet.ProtustrankaFormatedOIB>
    <izvorni_sadrzaj>  DETONI CHARTER društvo s ograničenom odgovornošću za iznajmljivanje plovila i turizam, OIB 07649820378</izvorni_sadrzaj>
    <derivirana_varijabla naziv="DomainObject.Predmet.ProtustrankaFormatedOIB_1">  DETONI CHARTER društvo s ograničenom odgovornošću za iznajmljivanje plovila i turizam, OIB 07649820378</derivirana_varijabla>
  </DomainObject.Predmet.ProtustrankaFormatedOIB>
  <DomainObject.Predmet.ProtustrankaFormatedWithAdress>
    <izvorni_sadrzaj> DETONI CHARTER društvo s ograničenom odgovornošću za iznajmljivanje plovila i turizam, Kneza Trpimira 107, 21210 Solin</izvorni_sadrzaj>
    <derivirana_varijabla naziv="DomainObject.Predmet.ProtustrankaFormatedWithAdress_1"> DETONI CHARTER društvo s ograničenom odgovornošću za iznajmljivanje plovila i turizam, Kneza Trpimira 107, 21210 Solin</derivirana_varijabla>
  </DomainObject.Predmet.ProtustrankaFormatedWithAdress>
  <DomainObject.Predmet.ProtustrankaFormatedWithAdressOIB>
    <izvorni_sadrzaj> DETONI CHARTER društvo s ograničenom odgovornošću za iznajmljivanje plovila i turizam, OIB 07649820378, Kneza Trpimira 107, 21210 Solin</izvorni_sadrzaj>
    <derivirana_varijabla naziv="DomainObject.Predmet.ProtustrankaFormatedWithAdressOIB_1"> DETONI CHARTER društvo s ograničenom odgovornošću za iznajmljivanje plovila i turizam, OIB 07649820378, Kneza Trpimira 107, 21210 Solin</derivirana_varijabla>
  </DomainObject.Predmet.ProtustrankaFormatedWithAdressOIB>
  <DomainObject.Predmet.ProtustrankaWithAdress>
    <izvorni_sadrzaj>DETONI CHARTER društvo s ograničenom odgovornošću za iznajmljivanje plovila i turizam Kneza Trpimira 107, 21210 Solin</izvorni_sadrzaj>
    <derivirana_varijabla naziv="DomainObject.Predmet.ProtustrankaWithAdress_1">DETONI CHARTER društvo s ograničenom odgovornošću za iznajmljivanje plovila i turizam Kneza Trpimira 107, 21210 Solin</derivirana_varijabla>
  </DomainObject.Predmet.ProtustrankaWithAdress>
  <DomainObject.Predmet.ProtustrankaWithAdressOIB>
    <izvorni_sadrzaj>DETONI CHARTER društvo s ograničenom odgovornošću za iznajmljivanje plovila i turizam, OIB 07649820378, Kneza Trpimira 107, 21210 Solin</izvorni_sadrzaj>
    <derivirana_varijabla naziv="DomainObject.Predmet.ProtustrankaWithAdressOIB_1">DETONI CHARTER društvo s ograničenom odgovornošću za iznajmljivanje plovila i turizam, OIB 07649820378, Kneza Trpimira 107, 21210 Solin</derivirana_varijabla>
  </DomainObject.Predmet.ProtustrankaWithAdressOIB>
  <DomainObject.Predmet.ProtustrankaNazivFormated>
    <izvorni_sadrzaj>DETONI CHARTER društvo s ograničenom odgovornošću za iznajmljivanje plovila i turizam</izvorni_sadrzaj>
    <derivirana_varijabla naziv="DomainObject.Predmet.ProtustrankaNazivFormated_1">DETONI CHARTER društvo s ograničenom odgovornošću za iznajmljivanje plovila i turizam</derivirana_varijabla>
  </DomainObject.Predmet.ProtustrankaNazivFormated>
  <DomainObject.Predmet.ProtustrankaNazivFormatedOIB>
    <izvorni_sadrzaj>DETONI CHARTER društvo s ograničenom odgovornošću za iznajmljivanje plovila i turizam, OIB 07649820378</izvorni_sadrzaj>
    <derivirana_varijabla naziv="DomainObject.Predmet.ProtustrankaNazivFormatedOIB_1">DETONI CHARTER društvo s ograničenom odgovornošću za iznajmljivanje plovila i turizam, OIB 07649820378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DETONI CHARTER društvo s ograničenom odgovornošću za iznajmljivanje plovila i turizam</item>
    </izvorni_sadrzaj>
    <derivirana_varijabla naziv="DomainObject.Predmet.ProtuStrankaListFormated_1">
      <item>DETONI CHARTER društvo s ograničenom odgovornošću za iznajmljivanje plovila i turizam</item>
    </derivirana_varijabla>
  </DomainObject.Predmet.ProtuStrankaListFormated>
  <DomainObject.Predmet.ProtuStrankaListFormatedOIB>
    <izvorni_sadrzaj>
      <item>DETONI CHARTER društvo s ograničenom odgovornošću za iznajmljivanje plovila i turizam, OIB 07649820378</item>
    </izvorni_sadrzaj>
    <derivirana_varijabla naziv="DomainObject.Predmet.ProtuStrankaListFormatedOIB_1">
      <item>DETONI CHARTER društvo s ograničenom odgovornošću za iznajmljivanje plovila i turizam, OIB 07649820378</item>
    </derivirana_varijabla>
  </DomainObject.Predmet.ProtuStrankaListFormatedOIB>
  <DomainObject.Predmet.ProtuStrankaListFormatedWithAdress>
    <izvorni_sadrzaj>
      <item>DETONI CHARTER društvo s ograničenom odgovornošću za iznajmljivanje plovila i turizam, Kneza Trpimira 107, 21210 Solin</item>
    </izvorni_sadrzaj>
    <derivirana_varijabla naziv="DomainObject.Predmet.ProtuStrankaListFormatedWithAdress_1">
      <item>DETONI CHARTER društvo s ograničenom odgovornošću za iznajmljivanje plovila i turizam, Kneza Trpimira 107, 21210 Solin</item>
    </derivirana_varijabla>
  </DomainObject.Predmet.ProtuStrankaListFormatedWithAdress>
  <DomainObject.Predmet.ProtuStrankaListFormatedWithAdressOIB>
    <izvorni_sadrzaj>
      <item>DETONI CHARTER društvo s ograničenom odgovornošću za iznajmljivanje plovila i turizam, OIB 07649820378, Kneza Trpimira 107, 21210 Solin</item>
    </izvorni_sadrzaj>
    <derivirana_varijabla naziv="DomainObject.Predmet.ProtuStrankaListFormatedWithAdressOIB_1">
      <item>DETONI CHARTER društvo s ograničenom odgovornošću za iznajmljivanje plovila i turizam, OIB 07649820378, Kneza Trpimira 107, 21210 Solin</item>
    </derivirana_varijabla>
  </DomainObject.Predmet.ProtuStrankaListFormatedWithAdressOIB>
  <DomainObject.Predmet.ProtuStrankaListNazivFormated>
    <izvorni_sadrzaj>
      <item>DETONI CHARTER društvo s ograničenom odgovornošću za iznajmljivanje plovila i turizam</item>
    </izvorni_sadrzaj>
    <derivirana_varijabla naziv="DomainObject.Predmet.ProtuStrankaListNazivFormated_1">
      <item>DETONI CHARTER društvo s ograničenom odgovornošću za iznajmljivanje plovila i turizam</item>
    </derivirana_varijabla>
  </DomainObject.Predmet.ProtuStrankaListNazivFormated>
  <DomainObject.Predmet.ProtuStrankaListNazivFormatedOIB>
    <izvorni_sadrzaj>
      <item>DETONI CHARTER društvo s ograničenom odgovornošću za iznajmljivanje plovila i turizam, OIB 07649820378</item>
    </izvorni_sadrzaj>
    <derivirana_varijabla naziv="DomainObject.Predmet.ProtuStrankaListNazivFormatedOIB_1">
      <item>DETONI CHARTER društvo s ograničenom odgovornošću za iznajmljivanje plovila i turizam, OIB 07649820378</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DETONI CHARTER društvo s ograničenom odgovornošću za iznajmljivanje plovila i turizam</izvorni_sadrzaj>
    <derivirana_varijabla naziv="DomainObject.Predmet.ProtustrankaIDrugi_1">DETONI CHARTER društvo s ograničenom odgovornošću za iznajmljivanje plovila i turizam</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DETONI CHARTER društvo s ograničenom odgovornošću za iznajmljivanje plovila i turizam, OIB 07649820378, Kneza Trpimira 107, 21210 Solin</izvorni_sadrzaj>
    <derivirana_varijabla naziv="DomainObject.Predmet.ProtustrankaIDrugiAdressOIB_1">DETONI CHARTER društvo s ograničenom odgovornošću za iznajmljivanje plovila i turizam, OIB 07649820378, Kneza Trpimira 107,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DETONI CHARTER društvo s ograničenom odgovornošću za iznajmljivanje plovila i turizam</item>
      <item>RH, Ministarstvo financija</item>
      <item>Županijsko državno odvjetništvo</item>
    </izvorni_sadrzaj>
    <derivirana_varijabla naziv="DomainObject.Predmet.SudioniciListNaziv_1">
      <item>DETONI CHARTER društvo s ograničenom odgovornošću za iznajmljivanje plovila i turizam</item>
      <item>RH, Ministarstvo financija</item>
      <item>Županijsko državno odvjetništvo</item>
    </derivirana_varijabla>
  </DomainObject.Predmet.SudioniciListNaziv>
  <DomainObject.Predmet.SudioniciListAdressOIB>
    <izvorni_sadrzaj>
      <item>DETONI CHARTER društvo s ograničenom odgovornošću za iznajmljivanje plovila i turizam, OIB 07649820378, Kneza Trpimira 107,21210 Solin</item>
      <item>RH, Ministarstvo financija, OIB 18683136487</item>
      <item>Županijsko državno odvjetništvo, OIB 70793241859, Gundulićeva 29a,21000 Split</item>
    </izvorni_sadrzaj>
    <derivirana_varijabla naziv="DomainObject.Predmet.SudioniciListAdressOIB_1">
      <item>DETONI CHARTER društvo s ograničenom odgovornošću za iznajmljivanje plovila i turizam, OIB 07649820378, Kneza Trpimira 107,21210 Solin</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07649820378</item>
      <item>, OIB 18683136487</item>
      <item>, OIB 70793241859</item>
    </izvorni_sadrzaj>
    <derivirana_varijabla naziv="DomainObject.Predmet.SudioniciListNazivOIB_1">
      <item>, OIB 07649820378</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1096</properties:Words>
  <properties:Characters>6098</properties:Characters>
  <properties:Lines>126</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2018-09-26T07:15:00Z</dcterms:created>
  <dc:creator>Paško Bačić</dc:creator>
  <cp:lastModifiedBy>Paško Bačić</cp:lastModifiedBy>
  <cp:lastPrinted>2018-09-25T12:51:00Z</cp:lastPrinted>
  <dcterms:modified xmlns:xsi="http://www.w3.org/2001/XMLSchema-instance" xsi:type="dcterms:W3CDTF">2018-09-26T07:18:00Z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(2-ICMS.docx)</vt:lpwstr>
  </prop:property>
  <prop:property name="CC_coloring" pid="4" fmtid="{D5CDD505-2E9C-101B-9397-08002B2CF9AE}">
    <vt:bool>false</vt:bool>
  </prop:property>
  <prop:property name="BrojStranica" pid="5" fmtid="{D5CDD505-2E9C-101B-9397-08002B2CF9AE}">
    <vt:i4>3</vt:i4>
  </prop:property>
</prop:Properties>
</file>