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3e95d" w14:paraId="1d3e95d" w:rsidRDefault="003850D3" w:rsidP="00447CDB" w:rsidR="007225DA">
      <w:pPr>
        <w:pStyle w:val="Naslov2"/>
        <w:jc w:val="both"/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</w:t>
      </w:r>
      <w:r w:rsidR="00447CDB">
        <w:rPr>
          <w:noProof/>
        </w:rPr>
        <w:drawing>
          <wp:inline distR="0" distL="0" distB="0" distT="0">
            <wp:extent cy="809625" cx="606576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5309" cx="610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225DA" w:rsidP="007225DA" w:rsidR="007225DA" w:rsidRPr="00B15867">
      <w:pPr>
        <w:pStyle w:val="Naslov2"/>
        <w:jc w:val="both"/>
        <w:rPr>
          <w:b w:val="false"/>
          <w:bCs w:val="false"/>
          <w:sz w:val="24"/>
        </w:rPr>
      </w:pPr>
      <w:r w:rsidRPr="00B15867">
        <w:rPr>
          <w:b w:val="false"/>
          <w:bCs w:val="false"/>
          <w:sz w:val="24"/>
        </w:rPr>
        <w:t>REPUBLIKA HRVATSKA</w:t>
      </w:r>
    </w:p>
    <w:p w:rsidRDefault="007225DA" w:rsidP="007225DA" w:rsidR="007225DA" w:rsidRPr="00B15867">
      <w:pPr>
        <w:jc w:val="both"/>
        <w:rPr>
          <w:sz w:val="24"/>
          <w:szCs w:val="24"/>
        </w:rPr>
      </w:pPr>
      <w:r w:rsidRPr="00B15867">
        <w:rPr>
          <w:sz w:val="24"/>
          <w:szCs w:val="24"/>
        </w:rPr>
        <w:t>Trgovački sud u Zagrebu</w:t>
      </w:r>
    </w:p>
    <w:p w:rsidRDefault="007225DA" w:rsidP="00B15867" w:rsidR="007225DA" w:rsidRPr="00B15867">
      <w:pPr>
        <w:tabs>
          <w:tab w:pos="3060" w:val="left"/>
        </w:tabs>
        <w:jc w:val="both"/>
        <w:rPr>
          <w:sz w:val="24"/>
          <w:szCs w:val="24"/>
        </w:rPr>
      </w:pPr>
      <w:r w:rsidRPr="00B15867">
        <w:rPr>
          <w:sz w:val="24"/>
          <w:szCs w:val="24"/>
        </w:rPr>
        <w:t>Zagreb, Amruševa 2/II</w:t>
      </w:r>
      <w:r w:rsidR="00B15867">
        <w:rPr>
          <w:sz w:val="24"/>
          <w:szCs w:val="24"/>
        </w:rPr>
        <w:tab/>
      </w:r>
    </w:p>
    <w:p w:rsidRDefault="00714D93" w:rsidR="00714D93" w:rsidRPr="00B15867">
      <w:pPr>
        <w:jc w:val="center"/>
        <w:rPr>
          <w:rFonts w:hAnsi="Arial" w:ascii="Arial"/>
          <w:sz w:val="24"/>
          <w:szCs w:val="24"/>
        </w:rPr>
      </w:pPr>
    </w:p>
    <w:p w:rsidRDefault="008B6455" w:rsidR="004E62B6" w:rsidRPr="00B15867">
      <w:pPr>
        <w:jc w:val="center"/>
        <w:rPr>
          <w:sz w:val="24"/>
          <w:szCs w:val="24"/>
        </w:rPr>
      </w:pPr>
      <w:r w:rsidRPr="00B15867">
        <w:rPr>
          <w:sz w:val="24"/>
          <w:szCs w:val="24"/>
        </w:rPr>
        <w:t xml:space="preserve">R E P U B L I K </w:t>
      </w:r>
      <w:r w:rsidR="00262664">
        <w:rPr>
          <w:sz w:val="24"/>
          <w:szCs w:val="24"/>
        </w:rPr>
        <w:t>A   H R V A T S K A</w:t>
      </w:r>
    </w:p>
    <w:p w:rsidRDefault="004E62B6" w:rsidR="004E62B6" w:rsidRPr="00B15867">
      <w:pPr>
        <w:jc w:val="center"/>
        <w:rPr>
          <w:sz w:val="24"/>
          <w:szCs w:val="24"/>
        </w:rPr>
      </w:pPr>
      <w:r w:rsidRPr="00B15867">
        <w:rPr>
          <w:sz w:val="24"/>
          <w:szCs w:val="24"/>
        </w:rPr>
        <w:t>R J E Š E N J E</w:t>
      </w:r>
    </w:p>
    <w:p w:rsidRDefault="004E62B6" w:rsidR="00262664">
      <w:pPr>
        <w:jc w:val="both"/>
        <w:rPr>
          <w:sz w:val="24"/>
          <w:szCs w:val="24"/>
        </w:rPr>
      </w:pPr>
      <w:r w:rsidRPr="00B15867">
        <w:rPr>
          <w:sz w:val="24"/>
          <w:szCs w:val="24"/>
        </w:rPr>
        <w:tab/>
        <w:t xml:space="preserve">Trgovački sud u Zagrebu, po </w:t>
      </w:r>
      <w:r w:rsidR="00262664">
        <w:rPr>
          <w:sz w:val="24"/>
          <w:szCs w:val="24"/>
        </w:rPr>
        <w:t xml:space="preserve">stečajnom </w:t>
      </w:r>
      <w:r w:rsidRPr="00B15867">
        <w:rPr>
          <w:sz w:val="24"/>
          <w:szCs w:val="24"/>
        </w:rPr>
        <w:t>sucu Željku Mikoč</w:t>
      </w:r>
      <w:r w:rsidR="00262664">
        <w:rPr>
          <w:sz w:val="24"/>
          <w:szCs w:val="24"/>
        </w:rPr>
        <w:t xml:space="preserve"> u stečajnom postupku nad stečajnim dužnikom, Stečajnom masom stečajnog dužnika MEGA –metalna galanterija d.d. Zagreb, Savski Gaj 13, Put 2, na prijedlog stečajnog upravitelja, dana </w:t>
      </w:r>
      <w:r w:rsidR="00BB3111">
        <w:rPr>
          <w:sz w:val="24"/>
          <w:szCs w:val="24"/>
        </w:rPr>
        <w:t>8</w:t>
      </w:r>
      <w:r w:rsidR="00262664">
        <w:rPr>
          <w:sz w:val="24"/>
          <w:szCs w:val="24"/>
        </w:rPr>
        <w:t xml:space="preserve">. ožujka 2016. godine </w:t>
      </w:r>
    </w:p>
    <w:p w:rsidRDefault="00BB3111" w:rsidP="003850D3" w:rsidR="00BB3111">
      <w:pPr>
        <w:jc w:val="center"/>
        <w:rPr>
          <w:sz w:val="24"/>
          <w:szCs w:val="24"/>
        </w:rPr>
      </w:pPr>
    </w:p>
    <w:p w:rsidRDefault="004E62B6" w:rsidP="003850D3" w:rsidR="001D5F37">
      <w:pPr>
        <w:jc w:val="center"/>
        <w:rPr>
          <w:sz w:val="24"/>
          <w:szCs w:val="24"/>
        </w:rPr>
      </w:pPr>
      <w:r w:rsidRPr="00B15867">
        <w:rPr>
          <w:sz w:val="24"/>
          <w:szCs w:val="24"/>
        </w:rPr>
        <w:t>r i j e š i o   j e</w:t>
      </w:r>
    </w:p>
    <w:p w:rsidRDefault="00A1200E" w:rsidP="00A1200E" w:rsidR="00A1200E">
      <w:pPr>
        <w:jc w:val="center"/>
        <w:rPr>
          <w:sz w:val="24"/>
          <w:szCs w:val="24"/>
        </w:rPr>
      </w:pPr>
    </w:p>
    <w:p w:rsidRDefault="00262664" w:rsidP="00640C7C" w:rsidR="00640C7C">
      <w:pPr>
        <w:pStyle w:val="Odlomakpopisa"/>
        <w:ind w:firstLine="720" w:left="0"/>
        <w:jc w:val="both"/>
        <w:rPr>
          <w:sz w:val="24"/>
          <w:szCs w:val="24"/>
        </w:rPr>
      </w:pPr>
      <w:r w:rsidRPr="00262664">
        <w:rPr>
          <w:sz w:val="24"/>
          <w:szCs w:val="24"/>
        </w:rPr>
        <w:t xml:space="preserve">Određuje se </w:t>
      </w:r>
      <w:r w:rsidR="00640C7C">
        <w:rPr>
          <w:sz w:val="24"/>
          <w:szCs w:val="24"/>
        </w:rPr>
        <w:t xml:space="preserve">nagrada i naknada troškova stečajnom upravitelju Marijan Gudelj, dipl. oecc. iz Zagreba, Rebrovac 24, u ukupnom iznosu od 19.842,44 kn. </w:t>
      </w:r>
    </w:p>
    <w:p w:rsidRDefault="00714D93" w:rsidR="00714D93">
      <w:pPr>
        <w:jc w:val="center"/>
        <w:rPr>
          <w:sz w:val="24"/>
          <w:szCs w:val="24"/>
        </w:rPr>
      </w:pPr>
    </w:p>
    <w:p w:rsidRDefault="004E62B6" w:rsidR="004E62B6">
      <w:pPr>
        <w:jc w:val="center"/>
        <w:rPr>
          <w:sz w:val="24"/>
          <w:szCs w:val="24"/>
        </w:rPr>
      </w:pPr>
      <w:r w:rsidRPr="00B15867">
        <w:rPr>
          <w:sz w:val="24"/>
          <w:szCs w:val="24"/>
        </w:rPr>
        <w:t>Obrazloženje</w:t>
      </w:r>
    </w:p>
    <w:p w:rsidRDefault="00262664" w:rsidP="00A1200E" w:rsidR="00640C7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podnio je </w:t>
      </w:r>
      <w:r w:rsidR="00B86373">
        <w:rPr>
          <w:sz w:val="24"/>
          <w:szCs w:val="24"/>
        </w:rPr>
        <w:t xml:space="preserve">dana 15.2.2016. godine izvješće o naplaćenim novčanim sredstvima u korist stečajne mase stečajnog dužnika MEGA d.d. Zagreb, za razdoblje od zaključenja stečajnog postupka dana 25.2.2011. godine do zaključno 31.12.2015 godine. </w:t>
      </w:r>
    </w:p>
    <w:p w:rsidRDefault="00640C7C" w:rsidP="00640C7C" w:rsidR="00F4357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dalje navodi da je u tom razdoblju imao i određene troškove </w:t>
      </w:r>
      <w:r w:rsidR="00F43571">
        <w:rPr>
          <w:sz w:val="24"/>
          <w:szCs w:val="24"/>
        </w:rPr>
        <w:t xml:space="preserve">sa naplatama novčanih sredstava prikupljenih za stečajnu masu, a koji troškovi se odnose na telefonske troškove u iznosu od 1.200,00 kn, troškove za kancelarijski materijal u iznosu od 1.300,00 kn, te troškove korištenja vlastitog automobila u iznosu od 3.160,00 kn. </w:t>
      </w:r>
    </w:p>
    <w:p w:rsidRDefault="00F43571" w:rsidP="00640C7C" w:rsidR="00F4357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Također stečajni upravitelj predložio je da mu se na ime nagrade za rad isplati neto iznos od 10.000,00 kn (porezi i prirez na neto nagradu iznose još 4.182,44 kn). </w:t>
      </w:r>
    </w:p>
    <w:p w:rsidRDefault="00F43571" w:rsidP="00640C7C" w:rsidR="00F4357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sudac je nakon uvida u izvješće i tamo poduzete radnje u navedenom razdoblju utvrdio da je stečajni upravitelj poduzimao konkretne radnje radi unovčenja stečajne mase, zbog čega mu temeljem članka 17. a u svezi članka 7. stavak 1. Uredbe o kriterijima i načinu obračuna plaćanja nagrada stečajnim upraviteljima (NN 189/03), pripada nagrada u iznosu od </w:t>
      </w:r>
      <w:r w:rsidR="00976EB7">
        <w:rPr>
          <w:sz w:val="24"/>
          <w:szCs w:val="24"/>
        </w:rPr>
        <w:t xml:space="preserve">neto 10.000,00 kn (čl. 19. st. 1. Uredbe). </w:t>
      </w:r>
    </w:p>
    <w:p w:rsidRDefault="00714D93" w:rsidP="00640C7C" w:rsidR="00714D9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Stečajni sudac također je ocijenio da su </w:t>
      </w:r>
      <w:r w:rsidR="00976EB7">
        <w:rPr>
          <w:sz w:val="24"/>
          <w:szCs w:val="24"/>
        </w:rPr>
        <w:t xml:space="preserve">materijalni </w:t>
      </w:r>
      <w:r>
        <w:rPr>
          <w:sz w:val="24"/>
          <w:szCs w:val="24"/>
        </w:rPr>
        <w:t xml:space="preserve">troškovi koje je imao stečajni upravitelj kroz navedeno razdoblje bili potrebni </w:t>
      </w:r>
      <w:r w:rsidR="00976EB7">
        <w:rPr>
          <w:sz w:val="24"/>
          <w:szCs w:val="24"/>
        </w:rPr>
        <w:t>radi</w:t>
      </w:r>
      <w:r>
        <w:rPr>
          <w:sz w:val="24"/>
          <w:szCs w:val="24"/>
        </w:rPr>
        <w:t xml:space="preserve"> unovčenja stečajne mase. </w:t>
      </w:r>
    </w:p>
    <w:p w:rsidRDefault="00714D93" w:rsidP="00640C7C" w:rsidR="00714D9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valjalo odlučiti kao u izreci rješenja. </w:t>
      </w:r>
    </w:p>
    <w:p w:rsidRDefault="004E62B6" w:rsidR="00A1200E">
      <w:pPr>
        <w:jc w:val="center"/>
        <w:rPr>
          <w:sz w:val="24"/>
          <w:szCs w:val="24"/>
        </w:rPr>
      </w:pPr>
      <w:r w:rsidRPr="00B15867">
        <w:rPr>
          <w:sz w:val="24"/>
          <w:szCs w:val="24"/>
        </w:rPr>
        <w:t xml:space="preserve">U Zagrebu, </w:t>
      </w:r>
      <w:r w:rsidR="003850D3">
        <w:rPr>
          <w:sz w:val="24"/>
          <w:szCs w:val="24"/>
        </w:rPr>
        <w:t>0</w:t>
      </w:r>
      <w:r w:rsidR="00BB3111">
        <w:rPr>
          <w:sz w:val="24"/>
          <w:szCs w:val="24"/>
        </w:rPr>
        <w:t>8</w:t>
      </w:r>
      <w:r w:rsidR="00A1200E">
        <w:rPr>
          <w:sz w:val="24"/>
          <w:szCs w:val="24"/>
        </w:rPr>
        <w:t>.</w:t>
      </w:r>
      <w:r w:rsidR="00A25F63">
        <w:rPr>
          <w:sz w:val="24"/>
          <w:szCs w:val="24"/>
        </w:rPr>
        <w:t xml:space="preserve"> ožujka</w:t>
      </w:r>
      <w:r w:rsidR="00A1200E">
        <w:rPr>
          <w:sz w:val="24"/>
          <w:szCs w:val="24"/>
        </w:rPr>
        <w:t xml:space="preserve"> 2016. </w:t>
      </w:r>
    </w:p>
    <w:p w:rsidRDefault="004E62B6" w:rsidP="006F7837" w:rsidR="004E62B6" w:rsidRPr="00B15867">
      <w:pPr>
        <w:ind w:firstLine="720" w:left="2160"/>
        <w:jc w:val="right"/>
        <w:rPr>
          <w:sz w:val="24"/>
          <w:szCs w:val="24"/>
        </w:rPr>
      </w:pPr>
      <w:r w:rsidRPr="00B15867">
        <w:rPr>
          <w:sz w:val="24"/>
          <w:szCs w:val="24"/>
        </w:rPr>
        <w:tab/>
      </w:r>
      <w:r w:rsidRPr="00B15867">
        <w:rPr>
          <w:sz w:val="24"/>
          <w:szCs w:val="24"/>
        </w:rPr>
        <w:tab/>
      </w:r>
      <w:r w:rsidRPr="00B15867">
        <w:rPr>
          <w:sz w:val="24"/>
          <w:szCs w:val="24"/>
        </w:rPr>
        <w:tab/>
      </w:r>
      <w:r w:rsidR="00A25F63">
        <w:rPr>
          <w:sz w:val="24"/>
          <w:szCs w:val="24"/>
        </w:rPr>
        <w:t>Stečajni s</w:t>
      </w:r>
      <w:r w:rsidRPr="00B15867">
        <w:rPr>
          <w:sz w:val="24"/>
          <w:szCs w:val="24"/>
        </w:rPr>
        <w:t>udac:</w:t>
      </w:r>
    </w:p>
    <w:p w:rsidRDefault="001D5F37" w:rsidP="003850D3" w:rsidR="00B3631E" w:rsidRPr="00B15867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Željko Miko</w:t>
      </w:r>
      <w:r w:rsidR="003850D3">
        <w:rPr>
          <w:sz w:val="24"/>
          <w:szCs w:val="24"/>
        </w:rPr>
        <w:t>č</w:t>
      </w:r>
    </w:p>
    <w:p w:rsidRDefault="004E62B6" w:rsidR="004E62B6" w:rsidRPr="00B15867">
      <w:pPr>
        <w:jc w:val="both"/>
        <w:rPr>
          <w:sz w:val="24"/>
          <w:szCs w:val="24"/>
        </w:rPr>
      </w:pPr>
    </w:p>
    <w:p w:rsidRDefault="006F7837" w:rsidR="006F7837" w:rsidRPr="00A1200E">
      <w:pPr>
        <w:jc w:val="both"/>
        <w:rPr>
          <w:u w:val="single"/>
        </w:rPr>
      </w:pPr>
      <w:r w:rsidRPr="00A1200E">
        <w:rPr>
          <w:u w:val="single"/>
        </w:rPr>
        <w:t>POUKA O PRAVNOM LIJEKU</w:t>
      </w:r>
    </w:p>
    <w:p w:rsidRDefault="006F7837" w:rsidP="001D5F37" w:rsidR="00714D93">
      <w:pPr>
        <w:ind w:firstLine="720"/>
        <w:jc w:val="both"/>
      </w:pPr>
      <w:r w:rsidRPr="00A1200E">
        <w:t>Protiv ovog rješenja</w:t>
      </w:r>
      <w:r w:rsidR="00A25F63">
        <w:t xml:space="preserve"> </w:t>
      </w:r>
      <w:r w:rsidR="00714D93">
        <w:t xml:space="preserve">stečajni upravitelj </w:t>
      </w:r>
      <w:r w:rsidR="00BB3111">
        <w:t xml:space="preserve">i svaki vjerovnik </w:t>
      </w:r>
      <w:r w:rsidR="00714D93">
        <w:t xml:space="preserve">ima pravo žalbe. Žalba se podnosi ovom sudu u dva primjerka u roku od 8 dana od dana dostave pisanog otpravka rješenja. </w:t>
      </w:r>
    </w:p>
    <w:p w:rsidRDefault="00A1200E" w:rsidP="001D5F37" w:rsidR="00A1200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DNA: </w:t>
      </w:r>
    </w:p>
    <w:p w:rsidRDefault="00A25F63" w:rsidP="00A1200E" w:rsidR="00A25F63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stečajnom upravitelju</w:t>
      </w:r>
    </w:p>
    <w:p w:rsidRDefault="00BB3111" w:rsidP="00A1200E" w:rsidR="00BB3111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vjerovnicima putem oglasne ploče suda</w:t>
      </w:r>
    </w:p>
    <w:sectPr w:rsidR="00BB3111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20" w:header="720" w:left="1797" w:bottom="1440" w:right="1797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0851" w:rsidR="00470851">
      <w:r>
        <w:separator/>
      </w:r>
    </w:p>
  </w:endnote>
  <w:endnote w:id="0" w:type="continuationSeparator">
    <w:p w:rsidRDefault="00470851" w:rsidR="004708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6A2" w:rsidR="009736A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36A2" w:rsidR="009736A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6A2" w:rsidR="009736A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55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736A2" w:rsidR="009736A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0851" w:rsidR="00470851">
      <w:r>
        <w:separator/>
      </w:r>
    </w:p>
  </w:footnote>
  <w:footnote w:id="0" w:type="continuationSeparator">
    <w:p w:rsidRDefault="00470851" w:rsidR="004708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6A2" w:rsidR="009736A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736A2" w:rsidR="009736A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6A2" w:rsidR="009736A2" w:rsidRPr="00262664">
    <w:pPr>
      <w:pStyle w:val="Zaglavlje"/>
      <w:jc w:val="right"/>
      <w:rPr>
        <w:rFonts w:hAnsi="Arial" w:ascii="Arial"/>
      </w:rPr>
    </w:pPr>
    <w:r w:rsidRPr="00262664">
      <w:rPr>
        <w:rFonts w:hAnsi="Arial" w:ascii="Arial"/>
      </w:rPr>
      <w:t>16</w:t>
    </w:r>
    <w:r w:rsidR="00262664" w:rsidRPr="00262664">
      <w:rPr>
        <w:rFonts w:hAnsi="Arial" w:ascii="Arial"/>
      </w:rPr>
      <w:t>-St-54/1999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371249"/>
    <w:multiLevelType w:val="hybridMultilevel"/>
    <w:tmpl w:val="CC08EA34"/>
    <w:lvl w:tplc="D1068E9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9076084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">
    <w:nsid w:val="1B6C38E7"/>
    <w:multiLevelType w:val="hybridMultilevel"/>
    <w:tmpl w:val="CE341EE4"/>
    <w:lvl w:tplc="9ED6E30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7692FB0"/>
    <w:multiLevelType w:val="hybridMultilevel"/>
    <w:tmpl w:val="FA82E414"/>
    <w:lvl w:tplc="2F2C263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FC43ACF"/>
    <w:multiLevelType w:val="hybridMultilevel"/>
    <w:tmpl w:val="83FCF1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72A0566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6">
    <w:nsid w:val="7451273D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7837"/>
    <w:rsid w:val="00041769"/>
    <w:rsid w:val="000A369E"/>
    <w:rsid w:val="00111444"/>
    <w:rsid w:val="00193910"/>
    <w:rsid w:val="001D5F37"/>
    <w:rsid w:val="00262664"/>
    <w:rsid w:val="00294C72"/>
    <w:rsid w:val="002E2F51"/>
    <w:rsid w:val="003259AE"/>
    <w:rsid w:val="00370146"/>
    <w:rsid w:val="003850D3"/>
    <w:rsid w:val="003B5B8D"/>
    <w:rsid w:val="004422FA"/>
    <w:rsid w:val="00447CDB"/>
    <w:rsid w:val="00470851"/>
    <w:rsid w:val="004E62B6"/>
    <w:rsid w:val="00640C7C"/>
    <w:rsid w:val="006A655E"/>
    <w:rsid w:val="006C0D6C"/>
    <w:rsid w:val="006C3640"/>
    <w:rsid w:val="006C5A73"/>
    <w:rsid w:val="006C5D18"/>
    <w:rsid w:val="006F6206"/>
    <w:rsid w:val="006F7837"/>
    <w:rsid w:val="00714D93"/>
    <w:rsid w:val="007225DA"/>
    <w:rsid w:val="007A16B7"/>
    <w:rsid w:val="00863553"/>
    <w:rsid w:val="008B6455"/>
    <w:rsid w:val="00907960"/>
    <w:rsid w:val="0092531B"/>
    <w:rsid w:val="009612A5"/>
    <w:rsid w:val="009736A2"/>
    <w:rsid w:val="00976EB7"/>
    <w:rsid w:val="009C1B16"/>
    <w:rsid w:val="009D6488"/>
    <w:rsid w:val="00A1200E"/>
    <w:rsid w:val="00A25F63"/>
    <w:rsid w:val="00AE0397"/>
    <w:rsid w:val="00B15867"/>
    <w:rsid w:val="00B3631E"/>
    <w:rsid w:val="00B524F4"/>
    <w:rsid w:val="00B778C5"/>
    <w:rsid w:val="00B86373"/>
    <w:rsid w:val="00BB3111"/>
    <w:rsid w:val="00BB4A3E"/>
    <w:rsid w:val="00CF61AA"/>
    <w:rsid w:val="00D0615F"/>
    <w:rsid w:val="00D22AAC"/>
    <w:rsid w:val="00DC27BC"/>
    <w:rsid w:val="00EA5A55"/>
    <w:rsid w:val="00F43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qFormat/>
    <w:rsid w:val="007225DA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447C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47CD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5F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35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5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355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5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5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qFormat/>
    <w:rsid w:val="007225DA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447C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47CD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5F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35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5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55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5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5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Mikoč</izvorni_sadrzaj>
    <derivirana_varijabla naziv="DomainObject.DonositeljOdluke.Prezime_1">Mikoč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1999.</izvorni_sadrzaj>
    <derivirana_varijabla naziv="DomainObject.Predmet.DatumOsnivanja_1">9. ožujka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listopada 2005.</izvorni_sadrzaj>
    <derivirana_varijabla naziv="DomainObject.Predmet.DatumRjesavanja_1">13. listopada 2005.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9. ožujka 2011.</izvorni_sadrzaj>
    <derivirana_varijabla naziv="DomainObject.Predmet.DatumZatvaranja_1">9. ožujka 2011.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STATISTIKA OSTAJE  po rj. o zaklju. od 03.10.2005. koje je ukinuto odlukom VTS-a Pž-421/06 od 17.05.2006. IN2 napomene: 2006-10-13 PREDMET rj. od 29.09.06. OS-a zagreb od 12.10.06. IN2 napomene: 2006-12-08 PREDMET podnesak (Gradski ured za imovinsko-pravne poslove i imovinu grada) od 07.12.2006. IN2 napomene: 2007-04-16 PREDMET podnesak (Ivan Šoštarić) od 13.04.07. IN2 napomene: 2007-04-23 PREDMET podnesak (Antun Rudelić) od 23.04.2007. IN2 napomene: 2007-04-24 PREDMET podnesak (Štedbanka d.d.) od 23.04.2007. IN2 napomene: 2007-03-24 PREDMET podnesak (Štedbanka) od 23.04.2007. IN2 napomene: 2007-05-08 PREDMET oglasna ploča od 08.05.2007. IN2 napomene: 2007-05-18 PREDMET podnesak (Ivan Šoštarić) od 17.05.07. IN2 napomene: 2007-07-13 PREDMET podnesak (Dinova-diona d.o.o.) od 12.07.07. IN2 napomene: 2007-07-16 PREDMET Rj. Opć. suda Zagreb od 13.7.07.- Z-29471/07 IN2 napomene: 2007-08-07 PREDMET co. podn. Mega-Poliplet d.o.o. od 06.08.07. IN2 napomene: 2007-08-16 PREDMET izviješće ste.uprav. od 14.08.07. IN2 napomene: 2007-08-31 PREDMET podn. Opć. sud Zagreb Z-21553/07 od 30.8.07. IN2 napomene: 2007-09-06 PREDMET Ogl. ploča od 06.9.07. IN2 napomene: 2007-09-07 PREDMET Rj. Opć. suda Zagreb Z-36542/07 od 06.9.07. IN2 napomene: 2007-10-05 PREDMET oglasna ploča od 4.10.07. IN2 napomene: 2007-10-22 PREDMET oglasna ploča od 11.10.07. IN2 napomene: 2007-11-22 PREDMET podnesak (Vinko Radoševič) od 21.11.2007. IN2 napomene: 2007-11-27 PREDMET podnesak (Vinko Radošević) od 26.11.2007. IN2 napomene: 2007-11-28 PREDMET podnesak (Marijan Gudelj) od 27.11.2007. IN2 napomene: 2007-12-03 PREDMET podnesak (Općinski građankski sud rj. od 12.12.2007.) od 30.11.2007. IN2 napomene: 2008-03-21 PREDMET podnesak (OS Zagreb, rj. od 31.05.2007.)od 20.03.2008. IN2 napomene: 2008-03-26 PREDMET oglasna ploča od 26.03.08. IN2 napomene: 2008-04-07 PREDMET podnesak (st. upravitelj Marijan Gudelj) od 04.04.2008. IN2 napomene: 2008-05-26 PREDMET prigovor ZABA d.d. od 21.5.08. IN2 napomene: 2008-06-05 PREDMET ogl.ploča od 30.05.2008. IN2 napomene: 2008-11-06 PREDMET podnesak (Imag d.o.o.) od 05.11.2008. IN2 napomene: 2008-11-13 PREDMET podnesak (HT-otkaz punomoći) od 12.11.2008. IN2 napomene: 2008-11-13 PREDMET podnesak (Mega d.d.) od 12.11.2008. IN2 napomene: 2009-01-09 PREDMET podnesak (Mamić, Perić odvj. društvo) od 09.01.2009. IN2 napomene: 2009-02-03 PREDMET ogl.ploča od 22.01.2009. IN2 napomene: 2009-06-15 PREDMET Dopis TS Bjelovar P-283/09 od 09.06.09. IN2 napomene: 2009-10-28 PREDMET podnesak (odvj. ured Mamić) od 16.10.2009. IN2 napomene: 2009-12-04 PREDMET podnesak (OGS Zagreb) od 03.12.2009. IN2 napomene: 2010-06-09 PREDMET odluka VTS-Pž-7926/09. od 04.05.2010. u vijeće dana 09.06.2010. IN2 napomene: 2010-10-12 PREDMET Podnesak (st. uprav. MARIJEN GUDELJ) od 12.10.2010. IN2 napomene: 2010-10-29 PREDMET ogl. ploča od 29.10.2010. - 2x IN2 napomene: 2011-03-29 PREDMET ogl. ploča od 29.03.2011. Povijest stečajnih upravitelja: 05.05.2000.-04.04.2001. VLADIMIR ŠARIĆ; 04.04.2001.- MARIJAN GUDELJ;</izvorni_sadrzaj>
    <derivirana_varijabla naziv="DomainObject.Predmet.Opis_1">MIGRIRANO IZ IN2 IN2 napomene: PREDMET STATISTIKA OSTAJE  po rj. o zaklju. od 03.10.2005. koje je ukinuto odlukom VTS-a Pž-421/06 od 17.05.2006. IN2 napomene: 2006-10-13 PREDMET rj. od 29.09.06. OS-a zagreb od 12.10.06. IN2 napomene: 2006-12-08 PREDMET podnesak (Gradski ured za imovinsko-pravne poslove i imovinu grada) od 07.12.2006. IN2 napomene: 2007-04-16 PREDMET podnesak (Ivan Šoštarić) od 13.04.07. IN2 napomene: 2007-04-23 PREDMET podnesak (Antun Rudelić) od 23.04.2007. IN2 napomene: 2007-04-24 PREDMET podnesak (Štedbanka d.d.) od 23.04.2007. IN2 napomene: 2007-03-24 PREDMET podnesak (Štedbanka) od 23.04.2007. IN2 napomene: 2007-05-08 PREDMET oglasna ploča od 08.05.2007. IN2 napomene: 2007-05-18 PREDMET podnesak (Ivan Šoštarić) od 17.05.07. IN2 napomene: 2007-07-13 PREDMET podnesak (Dinova-diona d.o.o.) od 12.07.07. IN2 napomene: 2007-07-16 PREDMET Rj. Opć. suda Zagreb od 13.7.07.- Z-29471/07 IN2 napomene: 2007-08-07 PREDMET co. podn. Mega-Poliplet d.o.o. od 06.08.07. IN2 napomene: 2007-08-16 PREDMET izviješće ste.uprav. od 14.08.07. IN2 napomene: 2007-08-31 PREDMET podn. Opć. sud Zagreb Z-21553/07 od 30.8.07. IN2 napomene: 2007-09-06 PREDMET Ogl. ploča od 06.9.07. IN2 napomene: 2007-09-07 PREDMET Rj. Opć. suda Zagreb Z-36542/07 od 06.9.07. IN2 napomene: 2007-10-05 PREDMET oglasna ploča od 4.10.07. IN2 napomene: 2007-10-22 PREDMET oglasna ploča od 11.10.07. IN2 napomene: 2007-11-22 PREDMET podnesak (Vinko Radoševič) od 21.11.2007. IN2 napomene: 2007-11-27 PREDMET podnesak (Vinko Radošević) od 26.11.2007. IN2 napomene: 2007-11-28 PREDMET podnesak (Marijan Gudelj) od 27.11.2007. IN2 napomene: 2007-12-03 PREDMET podnesak (Općinski građankski sud rj. od 12.12.2007.) od 30.11.2007. IN2 napomene: 2008-03-21 PREDMET podnesak (OS Zagreb, rj. od 31.05.2007.)od 20.03.2008. IN2 napomene: 2008-03-26 PREDMET oglasna ploča od 26.03.08. IN2 napomene: 2008-04-07 PREDMET podnesak (st. upravitelj Marijan Gudelj) od 04.04.2008. IN2 napomene: 2008-05-26 PREDMET prigovor ZABA d.d. od 21.5.08. IN2 napomene: 2008-06-05 PREDMET ogl.ploča od 30.05.2008. IN2 napomene: 2008-11-06 PREDMET podnesak (Imag d.o.o.) od 05.11.2008. IN2 napomene: 2008-11-13 PREDMET podnesak (HT-otkaz punomoći) od 12.11.2008. IN2 napomene: 2008-11-13 PREDMET podnesak (Mega d.d.) od 12.11.2008. IN2 napomene: 2009-01-09 PREDMET podnesak (Mamić, Perić odvj. društvo) od 09.01.2009. IN2 napomene: 2009-02-03 PREDMET ogl.ploča od 22.01.2009. IN2 napomene: 2009-06-15 PREDMET Dopis TS Bjelovar P-283/09 od 09.06.09. IN2 napomene: 2009-10-28 PREDMET podnesak (odvj. ured Mamić) od 16.10.2009. IN2 napomene: 2009-12-04 PREDMET podnesak (OGS Zagreb) od 03.12.2009. IN2 napomene: 2010-06-09 PREDMET odluka VTS-Pž-7926/09. od 04.05.2010. u vijeće dana 09.06.2010. IN2 napomene: 2010-10-12 PREDMET Podnesak (st. uprav. MARIJEN GUDELJ) od 12.10.2010. IN2 napomene: 2010-10-29 PREDMET ogl. ploča od 29.10.2010. - 2x IN2 napomene: 2011-03-29 PREDMET ogl. ploča od 29.03.2011. Povijest stečajnih upravitelja: 05.05.2000.-04.04.2001. VLADIMIR ŠARIĆ; 04.04.2001.- MARIJAN GUDELJ;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St-54/1999</izvorni_sadrzaj>
    <derivirana_varijabla naziv="DomainObject.Predmet.OznakaBroj_1">St-54/1999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Željko</izvorni_sadrzaj>
    <derivirana_varijabla naziv="DomainObject.Predmet.PredmetRijesio.Ime_1">Željko</derivirana_varijabla>
  </DomainObject.Predmet.PredmetRijesio.Ime>
  <DomainObject.Predmet.PredmetRijesio.Oib>
    <izvorni_sadrzaj>90667987233</izvorni_sadrzaj>
    <derivirana_varijabla naziv="DomainObject.Predmet.PredmetRijesio.Oib_1">90667987233</derivirana_varijabla>
  </DomainObject.Predmet.PredmetRijesio.Oib>
  <DomainObject.Predmet.PredmetRijesio.Prezime>
    <izvorni_sadrzaj>Mikoč</izvorni_sadrzaj>
    <derivirana_varijabla naziv="DomainObject.Predmet.PredmetRijesio.Prezime_1">Mikoč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 metalna galanterija, dioničko društvo - u stečaju</izvorni_sadrzaj>
    <derivirana_varijabla naziv="DomainObject.Predmet.ProtustrankaFormated_1">  Mega metalna galanterija, dioničko društvo - u stečaju</derivirana_varijabla>
  </DomainObject.Predmet.ProtustrankaFormated>
  <DomainObject.Predmet.ProtustrankaFormatedOIB>
    <izvorni_sadrzaj>  Mega metalna galanterija, dioničko društvo - u stečaju</izvorni_sadrzaj>
    <derivirana_varijabla naziv="DomainObject.Predmet.ProtustrankaFormatedOIB_1">  Mega metalna galanterija, dioničko društvo - u stečaju</derivirana_varijabla>
  </DomainObject.Predmet.ProtustrankaFormatedOIB>
  <DomainObject.Predmet.ProtustrankaFormatedWithAdress>
    <izvorni_sadrzaj> Mega metalna galanterija, dioničko društvo - u stečaju, Savski Gaj 13. Put 2, 10000 Zagreb</izvorni_sadrzaj>
    <derivirana_varijabla naziv="DomainObject.Predmet.ProtustrankaFormatedWithAdress_1"> Mega metalna galanterija, dioničko društvo - u stečaju, Savski Gaj 13. Put 2, 10000 Zagreb</derivirana_varijabla>
  </DomainObject.Predmet.ProtustrankaFormatedWithAdress>
  <DomainObject.Predmet.ProtustrankaFormatedWithAdressOIB>
    <izvorni_sadrzaj> Mega metalna galanterija, dioničko društvo - u stečaju, Savski Gaj 13. Put 2, 10000 Zagreb</izvorni_sadrzaj>
    <derivirana_varijabla naziv="DomainObject.Predmet.ProtustrankaFormatedWithAdressOIB_1"> Mega metalna galanterija, dioničko društvo - u stečaju, Savski Gaj 13. Put 2, 10000 Zagreb</derivirana_varijabla>
  </DomainObject.Predmet.ProtustrankaFormatedWithAdressOIB>
  <DomainObject.Predmet.ProtustrankaWithAdress>
    <izvorni_sadrzaj>Mega metalna galanterija, dioničko društvo - u stečaju Savski Gaj 13. Put 2, 10000 Zagreb</izvorni_sadrzaj>
    <derivirana_varijabla naziv="DomainObject.Predmet.ProtustrankaWithAdress_1">Mega metalna galanterija, dioničko društvo - u stečaju Savski Gaj 13. Put 2, 10000 Zagreb</derivirana_varijabla>
  </DomainObject.Predmet.ProtustrankaWithAdress>
  <DomainObject.Predmet.ProtustrankaWithAdressOIB>
    <izvorni_sadrzaj>Mega metalna galanterija, dioničko društvo - u stečaju, Savski Gaj 13. Put 2, 10000 Zagreb</izvorni_sadrzaj>
    <derivirana_varijabla naziv="DomainObject.Predmet.ProtustrankaWithAdressOIB_1">Mega metalna galanterija, dioničko društvo - u stečaju, Savski Gaj 13. Put 2, 10000 Zagreb</derivirana_varijabla>
  </DomainObject.Predmet.ProtustrankaWithAdressOIB>
  <DomainObject.Predmet.ProtustrankaNazivFormated>
    <izvorni_sadrzaj>Mega metalna galanterija, dioničko društvo - u stečaju</izvorni_sadrzaj>
    <derivirana_varijabla naziv="DomainObject.Predmet.ProtustrankaNazivFormated_1">Mega metalna galanterija, dioničko društvo - u stečaju</derivirana_varijabla>
  </DomainObject.Predmet.ProtustrankaNazivFormated>
  <DomainObject.Predmet.ProtustrankaNazivFormatedOIB>
    <izvorni_sadrzaj>Mega metalna galanterija, dioničko društvo - u stečaju</izvorni_sadrzaj>
    <derivirana_varijabla naziv="DomainObject.Predmet.ProtustrankaNazivFormatedOIB_1">Mega metalna galanterija, dioničko društvo - u stečaju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16.P - Ž. Mikoč</izvorni_sadrzaj>
    <derivirana_varijabla naziv="DomainObject.Predmet.Referada.Naziv_1">16.P - Ž. Mikoč</derivirana_varijabla>
  </DomainObject.Predmet.Referada.Naziv>
  <DomainObject.Predmet.Referada.Oznaka>
    <izvorni_sadrzaj>16. P</izvorni_sadrzaj>
    <derivirana_varijabla naziv="DomainObject.Predmet.Referada.Oznaka_1">16. P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Željko Mikoč</izvorni_sadrzaj>
    <derivirana_varijabla naziv="DomainObject.Predmet.Referada.Sudac_1">Željko Mikoč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</izvorni_sadrzaj>
    <derivirana_varijabla naziv="DomainObject.Predmet.StrankaFormatedOIB_1">  ZAGREBAČKA BANKA DIONIČKO DRUŠTVO</derivirana_varijabla>
  </DomainObject.Predmet.StrankaFormatedOIB>
  <DomainObject.Predmet.StrankaFormatedWithAdress>
    <izvorni_sadrzaj> ZAGREBAČKA BANKA DIONIČKO DRUŠTVO, Paromlinska Cesta 2, 10000 Zagreb</izvorni_sadrzaj>
    <derivirana_varijabla naziv="DomainObject.Predmet.StrankaFormatedWithAdress_1"> ZAGREBAČKA BANKA DIONIČKO DRUŠTVO, Paromlinska Cesta 2, 10000 Zagreb</derivirana_varijabla>
  </DomainObject.Predmet.StrankaFormatedWithAdress>
  <DomainObject.Predmet.StrankaFormatedWithAdressOIB>
    <izvorni_sadrzaj> ZAGREBAČKA BANKA DIONIČKO DRUŠTVO, Paromlinska Cesta 2, 10000 Zagreb</izvorni_sadrzaj>
    <derivirana_varijabla naziv="DomainObject.Predmet.StrankaFormatedWithAdressOIB_1"> ZAGREBAČKA BANKA DIONIČKO DRUŠTVO, Paromlinska Cesta 2, 10000 Zagreb</derivirana_varijabla>
  </DomainObject.Predmet.StrankaFormatedWithAdressOIB>
  <DomainObject.Predmet.StrankaWithAdress>
    <izvorni_sadrzaj>ZAGREBAČKA BANKA DIONIČKO DRUŠTVO Paromlinska Cesta 2,10000 Zagreb</izvorni_sadrzaj>
    <derivirana_varijabla naziv="DomainObject.Predmet.StrankaWithAdress_1">ZAGREBAČKA BANKA DIONIČKO DRUŠTVO Paromlinska Cesta 2,10000 Zagreb</derivirana_varijabla>
  </DomainObject.Predmet.StrankaWithAdress>
  <DomainObject.Predmet.StrankaWithAdressOIB>
    <izvorni_sadrzaj>ZAGREBAČKA BANKA DIONIČKO DRUŠTVO, Paromlinska Cesta 2,10000 Zagreb</izvorni_sadrzaj>
    <derivirana_varijabla naziv="DomainObject.Predmet.StrankaWithAdressOIB_1">ZAGREBAČKA BANKA DIONIČKO DRUŠTVO, Paromlinska Cesta 2,10000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</izvorni_sadrzaj>
    <derivirana_varijabla naziv="DomainObject.Predmet.StrankaNazivFormatedOIB_1">ZAGREBAČKA BANKA DIONIČKO DRUŠTVO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</item>
    </izvorni_sadrzaj>
    <derivirana_varijabla naziv="DomainObject.Predmet.StrankaListFormatedOIB_1">
      <item>ZAGREBAČKA BANKA DIONIČKO DRUŠTVO</item>
    </derivirana_varijabla>
  </DomainObject.Predmet.StrankaListFormatedOIB>
  <DomainObject.Predmet.StrankaListFormatedWithAdress>
    <izvorni_sadrzaj>
      <item>ZAGREBAČKA BANKA DIONIČKO DRUŠTVO, Paromlinska Cesta 2, 10000 Zagreb</item>
    </izvorni_sadrzaj>
    <derivirana_varijabla naziv="DomainObject.Predmet.StrankaListFormatedWithAdress_1">
      <item>ZAGREBAČKA BANKA DIONIČKO DRUŠTVO, Paromlinska Cesta 2, 10000 Zagreb</item>
    </derivirana_varijabla>
  </DomainObject.Predmet.StrankaListFormatedWithAdress>
  <DomainObject.Predmet.StrankaListFormatedWithAdressOIB>
    <izvorni_sadrzaj>
      <item>ZAGREBAČKA BANKA DIONIČKO DRUŠTVO, Paromlinska Cesta 2, 10000 Zagreb</item>
    </izvorni_sadrzaj>
    <derivirana_varijabla naziv="DomainObject.Predmet.StrankaListFormatedWithAdressOIB_1">
      <item>ZAGREBAČKA BANKA DIONIČKO DRUŠTVO, Paromlinska Cesta 2,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</item>
    </izvorni_sadrzaj>
    <derivirana_varijabla naziv="DomainObject.Predmet.StrankaListNazivFormatedOIB_1">
      <item>ZAGREBAČKA BANKA DIONIČKO DRUŠTVO</item>
    </derivirana_varijabla>
  </DomainObject.Predmet.StrankaListNazivFormatedOIB>
  <DomainObject.Predmet.ProtuStrankaListFormated>
    <izvorni_sadrzaj>
      <item>Mega metalna galanterija, dioničko društvo - u stečaju</item>
    </izvorni_sadrzaj>
    <derivirana_varijabla naziv="DomainObject.Predmet.ProtuStrankaListFormated_1">
      <item>Mega metalna galanterija, dioničko društvo - u stečaju</item>
    </derivirana_varijabla>
  </DomainObject.Predmet.ProtuStrankaListFormated>
  <DomainObject.Predmet.ProtuStrankaListFormatedOIB>
    <izvorni_sadrzaj>
      <item>Mega metalna galanterija, dioničko društvo - u stečaju</item>
    </izvorni_sadrzaj>
    <derivirana_varijabla naziv="DomainObject.Predmet.ProtuStrankaListFormatedOIB_1">
      <item>Mega metalna galanterija, dioničko društvo - u stečaju</item>
    </derivirana_varijabla>
  </DomainObject.Predmet.ProtuStrankaListFormatedOIB>
  <DomainObject.Predmet.ProtuStrankaListFormatedWithAdress>
    <izvorni_sadrzaj>
      <item>Mega metalna galanterija, dioničko društvo - u stečaju, Savski Gaj 13. Put 2, 10000 Zagreb</item>
    </izvorni_sadrzaj>
    <derivirana_varijabla naziv="DomainObject.Predmet.ProtuStrankaListFormatedWithAdress_1">
      <item>Mega metalna galanterija, dioničko društvo - u stečaju, Savski Gaj 13. Put 2, 10000 Zagreb</item>
    </derivirana_varijabla>
  </DomainObject.Predmet.ProtuStrankaListFormatedWithAdress>
  <DomainObject.Predmet.ProtuStrankaListFormatedWithAdressOIB>
    <izvorni_sadrzaj>
      <item>Mega metalna galanterija, dioničko društvo - u stečaju, Savski Gaj 13. Put 2, 10000 Zagreb</item>
    </izvorni_sadrzaj>
    <derivirana_varijabla naziv="DomainObject.Predmet.ProtuStrankaListFormatedWithAdressOIB_1">
      <item>Mega metalna galanterija, dioničko društvo - u stečaju, Savski Gaj 13. Put 2, 10000 Zagreb</item>
    </derivirana_varijabla>
  </DomainObject.Predmet.ProtuStrankaListFormatedWithAdressOIB>
  <DomainObject.Predmet.ProtuStrankaListNazivFormated>
    <izvorni_sadrzaj>
      <item>Mega metalna galanterija, dioničko društvo - u stečaju</item>
    </izvorni_sadrzaj>
    <derivirana_varijabla naziv="DomainObject.Predmet.ProtuStrankaListNazivFormated_1">
      <item>Mega metalna galanterija, dioničko društvo - u stečaju</item>
    </derivirana_varijabla>
  </DomainObject.Predmet.ProtuStrankaListNazivFormated>
  <DomainObject.Predmet.ProtuStrankaListNazivFormatedOIB>
    <izvorni_sadrzaj>
      <item>Mega metalna galanterija, dioničko društvo - u stečaju</item>
    </izvorni_sadrzaj>
    <derivirana_varijabla naziv="DomainObject.Predmet.ProtuStrankaListNazivFormatedOIB_1">
      <item>Mega metalna galanterija, dioničko društvo - u stečaju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Mega metalna galanterija, dioničko društvo - u stečaju</izvorni_sadrzaj>
    <derivirana_varijabla naziv="DomainObject.Predmet.ProtustrankaIDrugi_1">Mega metalna galanterija, dioničko društvo - u stečaju</derivirana_varijabla>
  </DomainObject.Predmet.ProtustrankaIDrugi>
  <DomainObject.Predmet.StrankaIDrugiAdressOIB>
    <izvorni_sadrzaj>ZAGREBAČKA BANKA DIONIČKO DRUŠTVO, Paromlinska Cesta 2, 10000 Zagreb</izvorni_sadrzaj>
    <derivirana_varijabla naziv="DomainObject.Predmet.StrankaIDrugiAdressOIB_1">ZAGREBAČKA BANKA DIONIČKO DRUŠTVO, Paromlinska Cesta 2, 10000 Zagreb</derivirana_varijabla>
  </DomainObject.Predmet.StrankaIDrugiAdressOIB>
  <DomainObject.Predmet.ProtustrankaIDrugiAdressOIB>
    <izvorni_sadrzaj>Mega metalna galanterija, dioničko društvo - u stečaju, Savski Gaj 13. Put 2, 10000 Zagreb</izvorni_sadrzaj>
    <derivirana_varijabla naziv="DomainObject.Predmet.ProtustrankaIDrugiAdressOIB_1">Mega metalna galanterija, dioničko društvo - u stečaju, Savski Gaj 13. Put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2001.</izvorni_sadrzaj>
    <derivirana_varijabla naziv="DomainObject.Predmet.OdlukaRjesenje.DatumDonosenjaOdluke_1">4. travnja 2001.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St-54/1999-3</izvorni_sadrzaj>
    <derivirana_varijabla naziv="DomainObject.Predmet.OdlukaRjesenje.Oznaka_1">St-54/1999-3</derivirana_varijabla>
  </DomainObject.Predmet.OdlukaRjesenje.Oznaka>
  <DomainObject.Predmet.SudioniciListNaziv>
    <izvorni_sadrzaj>
      <item>ZAGREBAČKA BANKA DIONIČKO DRUŠTVO</item>
      <item>Mega metalna galanterija, dioničko društvo - u stečaju</item>
    </izvorni_sadrzaj>
    <derivirana_varijabla naziv="DomainObject.Predmet.SudioniciListNaziv_1">
      <item>ZAGREBAČKA BANKA DIONIČKO DRUŠTVO</item>
      <item>Mega metalna galanterija, dioničko društvo - u stečaju</item>
    </derivirana_varijabla>
  </DomainObject.Predmet.SudioniciListNaziv>
  <DomainObject.Predmet.SudioniciListAdressOIB>
    <izvorni_sadrzaj>
      <item>ZAGREBAČKA BANKA DIONIČKO DRUŠTVO, Paromlinska Cesta 2,10000 Zagreb</item>
      <item>Mega metalna galanterija, dioničko društvo - u stečaju, Savski Gaj 13. Put 2,10000 Zagreb</item>
    </izvorni_sadrzaj>
    <derivirana_varijabla naziv="DomainObject.Predmet.SudioniciListAdressOIB_1">
      <item>ZAGREBAČKA BANKA DIONIČKO DRUŠTVO, Paromlinska Cesta 2,10000 Zagreb</item>
      <item>Mega metalna galanterija, dioničko društvo - u stečaju, Savski Gaj 13. Put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368</properties:Words>
  <properties:Characters>1900</properties:Characters>
  <properties:Lines>47</properties:Lines>
  <properties:Paragraphs>23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IME REPUBLIKE HRVATSKE</vt:lpstr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2016-03-07T09:28:00Z</dcterms:created>
  <dc:creator>MINISTARSTVO PRAVOSUĐA</dc:creator>
  <cp:lastModifiedBy>Jasna Mirt</cp:lastModifiedBy>
  <cp:lastPrinted>2016-03-07T10:00:00Z</cp:lastPrinted>
  <dcterms:modified xmlns:xsi="http://www.w3.org/2001/XMLSchema-instance" xsi:type="dcterms:W3CDTF">2016-03-08T12:41:00Z</dcterms:modified>
  <cp:revision>6</cp:revision>
  <dc:title>U IME REPUBLIKE HRVATSKE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