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80aa" w14:paraId="a8080aa" w:rsidRDefault="000B5772" w:rsidP="00945C0C" w:rsidR="000B5772" w:rsidRPr="00470FA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A0442" w:rsidP="00945C0C" w:rsidR="004A0442" w:rsidRPr="008F77E5">
      <w:pPr>
        <w:pStyle w:val="Bezproreda"/>
        <w:jc w:val="both"/>
      </w:pPr>
      <w:r>
        <w:rPr>
          <w:noProof/>
        </w:rPr>
        <w:t xml:space="preserve">   </w:t>
      </w:r>
      <w:r w:rsidR="00945C0C">
        <w:rPr>
          <w:noProof/>
        </w:rPr>
        <w:t xml:space="preserve">             </w:t>
      </w:r>
      <w:r>
        <w:rPr>
          <w:noProof/>
        </w:rPr>
        <w:t xml:space="preserve">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945C0C" w:rsidR="004A0442">
      <w:pPr>
        <w:pStyle w:val="Bezproreda"/>
        <w:jc w:val="both"/>
        <w:rPr>
          <w:rFonts w:eastAsia="MS Mincho"/>
        </w:rPr>
      </w:pP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945C0C" w:rsidR="004A0442">
      <w:pPr>
        <w:pStyle w:val="Bezproreda"/>
        <w:jc w:val="both"/>
      </w:pPr>
      <w:r w:rsidRPr="008F77E5">
        <w:rPr>
          <w:rFonts w:eastAsia="MS Mincho"/>
        </w:rPr>
        <w:t>TRGOVAČKI SUD U RIJECI</w:t>
      </w: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945C0C" w:rsidR="00470FA1" w:rsidRPr="00470FA1">
      <w:pPr>
        <w:pStyle w:val="Bezproreda"/>
        <w:jc w:val="both"/>
        <w:rPr>
          <w:rFonts w:eastAsia="MS Mincho"/>
        </w:rPr>
      </w:pPr>
    </w:p>
    <w:p w:rsidRDefault="009464C5" w:rsidP="00945C0C" w:rsidR="004C4877" w:rsidRPr="009464C5">
      <w:pPr>
        <w:pStyle w:val="Bezproreda"/>
        <w:jc w:val="both"/>
        <w:rPr>
          <w:rFonts w:eastAsia="MS Mincho"/>
          <w:i/>
        </w:rPr>
      </w:pPr>
      <w:r>
        <w:rPr>
          <w:rFonts w:eastAsia="MS Mincho"/>
        </w:rPr>
        <w:t xml:space="preserve"> </w:t>
      </w:r>
    </w:p>
    <w:p w:rsidRDefault="002127C5" w:rsidP="00945C0C" w:rsidR="002127C5" w:rsidRPr="00470FA1">
      <w:pPr>
        <w:pStyle w:val="Bezproreda"/>
        <w:jc w:val="both"/>
        <w:rPr>
          <w:rFonts w:eastAsia="MS Mincho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5C0C" w:rsidR="009464C5" w:rsidRPr="00925F8C">
      <w:pPr>
        <w:pStyle w:val="Bezproreda"/>
        <w:jc w:val="both"/>
        <w:rPr>
          <w:lang w:val="de-DE"/>
        </w:rPr>
      </w:pPr>
    </w:p>
    <w:p w:rsidRDefault="009464C5" w:rsidP="00945C0C" w:rsidR="009464C5" w:rsidRPr="00925F8C">
      <w:pPr>
        <w:pStyle w:val="Bezproreda"/>
        <w:jc w:val="both"/>
        <w:rPr>
          <w:rFonts w:eastAsia="MS Mincho"/>
        </w:rPr>
      </w:pPr>
    </w:p>
    <w:p w:rsidRDefault="009464C5" w:rsidP="00945C0C" w:rsidR="009464C5" w:rsidRPr="004540BA">
      <w:pPr>
        <w:pStyle w:val="Bezproreda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4540BA">
        <w:rPr>
          <w:rFonts w:eastAsia="MS Mincho"/>
          <w:color w:themeColor="text1" w:val="000000"/>
        </w:rPr>
        <w:t xml:space="preserve">Trgovački sud u Rijeci, po Liljani Ugrin, </w:t>
      </w:r>
      <w:r w:rsidR="00945C0C">
        <w:rPr>
          <w:rFonts w:eastAsia="MS Mincho"/>
          <w:color w:themeColor="text1" w:val="000000"/>
        </w:rPr>
        <w:t xml:space="preserve">kao sucu pojedincu u stečajnom predmetu na prijedlog </w:t>
      </w:r>
      <w:r w:rsidR="00541A19">
        <w:rPr>
          <w:rFonts w:eastAsia="MS Mincho"/>
          <w:color w:themeColor="text1" w:val="000000"/>
        </w:rPr>
        <w:t>vjerovnika REPUBLIKE HRVATSKE</w:t>
      </w:r>
      <w:r w:rsidR="006D32FB">
        <w:rPr>
          <w:rFonts w:eastAsia="MS Mincho"/>
          <w:color w:themeColor="text1" w:val="000000"/>
        </w:rPr>
        <w:t>,</w:t>
      </w:r>
      <w:r w:rsidR="00541A19">
        <w:rPr>
          <w:rFonts w:eastAsia="MS Mincho"/>
          <w:color w:themeColor="text1" w:val="000000"/>
        </w:rPr>
        <w:t xml:space="preserve"> zastupane po Županijskom državnom odvjetništvu u Rijeci</w:t>
      </w:r>
      <w:r w:rsidR="006D32FB">
        <w:rPr>
          <w:rFonts w:eastAsia="MS Mincho"/>
          <w:color w:themeColor="text1" w:val="000000"/>
        </w:rPr>
        <w:t>,</w:t>
      </w:r>
      <w:r w:rsidR="00541A19">
        <w:rPr>
          <w:rFonts w:eastAsia="MS Mincho"/>
          <w:color w:themeColor="text1" w:val="000000"/>
        </w:rPr>
        <w:t xml:space="preserve"> </w:t>
      </w:r>
      <w:r w:rsidR="00945C0C">
        <w:rPr>
          <w:rFonts w:eastAsia="MS Mincho"/>
          <w:color w:themeColor="text1" w:val="000000"/>
        </w:rPr>
        <w:t xml:space="preserve">radi nastavka </w:t>
      </w:r>
      <w:r w:rsidR="006D32FB">
        <w:rPr>
          <w:rFonts w:eastAsia="MS Mincho"/>
          <w:color w:themeColor="text1" w:val="000000"/>
        </w:rPr>
        <w:t xml:space="preserve">postupka </w:t>
      </w:r>
      <w:r w:rsidR="00945C0C">
        <w:rPr>
          <w:rFonts w:eastAsia="MS Mincho"/>
          <w:color w:themeColor="text1" w:val="000000"/>
        </w:rPr>
        <w:t>nad s</w:t>
      </w:r>
      <w:r w:rsidRPr="004540BA">
        <w:rPr>
          <w:rFonts w:eastAsia="MS Mincho"/>
          <w:color w:themeColor="text1" w:val="000000"/>
        </w:rPr>
        <w:t xml:space="preserve">tečajnom masom </w:t>
      </w:r>
      <w:r w:rsidR="00945C0C">
        <w:rPr>
          <w:rFonts w:eastAsia="MS Mincho"/>
          <w:color w:themeColor="text1" w:val="000000"/>
        </w:rPr>
        <w:t xml:space="preserve">dužnika </w:t>
      </w:r>
      <w:r w:rsidR="00541A19" w:rsidRPr="00541A19">
        <w:rPr>
          <w:color w:val="000000"/>
        </w:rPr>
        <w:t xml:space="preserve">PRIMUS NEKRETNINE d.o.o. za poslovanje nekretninama u stečaju </w:t>
      </w:r>
      <w:r w:rsidR="00541A19">
        <w:rPr>
          <w:color w:val="000000"/>
        </w:rPr>
        <w:t>(</w:t>
      </w:r>
      <w:r w:rsidR="00541A19" w:rsidRPr="00541A19">
        <w:rPr>
          <w:color w:val="000000"/>
        </w:rPr>
        <w:t xml:space="preserve">MBS: 040256914 </w:t>
      </w:r>
      <w:r w:rsidR="00541A19">
        <w:rPr>
          <w:color w:val="000000"/>
        </w:rPr>
        <w:t>-</w:t>
      </w:r>
      <w:r w:rsidR="00541A19" w:rsidRPr="00541A19">
        <w:rPr>
          <w:color w:val="000000"/>
        </w:rPr>
        <w:t xml:space="preserve"> OIB: 02509895742</w:t>
      </w:r>
      <w:r w:rsidR="00541A19">
        <w:rPr>
          <w:color w:val="000000"/>
        </w:rPr>
        <w:t>)</w:t>
      </w:r>
      <w:r w:rsidR="006D32FB">
        <w:rPr>
          <w:color w:val="000000"/>
        </w:rPr>
        <w:t>,</w:t>
      </w:r>
      <w:r w:rsidR="009A3669" w:rsidRPr="004540BA">
        <w:rPr>
          <w:color w:themeColor="text1" w:val="000000"/>
        </w:rPr>
        <w:t xml:space="preserve"> </w:t>
      </w:r>
      <w:r w:rsidR="002C3F41" w:rsidRPr="004540BA">
        <w:rPr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dana </w:t>
      </w:r>
      <w:r w:rsidR="006D32FB">
        <w:rPr>
          <w:rFonts w:eastAsia="MS Mincho"/>
          <w:color w:themeColor="text1" w:val="000000"/>
        </w:rPr>
        <w:t>14</w:t>
      </w:r>
      <w:r w:rsidR="00973E9E">
        <w:rPr>
          <w:rFonts w:eastAsia="MS Mincho"/>
          <w:color w:themeColor="text1" w:val="000000"/>
        </w:rPr>
        <w:t xml:space="preserve">. </w:t>
      </w:r>
      <w:r w:rsidR="006765AC">
        <w:rPr>
          <w:rFonts w:eastAsia="MS Mincho"/>
          <w:color w:themeColor="text1" w:val="000000"/>
        </w:rPr>
        <w:t xml:space="preserve">svibnja </w:t>
      </w:r>
      <w:r w:rsidR="007F022F" w:rsidRPr="004540BA">
        <w:rPr>
          <w:rFonts w:eastAsia="MS Mincho"/>
          <w:color w:themeColor="text1" w:val="000000"/>
        </w:rPr>
        <w:t>201</w:t>
      </w:r>
      <w:r w:rsidR="00973E9E">
        <w:rPr>
          <w:rFonts w:eastAsia="MS Mincho"/>
          <w:color w:themeColor="text1" w:val="000000"/>
        </w:rPr>
        <w:t>8</w:t>
      </w:r>
      <w:r w:rsidR="007F022F" w:rsidRPr="004540BA">
        <w:rPr>
          <w:rFonts w:eastAsia="MS Mincho"/>
        </w:rPr>
        <w:t>.</w:t>
      </w:r>
      <w:r w:rsidRPr="004540BA">
        <w:rPr>
          <w:rFonts w:eastAsia="MS Mincho"/>
        </w:rPr>
        <w:t xml:space="preserve"> </w:t>
      </w:r>
      <w:r w:rsidR="007F022F" w:rsidRPr="004540BA">
        <w:rPr>
          <w:rFonts w:eastAsia="MS Mincho"/>
        </w:rPr>
        <w:t xml:space="preserve"> </w:t>
      </w:r>
    </w:p>
    <w:p w:rsidRDefault="00973E9E" w:rsidP="00945C0C" w:rsidR="00973E9E" w:rsidRPr="00470FA1">
      <w:pPr>
        <w:pStyle w:val="Bezproreda"/>
        <w:jc w:val="both"/>
      </w:pPr>
    </w:p>
    <w:p w:rsidRDefault="001A0071" w:rsidP="00945C0C" w:rsidR="00F670F7" w:rsidRPr="00470FA1">
      <w:pPr>
        <w:pStyle w:val="Bezproreda"/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800506" w:rsidP="00945C0C" w:rsidR="00800506">
      <w:pPr>
        <w:pStyle w:val="Bezproreda"/>
        <w:jc w:val="both"/>
        <w:rPr>
          <w:color w:themeColor="text1" w:val="000000"/>
        </w:rPr>
      </w:pPr>
      <w:r w:rsidRPr="002C3F41">
        <w:t>I</w:t>
      </w:r>
      <w:r w:rsidR="00945C0C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973E9E">
        <w:t>S</w:t>
      </w:r>
      <w:r w:rsidR="00FF1BB8" w:rsidRPr="00910F64">
        <w:t>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541A19" w:rsidRPr="00541A19">
        <w:rPr>
          <w:color w:val="000000"/>
        </w:rPr>
        <w:t xml:space="preserve">PRIMUS NEKRETNINE d.o.o. za poslovanje nekretninama u stečaju </w:t>
      </w:r>
      <w:r w:rsidR="00541A19">
        <w:rPr>
          <w:color w:val="000000"/>
        </w:rPr>
        <w:t xml:space="preserve">(ranije </w:t>
      </w:r>
      <w:r w:rsidR="00541A19" w:rsidRPr="00541A19">
        <w:rPr>
          <w:color w:val="000000"/>
        </w:rPr>
        <w:t xml:space="preserve">MBS: 040256914 </w:t>
      </w:r>
      <w:r w:rsidR="00541A19">
        <w:rPr>
          <w:color w:val="000000"/>
        </w:rPr>
        <w:t>-</w:t>
      </w:r>
      <w:r w:rsidR="00541A19" w:rsidRPr="00541A19">
        <w:rPr>
          <w:color w:val="000000"/>
        </w:rPr>
        <w:t xml:space="preserve"> OIB: 02509895742</w:t>
      </w:r>
      <w:r w:rsidR="00541A19">
        <w:rPr>
          <w:color w:val="000000"/>
        </w:rPr>
        <w:t>)</w:t>
      </w:r>
      <w:r w:rsidR="00973E9E">
        <w:rPr>
          <w:color w:themeColor="text1" w:val="000000"/>
        </w:rPr>
        <w:t xml:space="preserve">. </w:t>
      </w:r>
    </w:p>
    <w:p w:rsidRDefault="00973E9E" w:rsidP="00945C0C" w:rsidR="00973E9E">
      <w:pPr>
        <w:pStyle w:val="Bezproreda"/>
        <w:jc w:val="both"/>
      </w:pPr>
    </w:p>
    <w:p w:rsidRDefault="00541A19" w:rsidP="00945C0C" w:rsidR="00541A19">
      <w:pPr>
        <w:pStyle w:val="Bezproreda"/>
        <w:jc w:val="both"/>
      </w:pPr>
      <w:r>
        <w:t>II</w:t>
      </w:r>
      <w:r>
        <w:tab/>
        <w:t xml:space="preserve">Stečajnim upraviteljem imenuje se </w:t>
      </w:r>
      <w:r w:rsidR="000614B5" w:rsidRPr="000614B5">
        <w:t>Dubravka Stašić (OIB 23303100671)</w:t>
      </w:r>
      <w:r w:rsidR="000614B5">
        <w:t>,</w:t>
      </w:r>
      <w:r w:rsidR="000614B5" w:rsidRPr="000614B5">
        <w:t xml:space="preserve"> Zagrebačka 16, Rijeka</w:t>
      </w:r>
      <w:r w:rsidR="000614B5">
        <w:t xml:space="preserve">. </w:t>
      </w:r>
    </w:p>
    <w:p w:rsidRDefault="00541A19" w:rsidP="00945C0C" w:rsidR="00541A19" w:rsidRPr="00910F64">
      <w:pPr>
        <w:pStyle w:val="Bezproreda"/>
        <w:jc w:val="both"/>
      </w:pPr>
    </w:p>
    <w:p w:rsidRDefault="00800506" w:rsidP="00945C0C" w:rsidR="00C33637" w:rsidRPr="00910F64">
      <w:pPr>
        <w:pStyle w:val="Bezproreda"/>
        <w:jc w:val="both"/>
      </w:pPr>
      <w:r w:rsidRPr="00910F64">
        <w:t>II</w:t>
      </w:r>
      <w:r w:rsidR="00541A19">
        <w:t>I</w:t>
      </w:r>
      <w:r w:rsidR="00945C0C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6765AC">
        <w:t xml:space="preserve">ovog suda </w:t>
      </w:r>
      <w:r w:rsidR="00F60DB5" w:rsidRPr="00910F64">
        <w:t xml:space="preserve">upisat će se </w:t>
      </w:r>
      <w:r w:rsidR="00945C0C">
        <w:t>S</w:t>
      </w:r>
      <w:r w:rsidR="00F60DB5" w:rsidRPr="00910F64">
        <w:t xml:space="preserve">tečajna masa </w:t>
      </w:r>
      <w:r w:rsidR="00CC4780">
        <w:t xml:space="preserve">iza </w:t>
      </w:r>
      <w:r w:rsidR="00541A19" w:rsidRPr="00541A19">
        <w:rPr>
          <w:color w:val="000000"/>
        </w:rPr>
        <w:t>PRIMUS NEKRETNINE d.o.o. za poslovanje nekretninama u stečaju</w:t>
      </w:r>
      <w:r w:rsidR="00945C0C">
        <w:rPr>
          <w:color w:themeColor="text1" w:val="000000"/>
        </w:rPr>
        <w:t xml:space="preserve">, </w:t>
      </w:r>
      <w:r w:rsidR="00196455" w:rsidRPr="00910F64">
        <w:t>koji</w:t>
      </w:r>
      <w:r w:rsidR="00C33637" w:rsidRPr="00910F64">
        <w:t xml:space="preserve"> </w:t>
      </w:r>
      <w:r w:rsidR="00945C0C">
        <w:t xml:space="preserve">dužnik je </w:t>
      </w:r>
      <w:r w:rsidR="00C33637" w:rsidRPr="00910F64">
        <w:t>u sudskom registru bi</w:t>
      </w:r>
      <w:r w:rsidR="00196455" w:rsidRPr="00910F64">
        <w:t>o</w:t>
      </w:r>
      <w:r w:rsidR="00C33637" w:rsidRPr="00910F64">
        <w:t xml:space="preserve"> upisan s MBS </w:t>
      </w:r>
      <w:r w:rsidR="00541A19" w:rsidRPr="00541A19">
        <w:rPr>
          <w:color w:val="000000"/>
        </w:rPr>
        <w:t>040256914</w:t>
      </w:r>
      <w:r w:rsidR="00541A19">
        <w:rPr>
          <w:color w:val="000000"/>
        </w:rPr>
        <w:t xml:space="preserve">  i  stečajni upravitelj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A248C7" w:rsidP="00A248C7" w:rsid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I</w:t>
      </w:r>
      <w:r>
        <w:rPr>
          <w:color w:val="000000"/>
        </w:rPr>
        <w:t>V</w:t>
      </w:r>
      <w:r w:rsidRPr="00A248C7">
        <w:rPr>
          <w:color w:val="000000"/>
        </w:rPr>
        <w:t xml:space="preserve"> </w:t>
      </w:r>
      <w:r w:rsidRPr="00A248C7">
        <w:rPr>
          <w:color w:val="000000"/>
        </w:rPr>
        <w:tab/>
        <w:t>Pozivaju se vjerovnici viših isplatnih redova da u roku od 30 dana od objave ovog rješenja o nastavku postupka na mrežnoj stranici e-Oglasna ploča sudova, prijave svoje tražbine stečajnom upravitelju u skladu s pravilima Stečajnog zakona i to u dva primjerka s ispravama iz kojih tražbina proizlazi, te prilože potvrdu o uplaćenoj sudskoj pristojbi na račun prihoda državnog proračuna Republike Hrvatske u iznosu od 2% od vrijednosti prijavljene tražbine, ali ne više od 500,00 kn, sve na adresu stečajnog upravitelja</w:t>
      </w:r>
      <w:r>
        <w:rPr>
          <w:color w:val="000000"/>
        </w:rPr>
        <w:t xml:space="preserve">. 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U prijavi je potrebno navesti osnovu i visinu tražbine u kunama, te broj računa vjerovnika.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lastRenderedPageBreak/>
        <w:t>V</w:t>
      </w:r>
      <w:r w:rsidRPr="00A248C7">
        <w:rPr>
          <w:color w:val="000000"/>
        </w:rPr>
        <w:tab/>
        <w:t>Pozivaju se razlučni i izlučni vjerovnici da stečajno</w:t>
      </w:r>
      <w:r w:rsidR="000614B5">
        <w:rPr>
          <w:color w:val="000000"/>
        </w:rPr>
        <w:t>g</w:t>
      </w:r>
      <w:r w:rsidRPr="00A248C7">
        <w:rPr>
          <w:color w:val="000000"/>
        </w:rPr>
        <w:t xml:space="preserve"> upravitelj</w:t>
      </w:r>
      <w:r w:rsidR="000614B5">
        <w:rPr>
          <w:color w:val="000000"/>
        </w:rPr>
        <w:t>a</w:t>
      </w:r>
      <w:r w:rsidRPr="00A248C7">
        <w:rPr>
          <w:color w:val="000000"/>
        </w:rPr>
        <w:t xml:space="preserve">, u roku od </w:t>
      </w:r>
      <w:r>
        <w:rPr>
          <w:color w:val="000000"/>
        </w:rPr>
        <w:t>3</w:t>
      </w:r>
      <w:r w:rsidRPr="00A248C7">
        <w:rPr>
          <w:color w:val="000000"/>
        </w:rPr>
        <w:t>0 dana od dana objave ovog rješenja, podneskom obavijeste o svojim pravima u skladu s odredbama članka 258. Stečajnog zakona.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V</w:t>
      </w:r>
      <w:r>
        <w:rPr>
          <w:color w:val="000000"/>
        </w:rPr>
        <w:t>I</w:t>
      </w:r>
      <w:r w:rsidRPr="00A248C7">
        <w:rPr>
          <w:color w:val="000000"/>
        </w:rPr>
        <w:tab/>
        <w:t xml:space="preserve">Određuje se ročište vjerovnika na kojem će se ispitati prijavljene tražbine (opće ispitno ročište) za dan   </w:t>
      </w:r>
    </w:p>
    <w:p w:rsidRDefault="002552A9" w:rsidP="00A248C7" w:rsidR="00A248C7" w:rsidRPr="00A248C7">
      <w:pPr>
        <w:pStyle w:val="Bezproreda"/>
        <w:jc w:val="center"/>
        <w:rPr>
          <w:color w:val="000000"/>
        </w:rPr>
      </w:pPr>
      <w:r>
        <w:rPr>
          <w:color w:val="000000"/>
        </w:rPr>
        <w:t>10</w:t>
      </w:r>
      <w:r w:rsidR="00A248C7" w:rsidRPr="00A248C7">
        <w:rPr>
          <w:color w:val="000000"/>
        </w:rPr>
        <w:t>. s</w:t>
      </w:r>
      <w:r w:rsidR="00A248C7">
        <w:rPr>
          <w:color w:val="000000"/>
        </w:rPr>
        <w:t xml:space="preserve">rpnja </w:t>
      </w:r>
      <w:r w:rsidR="00A248C7" w:rsidRPr="00A248C7">
        <w:rPr>
          <w:color w:val="000000"/>
        </w:rPr>
        <w:t>201</w:t>
      </w:r>
      <w:r w:rsidR="00A248C7">
        <w:rPr>
          <w:color w:val="000000"/>
        </w:rPr>
        <w:t>8</w:t>
      </w:r>
      <w:r w:rsidR="00A248C7" w:rsidRPr="00A248C7">
        <w:rPr>
          <w:color w:val="000000"/>
        </w:rPr>
        <w:t>. u 10,00 sati,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  <w:t xml:space="preserve">                               kod ovog suda, Zadarska 1 i 3, sudnica broj 11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VI</w:t>
      </w:r>
      <w:r>
        <w:rPr>
          <w:color w:val="000000"/>
        </w:rPr>
        <w:t>I</w:t>
      </w:r>
      <w:r w:rsidRPr="00A248C7">
        <w:rPr>
          <w:color w:val="000000"/>
        </w:rP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</w:r>
    </w:p>
    <w:p w:rsidRDefault="002552A9" w:rsidP="00A248C7" w:rsidR="00A248C7" w:rsidRPr="00A248C7">
      <w:pPr>
        <w:pStyle w:val="Bezproreda"/>
        <w:jc w:val="center"/>
        <w:rPr>
          <w:color w:val="000000"/>
        </w:rPr>
      </w:pPr>
      <w:r>
        <w:rPr>
          <w:color w:val="000000"/>
        </w:rPr>
        <w:t>10</w:t>
      </w:r>
      <w:r w:rsidR="00A248C7" w:rsidRPr="00A248C7">
        <w:rPr>
          <w:color w:val="000000"/>
        </w:rPr>
        <w:t>. s</w:t>
      </w:r>
      <w:r w:rsidR="00A248C7">
        <w:rPr>
          <w:color w:val="000000"/>
        </w:rPr>
        <w:t xml:space="preserve">rpnja </w:t>
      </w:r>
      <w:r w:rsidR="00A248C7" w:rsidRPr="00A248C7">
        <w:rPr>
          <w:color w:val="000000"/>
        </w:rPr>
        <w:t>201</w:t>
      </w:r>
      <w:r w:rsidR="00A248C7">
        <w:rPr>
          <w:color w:val="000000"/>
        </w:rPr>
        <w:t>8</w:t>
      </w:r>
      <w:r w:rsidR="00A248C7" w:rsidRPr="00A248C7">
        <w:rPr>
          <w:color w:val="000000"/>
        </w:rPr>
        <w:t>. u 10,</w:t>
      </w:r>
      <w:r w:rsidR="00A248C7">
        <w:rPr>
          <w:color w:val="000000"/>
        </w:rPr>
        <w:t>3</w:t>
      </w:r>
      <w:r w:rsidR="00A248C7" w:rsidRPr="00A248C7">
        <w:rPr>
          <w:color w:val="000000"/>
        </w:rPr>
        <w:t>0 sati,</w:t>
      </w:r>
    </w:p>
    <w:p w:rsidRDefault="00A248C7" w:rsidP="00A248C7" w:rsidR="00A248C7" w:rsidRPr="00A248C7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ab/>
        <w:t xml:space="preserve">                               kod ovog suda, Zadarska 1 i 3, sudnica broj 11</w:t>
      </w:r>
    </w:p>
    <w:p w:rsidRDefault="00A248C7" w:rsidP="00A248C7" w:rsidR="00A248C7">
      <w:pPr>
        <w:pStyle w:val="Bezproreda"/>
        <w:jc w:val="both"/>
        <w:rPr>
          <w:color w:val="000000"/>
        </w:rPr>
      </w:pPr>
    </w:p>
    <w:p w:rsidRDefault="00A248C7" w:rsidP="00A248C7" w:rsidR="00945C0C">
      <w:pPr>
        <w:pStyle w:val="Bezproreda"/>
        <w:jc w:val="both"/>
        <w:rPr>
          <w:color w:val="000000"/>
        </w:rPr>
      </w:pPr>
      <w:r w:rsidRPr="00A248C7">
        <w:rPr>
          <w:color w:val="000000"/>
        </w:rPr>
        <w:t>VII</w:t>
      </w:r>
      <w:r>
        <w:rPr>
          <w:color w:val="000000"/>
        </w:rPr>
        <w:t>I</w:t>
      </w:r>
      <w:r w:rsidRPr="00A248C7">
        <w:rPr>
          <w:color w:val="000000"/>
        </w:rPr>
        <w:t xml:space="preserve">  </w:t>
      </w:r>
      <w:r w:rsidRPr="00A248C7">
        <w:rPr>
          <w:color w:val="000000"/>
        </w:rPr>
        <w:tab/>
        <w:t xml:space="preserve"> Ovo  rješenje objavit će se na mrežnoj stranici e-Oglasna ploča sudova.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A248C7" w:rsidP="00945C0C" w:rsidR="00A248C7" w:rsidRPr="00470FA1">
      <w:pPr>
        <w:pStyle w:val="Bezproreda"/>
        <w:jc w:val="both"/>
        <w:rPr>
          <w:color w:val="000000"/>
        </w:rPr>
      </w:pPr>
    </w:p>
    <w:p w:rsidRDefault="00F60DB5" w:rsidP="00945C0C" w:rsidR="00F60DB5">
      <w:pPr>
        <w:pStyle w:val="Bezproreda"/>
        <w:jc w:val="center"/>
      </w:pPr>
      <w:r>
        <w:t>Obrazloženje</w:t>
      </w:r>
    </w:p>
    <w:p w:rsidRDefault="00F60DB5" w:rsidP="00945C0C" w:rsidR="00F60DB5">
      <w:pPr>
        <w:pStyle w:val="Bezproreda"/>
        <w:jc w:val="both"/>
      </w:pPr>
    </w:p>
    <w:p w:rsidRDefault="00945C0C" w:rsidP="00945C0C" w:rsidR="00945C0C">
      <w:pPr>
        <w:pStyle w:val="Bezproreda"/>
        <w:jc w:val="both"/>
      </w:pPr>
    </w:p>
    <w:p w:rsidRDefault="00541A19" w:rsidP="00A248C7" w:rsidR="004F4F0A" w:rsidRPr="00D2752B">
      <w:pPr>
        <w:pStyle w:val="Bezproreda"/>
        <w:ind w:firstLine="708"/>
        <w:jc w:val="both"/>
      </w:pPr>
      <w:r>
        <w:rPr>
          <w:rFonts w:eastAsia="MS Mincho"/>
          <w:color w:themeColor="text1" w:val="000000"/>
        </w:rPr>
        <w:t>REPUBLIKA HRVATSKA</w:t>
      </w:r>
      <w:r w:rsidR="006D32FB">
        <w:rPr>
          <w:rFonts w:eastAsia="MS Mincho"/>
          <w:color w:themeColor="text1" w:val="000000"/>
        </w:rPr>
        <w:t>,</w:t>
      </w:r>
      <w:r>
        <w:rPr>
          <w:rFonts w:eastAsia="MS Mincho"/>
          <w:color w:themeColor="text1" w:val="000000"/>
        </w:rPr>
        <w:t xml:space="preserve"> zastupana po Županijskom državnom odvjetništvu u Rijeci</w:t>
      </w:r>
      <w:r w:rsidR="006D32FB">
        <w:rPr>
          <w:rFonts w:eastAsia="MS Mincho"/>
          <w:color w:themeColor="text1" w:val="000000"/>
        </w:rPr>
        <w:t>,</w:t>
      </w:r>
      <w:r>
        <w:rPr>
          <w:rFonts w:eastAsia="MS Mincho"/>
          <w:color w:themeColor="text1" w:val="000000"/>
        </w:rPr>
        <w:t xml:space="preserve"> podnijela je prijedlog za nastav</w:t>
      </w:r>
      <w:r w:rsidR="00496558">
        <w:rPr>
          <w:rFonts w:eastAsia="MS Mincho"/>
          <w:color w:themeColor="text1" w:val="000000"/>
        </w:rPr>
        <w:t>a</w:t>
      </w:r>
      <w:r>
        <w:rPr>
          <w:rFonts w:eastAsia="MS Mincho"/>
          <w:color w:themeColor="text1" w:val="000000"/>
        </w:rPr>
        <w:t xml:space="preserve">k </w:t>
      </w:r>
      <w:r w:rsidR="00496558">
        <w:rPr>
          <w:rFonts w:eastAsia="MS Mincho"/>
          <w:color w:themeColor="text1" w:val="000000"/>
        </w:rPr>
        <w:t xml:space="preserve">postupka </w:t>
      </w:r>
      <w:r>
        <w:rPr>
          <w:rFonts w:eastAsia="MS Mincho"/>
          <w:color w:themeColor="text1" w:val="000000"/>
        </w:rPr>
        <w:t>nad s</w:t>
      </w:r>
      <w:r w:rsidRPr="004540BA">
        <w:rPr>
          <w:rFonts w:eastAsia="MS Mincho"/>
          <w:color w:themeColor="text1" w:val="000000"/>
        </w:rPr>
        <w:t xml:space="preserve">tečajnom masom </w:t>
      </w:r>
      <w:r>
        <w:rPr>
          <w:rFonts w:eastAsia="MS Mincho"/>
          <w:color w:themeColor="text1" w:val="000000"/>
        </w:rPr>
        <w:t xml:space="preserve">dužnika </w:t>
      </w:r>
      <w:r w:rsidRPr="00541A19">
        <w:rPr>
          <w:color w:val="000000"/>
        </w:rPr>
        <w:t xml:space="preserve">PRIMUS NEKRETNINE d.o.o. </w:t>
      </w:r>
      <w:r w:rsidR="00A248C7">
        <w:rPr>
          <w:color w:val="000000"/>
        </w:rPr>
        <w:t xml:space="preserve">uz obrazloženje </w:t>
      </w:r>
      <w:r>
        <w:rPr>
          <w:rFonts w:eastAsia="MS Mincho"/>
        </w:rPr>
        <w:t xml:space="preserve">da </w:t>
      </w:r>
      <w:r w:rsidR="004F4F0A">
        <w:rPr>
          <w:rFonts w:eastAsia="MS Mincho"/>
        </w:rPr>
        <w:t>s</w:t>
      </w:r>
      <w:r w:rsidR="00BB1D60">
        <w:rPr>
          <w:rFonts w:eastAsia="MS Mincho"/>
        </w:rPr>
        <w:t xml:space="preserve">e </w:t>
      </w:r>
      <w:r w:rsidR="004F4F0A">
        <w:rPr>
          <w:rFonts w:eastAsia="MS Mincho"/>
        </w:rPr>
        <w:t>p</w:t>
      </w:r>
      <w:r w:rsidR="004F4F0A">
        <w:t>red Županijskim sudom u Rijeci vodi kazneni postupak protiv IX. okrivljene pravne osobe PRIMUS NEKRETNINE d.o.o., MBS 040256914 zbog kaznenog djela iz članka 292. stavak 1. I 2. KZ/97 u svezi članka 3. stavak 1. Zakona o odgovornosti pravnih osoba za kaznena djela.</w:t>
      </w:r>
      <w:r w:rsidR="00A248C7">
        <w:t xml:space="preserve"> N</w:t>
      </w:r>
      <w:r w:rsidR="004F4F0A">
        <w:t>adalje</w:t>
      </w:r>
      <w:r w:rsidR="006D32FB">
        <w:t>,</w:t>
      </w:r>
      <w:r w:rsidR="004F4F0A">
        <w:t xml:space="preserve"> da je u tijeku tog postupka utvrđeno da je subjekt PRIMUS NEKRETNINE d.o.o., brisan iz sudskog registra dana 18.04.2016 rješenjem Tt-16/2097-2, da je u očitovanju Porezne uprave Područnog ureda u Rijeci navedeno </w:t>
      </w:r>
      <w:r w:rsidR="006D32FB">
        <w:t xml:space="preserve">da je </w:t>
      </w:r>
      <w:r w:rsidR="004F4F0A">
        <w:t>društvo vlasnik nekretnine upisane u kč.br. 5769/1 u K.O. 324574 Kastav i nekretnine E-3 upisane u kč.br. 4473/2 u istoj katastarskoj općini, pa je predlaženo da se preotvori stečajni postupak radi upisa stečajne mase, a kako bi navedena stečajna masa po predstavniku sudjelovala u svojstvu IX. okrivljenika u navedenom kaznenom postupku.</w:t>
      </w:r>
    </w:p>
    <w:p w:rsidRDefault="007F022F" w:rsidP="003457DF" w:rsidR="00BE51B4" w:rsidRPr="00BB1D60">
      <w:pPr>
        <w:pStyle w:val="Bezproreda"/>
        <w:ind w:firstLine="708"/>
        <w:jc w:val="both"/>
        <w:rPr>
          <w:lang w:val="de-DE"/>
        </w:rPr>
      </w:pPr>
      <w:r w:rsidRPr="00BB1D60">
        <w:t>U</w:t>
      </w:r>
      <w:r w:rsidR="005F089E" w:rsidRPr="00BB1D60">
        <w:t>vid</w:t>
      </w:r>
      <w:r w:rsidRPr="00BB1D60">
        <w:t xml:space="preserve">om </w:t>
      </w:r>
      <w:r w:rsidR="005F089E" w:rsidRPr="00BB1D60">
        <w:t xml:space="preserve">u </w:t>
      </w:r>
      <w:r w:rsidR="00BE51B4" w:rsidRPr="00BB1D60">
        <w:t xml:space="preserve">sudski registar utvrđeno je da je </w:t>
      </w:r>
      <w:r w:rsidR="00BC425C" w:rsidRPr="00BB1D60">
        <w:t xml:space="preserve">dužnik </w:t>
      </w:r>
      <w:r w:rsidR="004F4F0A">
        <w:t xml:space="preserve">brisan iz sudskog registra </w:t>
      </w:r>
      <w:r w:rsidR="00BE51B4" w:rsidRPr="00BB1D60">
        <w:t xml:space="preserve">dana </w:t>
      </w:r>
      <w:r w:rsidR="00541A19" w:rsidRPr="00BB1D60">
        <w:t>18. travnja 2016. rješenjem Tt-16/2097-2</w:t>
      </w:r>
      <w:r w:rsidR="00BC425C" w:rsidRPr="00BB1D60">
        <w:t xml:space="preserve"> </w:t>
      </w:r>
      <w:r w:rsidR="00BE51B4" w:rsidRPr="00BB1D60">
        <w:t>na osnovu ovosudnog rješenja 7 St-</w:t>
      </w:r>
      <w:r w:rsidR="00BB1D60" w:rsidRPr="00BB1D60">
        <w:t>101</w:t>
      </w:r>
      <w:r w:rsidR="00BE51B4" w:rsidRPr="00BB1D60">
        <w:t>/</w:t>
      </w:r>
      <w:r w:rsidR="00BC425C" w:rsidRPr="00BB1D60">
        <w:t>201</w:t>
      </w:r>
      <w:r w:rsidR="00BB1D60" w:rsidRPr="00BB1D60">
        <w:t>3</w:t>
      </w:r>
      <w:r w:rsidR="00BE51B4" w:rsidRPr="00BB1D60">
        <w:t>-</w:t>
      </w:r>
      <w:r w:rsidR="00BB1D60" w:rsidRPr="00BB1D60">
        <w:t>13</w:t>
      </w:r>
      <w:r w:rsidR="00BE51B4" w:rsidRPr="00BB1D60">
        <w:t xml:space="preserve"> </w:t>
      </w:r>
      <w:r w:rsidR="004540BA" w:rsidRPr="00BB1D60">
        <w:t xml:space="preserve">od </w:t>
      </w:r>
      <w:r w:rsidR="00BB1D60" w:rsidRPr="00BB1D60">
        <w:t>26</w:t>
      </w:r>
      <w:r w:rsidR="00BE51B4" w:rsidRPr="00BB1D60">
        <w:t xml:space="preserve">. </w:t>
      </w:r>
      <w:r w:rsidR="00BC425C" w:rsidRPr="00BB1D60">
        <w:t>s</w:t>
      </w:r>
      <w:r w:rsidR="00BB1D60" w:rsidRPr="00BB1D60">
        <w:t xml:space="preserve">vibnja </w:t>
      </w:r>
      <w:r w:rsidR="00BE51B4" w:rsidRPr="00BB1D60">
        <w:t>201</w:t>
      </w:r>
      <w:r w:rsidR="00BB1D60" w:rsidRPr="00BB1D60">
        <w:t>5</w:t>
      </w:r>
      <w:r w:rsidR="00BE51B4" w:rsidRPr="00BB1D60">
        <w:t>.</w:t>
      </w:r>
      <w:r w:rsidR="002C3F41" w:rsidRPr="00BB1D60">
        <w:t xml:space="preserve"> </w:t>
      </w:r>
      <w:r w:rsidR="00BB1D60" w:rsidRPr="00BB1D60">
        <w:t xml:space="preserve">kojim je otvoren i </w:t>
      </w:r>
      <w:r w:rsidR="00337161" w:rsidRPr="00BB1D60">
        <w:rPr>
          <w:lang w:val="de-DE"/>
        </w:rPr>
        <w:t>zaključen</w:t>
      </w:r>
      <w:r w:rsidR="00BC425C" w:rsidRPr="00BB1D60">
        <w:rPr>
          <w:lang w:val="de-DE"/>
        </w:rPr>
        <w:t xml:space="preserve"> </w:t>
      </w:r>
      <w:r w:rsidR="00337161" w:rsidRPr="00BB1D60">
        <w:rPr>
          <w:lang w:val="de-DE"/>
        </w:rPr>
        <w:t>stečajn</w:t>
      </w:r>
      <w:r w:rsidR="00BB1D60" w:rsidRPr="00BB1D60">
        <w:rPr>
          <w:lang w:val="de-DE"/>
        </w:rPr>
        <w:t>i</w:t>
      </w:r>
      <w:r w:rsidR="00BC425C" w:rsidRPr="00BB1D60">
        <w:rPr>
          <w:lang w:val="de-DE"/>
        </w:rPr>
        <w:t xml:space="preserve"> postup</w:t>
      </w:r>
      <w:r w:rsidR="006D32FB" w:rsidRPr="00BB1D60">
        <w:rPr>
          <w:lang w:val="de-DE"/>
        </w:rPr>
        <w:t>a</w:t>
      </w:r>
      <w:r w:rsidR="00BC425C" w:rsidRPr="00BB1D60">
        <w:rPr>
          <w:lang w:val="de-DE"/>
        </w:rPr>
        <w:t>k</w:t>
      </w:r>
      <w:r w:rsidR="00BE51B4" w:rsidRPr="00BB1D60">
        <w:rPr>
          <w:lang w:val="de-DE"/>
        </w:rPr>
        <w:t>.</w:t>
      </w:r>
      <w:r w:rsidR="006D32FB">
        <w:rPr>
          <w:lang w:val="de-DE"/>
        </w:rPr>
        <w:t xml:space="preserve"> </w:t>
      </w:r>
    </w:p>
    <w:p w:rsidRDefault="00015CFA" w:rsidP="00F56EE8" w:rsidR="00337ECD">
      <w:pPr>
        <w:pStyle w:val="Bezproreda"/>
        <w:ind w:firstLine="708"/>
        <w:jc w:val="both"/>
      </w:pPr>
      <w:r w:rsidRPr="00BC425C">
        <w:t xml:space="preserve">Sud je izvršio </w:t>
      </w:r>
      <w:r>
        <w:t xml:space="preserve">uvid u dokumentaciju priloženu prijedlogu </w:t>
      </w:r>
      <w:r w:rsidR="00BC425C">
        <w:t xml:space="preserve">(list </w:t>
      </w:r>
      <w:r w:rsidR="004F4F0A">
        <w:t>5</w:t>
      </w:r>
      <w:r w:rsidR="00BC425C">
        <w:t xml:space="preserve"> do </w:t>
      </w:r>
      <w:r w:rsidR="004F4F0A">
        <w:t xml:space="preserve">8 </w:t>
      </w:r>
      <w:r w:rsidR="00BC425C">
        <w:t>spisa)</w:t>
      </w:r>
      <w:r w:rsidR="00F56EE8">
        <w:t xml:space="preserve"> i sudski registar</w:t>
      </w:r>
      <w:r w:rsidR="00BC425C">
        <w:t>.</w:t>
      </w:r>
    </w:p>
    <w:p w:rsidRDefault="00496558" w:rsidP="000614B5" w:rsidR="00496558">
      <w:pPr>
        <w:pStyle w:val="Bezproreda"/>
        <w:ind w:firstLine="708"/>
      </w:pPr>
      <w:r>
        <w:t>Prijedlog je osnovan.</w:t>
      </w:r>
    </w:p>
    <w:p w:rsidRDefault="000614B5" w:rsidP="000614B5" w:rsidR="000614B5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289.</w:t>
      </w:r>
      <w:r>
        <w:rPr>
          <w:color w:val="000000"/>
        </w:rPr>
        <w:t xml:space="preserve"> stavak 1. </w:t>
      </w:r>
      <w:r w:rsidRPr="000614B5">
        <w:rPr>
          <w:color w:val="000000"/>
        </w:rPr>
        <w:t xml:space="preserve">Stečajnog zakona ("Narodne novine" broj 71/15 i 104/17) </w:t>
      </w:r>
      <w:r>
        <w:rPr>
          <w:color w:val="000000"/>
        </w:rPr>
        <w:t xml:space="preserve"> propisano je da će sud </w:t>
      </w:r>
      <w:r w:rsidRPr="004A4D8B">
        <w:rPr>
          <w:color w:val="000000"/>
        </w:rPr>
        <w:t>na prijedlog stečajnog upravitelja, kojega od stečajnih vjerovnika ili po službenoj dužnosti odrediti nastavljanje postupka radi naknadne diobe ako se nakon završnoga ročišta:</w:t>
      </w:r>
      <w:r>
        <w:rPr>
          <w:color w:val="000000"/>
        </w:rPr>
        <w:t xml:space="preserve"> </w:t>
      </w:r>
      <w:r w:rsidRPr="004A4D8B">
        <w:rPr>
          <w:color w:val="000000"/>
        </w:rPr>
        <w:t>1. ostvare pretpostavke da se zadržani iznosi podijele stečajnim vjerovnicima</w:t>
      </w:r>
      <w:r>
        <w:rPr>
          <w:color w:val="000000"/>
        </w:rPr>
        <w:t xml:space="preserve">, </w:t>
      </w:r>
      <w:r w:rsidRPr="004A4D8B">
        <w:rPr>
          <w:color w:val="000000"/>
        </w:rPr>
        <w:t>2. iznosi koji su isplaćeni iz stečajne mase vrate u masu</w:t>
      </w:r>
      <w:r>
        <w:rPr>
          <w:color w:val="000000"/>
        </w:rPr>
        <w:t xml:space="preserve"> i </w:t>
      </w:r>
      <w:r w:rsidRPr="004A4D8B">
        <w:rPr>
          <w:color w:val="000000"/>
        </w:rPr>
        <w:t>3. pronađe imovina koja ulazi u stečajnu masu.</w:t>
      </w:r>
    </w:p>
    <w:p w:rsidRDefault="00F56EE8" w:rsidP="000614B5" w:rsidR="00F56EE8">
      <w:pPr>
        <w:pStyle w:val="Bezproreda"/>
        <w:ind w:firstLine="708"/>
        <w:jc w:val="both"/>
        <w:rPr>
          <w:lang w:val="de-DE"/>
        </w:rPr>
      </w:pPr>
      <w:r w:rsidRPr="00BB1D60">
        <w:t xml:space="preserve">Uvidom u sudski registar utvrđeno je da je dužnik </w:t>
      </w:r>
      <w:r>
        <w:t xml:space="preserve">brisan iz sudskog registra </w:t>
      </w:r>
      <w:r w:rsidRPr="00BB1D60">
        <w:t xml:space="preserve">dana 18. travnja 2016. rješenjem Tt-16/2097-2 na osnovu ovosudnog rješenja 7 St-101/2013-13 od 26. svibnja 2015. kojim je otvoren i </w:t>
      </w:r>
      <w:r w:rsidRPr="00BB1D60">
        <w:rPr>
          <w:lang w:val="de-DE"/>
        </w:rPr>
        <w:t>zaključen stečajni postup</w:t>
      </w:r>
      <w:r w:rsidR="006D32FB" w:rsidRPr="00BB1D60">
        <w:rPr>
          <w:lang w:val="de-DE"/>
        </w:rPr>
        <w:t>a</w:t>
      </w:r>
      <w:r w:rsidRPr="00BB1D60">
        <w:rPr>
          <w:lang w:val="de-DE"/>
        </w:rPr>
        <w:t>k</w:t>
      </w:r>
      <w:r>
        <w:rPr>
          <w:lang w:val="de-DE"/>
        </w:rPr>
        <w:t>.</w:t>
      </w:r>
    </w:p>
    <w:p w:rsidRDefault="00F56EE8" w:rsidP="000614B5" w:rsidR="005F089E" w:rsidRPr="0040410C">
      <w:pPr>
        <w:pStyle w:val="Bezproreda"/>
        <w:ind w:firstLine="708"/>
        <w:jc w:val="both"/>
      </w:pPr>
      <w:r>
        <w:rPr>
          <w:lang w:val="de-DE"/>
        </w:rPr>
        <w:lastRenderedPageBreak/>
        <w:t xml:space="preserve">Kako je iz dostavljenih </w:t>
      </w:r>
      <w:r w:rsidR="00496558">
        <w:t>vlasničk</w:t>
      </w:r>
      <w:r>
        <w:t xml:space="preserve">ih </w:t>
      </w:r>
      <w:r w:rsidR="00496558">
        <w:t>listov</w:t>
      </w:r>
      <w:r>
        <w:t>a</w:t>
      </w:r>
      <w:r w:rsidR="00496558">
        <w:t xml:space="preserve"> u</w:t>
      </w:r>
      <w:r w:rsidR="004F4F0A">
        <w:t>tvrđeno da je dužnik vlasnik nekretnina upisanih u zemljišnim knjigama Općinskog suda u Rijeci Zemljišnoknjižni odjel Rijeka u z.k.ul. 4627 k.o. Kastav k.č. 5769/1 i z.k.ul. 3957 k.o. Kastav k.č. 4473/2</w:t>
      </w:r>
      <w:r w:rsidR="00496558">
        <w:t>,</w:t>
      </w:r>
      <w:r w:rsidR="004F4F0A">
        <w:t xml:space="preserve"> </w:t>
      </w:r>
      <w:r w:rsidR="00496558">
        <w:t xml:space="preserve">te kako je iz istog utvrđeno da je predlagatelj vjerovnik, pa je stoga ovlašten podnijeti prijedlog za nastavak postupka, </w:t>
      </w:r>
      <w:r w:rsidR="00EA30D8">
        <w:t xml:space="preserve">na osnovu odredbe </w:t>
      </w:r>
      <w:r w:rsidR="005F089E" w:rsidRPr="0040410C">
        <w:t xml:space="preserve">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>S</w:t>
      </w:r>
      <w:r w:rsidR="000614B5">
        <w:t>Z-a</w:t>
      </w:r>
      <w:r w:rsidR="00496558">
        <w:t xml:space="preserve">, </w:t>
      </w:r>
      <w:r w:rsidR="005F089E" w:rsidRPr="0040410C">
        <w:t>odluč</w:t>
      </w:r>
      <w:r w:rsidR="00EA30D8">
        <w:t>eno</w:t>
      </w:r>
      <w:r w:rsidR="00E74B01">
        <w:t xml:space="preserve"> </w:t>
      </w:r>
      <w:r w:rsidR="00EA30D8">
        <w:t xml:space="preserve">je </w:t>
      </w:r>
      <w:r w:rsidR="005F089E" w:rsidRPr="0040410C">
        <w:t>kao pod točkom I</w:t>
      </w:r>
      <w:r w:rsidR="00945C0C">
        <w:t xml:space="preserve"> </w:t>
      </w:r>
      <w:r w:rsidR="005F089E" w:rsidRPr="0040410C">
        <w:t>izreke ovog rješenja.</w:t>
      </w:r>
    </w:p>
    <w:p w:rsidRDefault="00EA30D8" w:rsidP="000614B5" w:rsidR="00A248C7">
      <w:pPr>
        <w:pStyle w:val="Bezproreda"/>
        <w:ind w:firstLine="708"/>
        <w:jc w:val="both"/>
      </w:pPr>
      <w:r>
        <w:t xml:space="preserve">Stečajni upravitelj </w:t>
      </w:r>
      <w:r w:rsidRPr="00EA30D8">
        <w:t xml:space="preserve">imenovan je </w:t>
      </w:r>
      <w:r>
        <w:t xml:space="preserve">primjenom </w:t>
      </w:r>
      <w:r w:rsidRPr="00EA30D8">
        <w:t>odredb</w:t>
      </w:r>
      <w:r>
        <w:t>e</w:t>
      </w:r>
      <w:r w:rsidRPr="00EA30D8">
        <w:t xml:space="preserve"> članka 85. stavak 1. SZ-a, metodom slučajnog odabira s liste A stečajnih upravitelja za područje ovog suda propisanog odredbom članka 84. stavak 1. SZ-a</w:t>
      </w:r>
      <w:r w:rsidR="00A248C7">
        <w:t>, kao pod točkom II izreke ovog rješenja.</w:t>
      </w:r>
    </w:p>
    <w:p w:rsidRDefault="00F56EE8" w:rsidP="000614B5" w:rsidR="00A248C7">
      <w:pPr>
        <w:pStyle w:val="Bezproreda"/>
        <w:ind w:firstLine="708"/>
        <w:jc w:val="both"/>
        <w:rPr>
          <w:color w:val="000000"/>
        </w:rPr>
      </w:pPr>
      <w:r>
        <w:t xml:space="preserve">Budući se iz navedenog </w:t>
      </w:r>
      <w:r w:rsidR="00015CFA">
        <w:t>stečajna masa</w:t>
      </w:r>
      <w:r>
        <w:t xml:space="preserve">, kao i </w:t>
      </w:r>
      <w:r w:rsidR="00A248C7">
        <w:t>stečajni upravitelj</w:t>
      </w:r>
      <w:r w:rsidR="000614B5">
        <w:t>,</w:t>
      </w:r>
      <w:r w:rsidR="00A248C7">
        <w:t xml:space="preserve"> </w:t>
      </w:r>
      <w:r w:rsidR="00015CFA">
        <w:t>ima</w:t>
      </w:r>
      <w:r>
        <w:t xml:space="preserve">ju </w:t>
      </w:r>
      <w:r w:rsidR="00015CFA">
        <w:t>upisati u sudski registar</w:t>
      </w:r>
      <w:r>
        <w:t>,</w:t>
      </w:r>
      <w:r w:rsidR="00015CFA">
        <w:t xml:space="preserve"> </w:t>
      </w:r>
      <w:r w:rsidR="00960749">
        <w:rPr>
          <w:color w:val="000000"/>
        </w:rPr>
        <w:t>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 w:rsidR="000614B5">
        <w:rPr>
          <w:color w:val="000000"/>
        </w:rPr>
        <w:t>-a</w:t>
      </w:r>
      <w:r>
        <w:rPr>
          <w:color w:val="000000"/>
        </w:rPr>
        <w:t xml:space="preserve">, </w:t>
      </w:r>
      <w:r w:rsidR="00015CFA">
        <w:rPr>
          <w:color w:val="000000"/>
        </w:rPr>
        <w:t>odlučeno kao pod točkom II</w:t>
      </w:r>
      <w:r w:rsidR="00A248C7">
        <w:rPr>
          <w:color w:val="000000"/>
        </w:rPr>
        <w:t>I</w:t>
      </w:r>
      <w:r w:rsidR="00015CFA">
        <w:rPr>
          <w:color w:val="000000"/>
        </w:rPr>
        <w:t xml:space="preserve"> izreke ovog rješenja</w:t>
      </w:r>
      <w:r w:rsidR="00A248C7">
        <w:rPr>
          <w:color w:val="000000"/>
        </w:rPr>
        <w:t>.</w:t>
      </w:r>
    </w:p>
    <w:p w:rsidRDefault="000614B5" w:rsidP="00337ECD" w:rsidR="00A248C7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Na osnovu odredbe članka 133. stavak 5. i 6. SZ-a odlučeno kao pod točkom IV do VII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SZ-a kao pod točkom VIII </w:t>
      </w:r>
      <w:r w:rsidRPr="00211B6A">
        <w:t>izreke</w:t>
      </w:r>
      <w:r>
        <w:t xml:space="preserve"> ovog rješenja.</w:t>
      </w:r>
    </w:p>
    <w:p w:rsidRDefault="00A248C7" w:rsidP="00337ECD" w:rsidR="00A248C7">
      <w:pPr>
        <w:pStyle w:val="Bezproreda"/>
        <w:ind w:firstLine="708"/>
        <w:jc w:val="both"/>
        <w:rPr>
          <w:color w:val="000000"/>
        </w:rPr>
      </w:pPr>
    </w:p>
    <w:p w:rsidRDefault="006D32FB" w:rsidP="00337ECD" w:rsidR="00345D6C">
      <w:pPr>
        <w:pStyle w:val="Bezproreda"/>
        <w:jc w:val="center"/>
      </w:pPr>
      <w:r>
        <w:t xml:space="preserve">U </w:t>
      </w:r>
      <w:r w:rsidR="00345D6C" w:rsidRPr="0040410C">
        <w:t xml:space="preserve">Rijeci, </w:t>
      </w:r>
      <w:r w:rsidR="000614B5">
        <w:rPr>
          <w:rFonts w:eastAsia="MS Mincho"/>
          <w:color w:themeColor="text1" w:val="000000"/>
        </w:rPr>
        <w:t>14</w:t>
      </w:r>
      <w:r w:rsidR="000A5AB0">
        <w:rPr>
          <w:rFonts w:eastAsia="MS Mincho"/>
          <w:color w:themeColor="text1" w:val="000000"/>
        </w:rPr>
        <w:t xml:space="preserve">. svibnja </w:t>
      </w:r>
      <w:r w:rsidR="000A5AB0" w:rsidRPr="004540BA">
        <w:rPr>
          <w:rFonts w:eastAsia="MS Mincho"/>
          <w:color w:themeColor="text1" w:val="000000"/>
        </w:rPr>
        <w:t>201</w:t>
      </w:r>
      <w:r w:rsidR="000A5AB0">
        <w:rPr>
          <w:rFonts w:eastAsia="MS Mincho"/>
          <w:color w:themeColor="text1" w:val="000000"/>
        </w:rPr>
        <w:t>8</w:t>
      </w:r>
      <w:r w:rsidR="00345D6C" w:rsidRPr="0040410C">
        <w:t>.</w:t>
      </w:r>
    </w:p>
    <w:p w:rsidRDefault="00910F64" w:rsidP="00945C0C" w:rsidR="00910F64" w:rsidRPr="0040410C">
      <w:pPr>
        <w:pStyle w:val="Bezproreda"/>
        <w:jc w:val="both"/>
      </w:pPr>
    </w:p>
    <w:p w:rsidRDefault="00015CFA" w:rsidP="00337ECD" w:rsidR="00345D6C">
      <w:pPr>
        <w:pStyle w:val="Bezproreda"/>
        <w:ind w:left="7788"/>
        <w:jc w:val="both"/>
      </w:pPr>
      <w:r>
        <w:t xml:space="preserve">     </w:t>
      </w:r>
      <w:r w:rsidR="00345D6C" w:rsidRPr="0040410C">
        <w:t xml:space="preserve">Sudac  </w:t>
      </w:r>
    </w:p>
    <w:p w:rsidRDefault="00345D6C" w:rsidP="00337ECD" w:rsidR="00345D6C" w:rsidRPr="0040410C">
      <w:pPr>
        <w:pStyle w:val="Bezproreda"/>
        <w:ind w:left="7788"/>
        <w:jc w:val="both"/>
      </w:pPr>
      <w:r w:rsidRPr="0040410C">
        <w:t>Liljana Ugrin</w:t>
      </w:r>
      <w:r w:rsidR="00E63CD2">
        <w:t>, v.r.</w:t>
      </w:r>
      <w:r w:rsidRPr="0040410C">
        <w:t xml:space="preserve">    </w:t>
      </w:r>
    </w:p>
    <w:p w:rsidRDefault="00345D6C" w:rsidP="00945C0C" w:rsidR="00345D6C" w:rsidRPr="0040410C">
      <w:pPr>
        <w:pStyle w:val="Bezproreda"/>
        <w:jc w:val="both"/>
        <w:rPr>
          <w:rFonts w:eastAsia="MS Mincho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496558" w:rsidP="00945C0C" w:rsidR="00496558">
      <w:pPr>
        <w:pStyle w:val="Bezproreda"/>
        <w:jc w:val="both"/>
        <w:rPr>
          <w:rFonts w:eastAsia="MS Mincho"/>
          <w:lang w:val="de-DE"/>
        </w:rPr>
      </w:pPr>
    </w:p>
    <w:p w:rsidRDefault="006D32FB" w:rsidP="00945C0C" w:rsidR="006D32FB">
      <w:pPr>
        <w:pStyle w:val="Bezproreda"/>
        <w:jc w:val="both"/>
        <w:rPr>
          <w:rFonts w:eastAsia="MS Mincho"/>
          <w:lang w:val="de-DE"/>
        </w:rPr>
      </w:pPr>
    </w:p>
    <w:p w:rsidRDefault="006D32FB" w:rsidP="00945C0C" w:rsidR="006D32FB">
      <w:pPr>
        <w:pStyle w:val="Bezproreda"/>
        <w:jc w:val="both"/>
        <w:rPr>
          <w:rFonts w:eastAsia="MS Mincho"/>
          <w:lang w:val="de-DE"/>
        </w:rPr>
      </w:pPr>
    </w:p>
    <w:p w:rsidRDefault="006D32FB" w:rsidP="00945C0C" w:rsidR="006D32FB">
      <w:pPr>
        <w:pStyle w:val="Bezproreda"/>
        <w:jc w:val="both"/>
        <w:rPr>
          <w:rFonts w:eastAsia="MS Mincho"/>
          <w:lang w:val="de-DE"/>
        </w:rPr>
      </w:pPr>
    </w:p>
    <w:p w:rsidRDefault="006D32FB" w:rsidP="00945C0C" w:rsidR="006D32FB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37ECD" w:rsidR="004A0442" w:rsidRPr="005C1DE4">
      <w:pPr>
        <w:pStyle w:val="Bezproreda"/>
        <w:ind w:firstLine="708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945C0C" w:rsidR="00345D6C" w:rsidRPr="0040410C">
      <w:pPr>
        <w:pStyle w:val="Bezproreda"/>
        <w:jc w:val="both"/>
        <w:rPr>
          <w:lang w:val="de-DE"/>
        </w:rPr>
      </w:pPr>
    </w:p>
    <w:p w:rsidRDefault="0072752C" w:rsidP="0072752C" w:rsidR="0072752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2752C" w:rsidP="0072752C" w:rsidR="0072752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345D6C" w:rsidP="00945C0C" w:rsidR="00345D6C" w:rsidRPr="0040410C">
      <w:pPr>
        <w:pStyle w:val="Bezproreda"/>
        <w:jc w:val="both"/>
      </w:pPr>
    </w:p>
    <w:p w:rsidRDefault="00015CFA" w:rsidP="00945C0C" w:rsidR="00A63C11" w:rsidRPr="00470FA1">
      <w:pPr>
        <w:pStyle w:val="Bezproreda"/>
        <w:jc w:val="both"/>
        <w:rPr>
          <w:bCs/>
        </w:rPr>
      </w:pPr>
      <w:r>
        <w:t xml:space="preserve"> 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480" w:rsidR="00B27480">
      <w:r>
        <w:separator/>
      </w:r>
    </w:p>
  </w:endnote>
  <w:endnote w:id="0" w:type="continuationSeparator">
    <w:p w:rsidRDefault="00B27480" w:rsidR="00B27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A248C7">
    <w:pPr>
      <w:pStyle w:val="Podnoje"/>
      <w:jc w:val="center"/>
      <w:rPr>
        <w:rStyle w:val="Brojstranice"/>
      </w:rPr>
    </w:pPr>
    <w:r w:rsidRPr="00A248C7">
      <w:rPr>
        <w:rStyle w:val="Brojstranice"/>
      </w:rPr>
      <w:fldChar w:fldCharType="begin"/>
    </w:r>
    <w:r w:rsidRPr="00A248C7">
      <w:rPr>
        <w:rStyle w:val="Brojstranice"/>
      </w:rPr>
      <w:instrText xml:space="preserve"> PAGE </w:instrText>
    </w:r>
    <w:r w:rsidRPr="00A248C7">
      <w:rPr>
        <w:rStyle w:val="Brojstranice"/>
      </w:rPr>
      <w:fldChar w:fldCharType="separate"/>
    </w:r>
    <w:r w:rsidR="004C1566">
      <w:rPr>
        <w:rStyle w:val="Brojstranice"/>
        <w:noProof/>
      </w:rPr>
      <w:t>3</w:t>
    </w:r>
    <w:r w:rsidRPr="00A248C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480" w:rsidR="00B27480">
      <w:r>
        <w:separator/>
      </w:r>
    </w:p>
  </w:footnote>
  <w:footnote w:id="0" w:type="continuationSeparator">
    <w:p w:rsidRDefault="00B27480" w:rsidR="00B27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973E9E">
      <w:t>ovni broj</w:t>
    </w:r>
    <w:r w:rsidRPr="00925F8C">
      <w:t xml:space="preserve"> 7 St-</w:t>
    </w:r>
    <w:r w:rsidR="006765AC">
      <w:t>29</w:t>
    </w:r>
    <w:r w:rsidR="00541A19">
      <w:t>9</w:t>
    </w:r>
    <w:r w:rsidRPr="00925F8C">
      <w:t>/</w:t>
    </w:r>
    <w:r w:rsidR="00487E52">
      <w:t>20</w:t>
    </w:r>
    <w:r w:rsidRPr="00925F8C">
      <w:t>1</w:t>
    </w:r>
    <w:r w:rsidR="00973E9E">
      <w:t>8</w:t>
    </w:r>
    <w:r w:rsidRPr="00925F8C">
      <w:t>-</w:t>
    </w:r>
    <w:r w:rsidR="00496558">
      <w:t>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E4111"/>
    <w:multiLevelType w:val="hybridMultilevel"/>
    <w:tmpl w:val="74382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5CFA"/>
    <w:rsid w:val="0003364A"/>
    <w:rsid w:val="00033823"/>
    <w:rsid w:val="000602A0"/>
    <w:rsid w:val="000614B5"/>
    <w:rsid w:val="00064AEC"/>
    <w:rsid w:val="00094078"/>
    <w:rsid w:val="000A0854"/>
    <w:rsid w:val="000A0E43"/>
    <w:rsid w:val="000A3204"/>
    <w:rsid w:val="000A5AB0"/>
    <w:rsid w:val="000B5772"/>
    <w:rsid w:val="000C3B7E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552A9"/>
    <w:rsid w:val="0026256D"/>
    <w:rsid w:val="00266E4D"/>
    <w:rsid w:val="0027087D"/>
    <w:rsid w:val="00274598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37ECD"/>
    <w:rsid w:val="003426D9"/>
    <w:rsid w:val="003457DF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87E52"/>
    <w:rsid w:val="00496558"/>
    <w:rsid w:val="004A0442"/>
    <w:rsid w:val="004A70B3"/>
    <w:rsid w:val="004B0438"/>
    <w:rsid w:val="004B151D"/>
    <w:rsid w:val="004C1566"/>
    <w:rsid w:val="004C4877"/>
    <w:rsid w:val="004C5854"/>
    <w:rsid w:val="004E273A"/>
    <w:rsid w:val="004E3875"/>
    <w:rsid w:val="004F1E8E"/>
    <w:rsid w:val="004F4F0A"/>
    <w:rsid w:val="004F774F"/>
    <w:rsid w:val="005234DD"/>
    <w:rsid w:val="005267BC"/>
    <w:rsid w:val="005332DA"/>
    <w:rsid w:val="00536149"/>
    <w:rsid w:val="00541A1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94B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765AC"/>
    <w:rsid w:val="00692D8B"/>
    <w:rsid w:val="006953CD"/>
    <w:rsid w:val="006A250F"/>
    <w:rsid w:val="006A31F7"/>
    <w:rsid w:val="006A3309"/>
    <w:rsid w:val="006C08A3"/>
    <w:rsid w:val="006C0EBC"/>
    <w:rsid w:val="006D32FB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2752C"/>
    <w:rsid w:val="00733B41"/>
    <w:rsid w:val="00753677"/>
    <w:rsid w:val="00755BB3"/>
    <w:rsid w:val="00770E29"/>
    <w:rsid w:val="00776273"/>
    <w:rsid w:val="00782B19"/>
    <w:rsid w:val="00783962"/>
    <w:rsid w:val="007861FA"/>
    <w:rsid w:val="00790042"/>
    <w:rsid w:val="007B6E0A"/>
    <w:rsid w:val="007C1540"/>
    <w:rsid w:val="007D222B"/>
    <w:rsid w:val="007D7399"/>
    <w:rsid w:val="007D7C42"/>
    <w:rsid w:val="007E789B"/>
    <w:rsid w:val="007F022F"/>
    <w:rsid w:val="007F2E07"/>
    <w:rsid w:val="007F68A5"/>
    <w:rsid w:val="00800506"/>
    <w:rsid w:val="0080070E"/>
    <w:rsid w:val="00805ABF"/>
    <w:rsid w:val="00825545"/>
    <w:rsid w:val="0082685D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167BE"/>
    <w:rsid w:val="00920C69"/>
    <w:rsid w:val="00921DA5"/>
    <w:rsid w:val="00942BE5"/>
    <w:rsid w:val="00945C0C"/>
    <w:rsid w:val="009464C5"/>
    <w:rsid w:val="009539B8"/>
    <w:rsid w:val="00960749"/>
    <w:rsid w:val="009625D5"/>
    <w:rsid w:val="00965798"/>
    <w:rsid w:val="00971B66"/>
    <w:rsid w:val="00973E9E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48C7"/>
    <w:rsid w:val="00A278BF"/>
    <w:rsid w:val="00A3489F"/>
    <w:rsid w:val="00A36EA6"/>
    <w:rsid w:val="00A37145"/>
    <w:rsid w:val="00A37A27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15C8E"/>
    <w:rsid w:val="00B261C4"/>
    <w:rsid w:val="00B27480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1D60"/>
    <w:rsid w:val="00BB2EC6"/>
    <w:rsid w:val="00BB4058"/>
    <w:rsid w:val="00BC04B3"/>
    <w:rsid w:val="00BC1A40"/>
    <w:rsid w:val="00BC425C"/>
    <w:rsid w:val="00BD3A61"/>
    <w:rsid w:val="00BE25AC"/>
    <w:rsid w:val="00BE51B4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63CD2"/>
    <w:rsid w:val="00E721B4"/>
    <w:rsid w:val="00E74B01"/>
    <w:rsid w:val="00E865B2"/>
    <w:rsid w:val="00E94E59"/>
    <w:rsid w:val="00E960AC"/>
    <w:rsid w:val="00E972F0"/>
    <w:rsid w:val="00E9746A"/>
    <w:rsid w:val="00E97B9A"/>
    <w:rsid w:val="00EA30D8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56EE8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56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56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56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56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56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56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56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56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St-101/13</izvorni_sadrzaj>
    <derivirana_varijabla naziv="DomainObject.Predmet.PrimjedbaSuca_1">Nastavak postupka radi naknadne diobe,
veza St-101/13</derivirana_varijabla>
  </DomainObject.Predmet.PrimjedbaSuca>
  <DomainObject.Predmet.ProtustrankaFormated>
    <izvorni_sadrzaj>  Stečajna masa PRIMUS NEKRETNINE d.o.o.</izvorni_sadrzaj>
    <derivirana_varijabla naziv="DomainObject.Predmet.ProtustrankaFormated_1">  Stečajna masa PRIMUS NEKRETNINE d.o.o.</derivirana_varijabla>
  </DomainObject.Predmet.ProtustrankaFormated>
  <DomainObject.Predmet.ProtustrankaFormatedOIB>
    <izvorni_sadrzaj>  Stečajna masa PRIMUS NEKRETNINE d.o.o., OIB 02509895742</izvorni_sadrzaj>
    <derivirana_varijabla naziv="DomainObject.Predmet.ProtustrankaFormatedOIB_1">  Stečajna masa PRIMUS NEKRETNINE d.o.o., OIB 02509895742</derivirana_varijabla>
  </DomainObject.Predmet.ProtustrankaFormatedOIB>
  <DomainObject.Predmet.ProtustrankaFormatedWithAdress>
    <izvorni_sadrzaj> Stečajna masa PRIMUS NEKRETNINE d.o.o., Tometići 1c, 51215 Kastav</izvorni_sadrzaj>
    <derivirana_varijabla naziv="DomainObject.Predmet.ProtustrankaFormatedWithAdress_1"> Stečajna masa PRIMUS NEKRETNINE d.o.o., Tometići 1c, 51215 Kastav</derivirana_varijabla>
  </DomainObject.Predmet.ProtustrankaFormatedWithAdress>
  <DomainObject.Predmet.ProtustrankaFormatedWithAdressOIB>
    <izvorni_sadrzaj> Stečajna masa PRIMUS NEKRETNINE d.o.o., OIB 02509895742, Tometići 1c, 51215 Kastav</izvorni_sadrzaj>
    <derivirana_varijabla naziv="DomainObject.Predmet.ProtustrankaFormatedWithAdressOIB_1"> Stečajna masa PRIMUS NEKRETNINE d.o.o., OIB 02509895742, Tometići 1c, 51215 Kastav</derivirana_varijabla>
  </DomainObject.Predmet.ProtustrankaFormatedWithAdressOIB>
  <DomainObject.Predmet.ProtustrankaWithAdress>
    <izvorni_sadrzaj>Stečajna masa PRIMUS NEKRETNINE d.o.o. Tometići 1c, 51215 Kastav</izvorni_sadrzaj>
    <derivirana_varijabla naziv="DomainObject.Predmet.ProtustrankaWithAdress_1">Stečajna masa PRIMUS NEKRETNINE d.o.o. Tometići 1c, 51215 Kastav</derivirana_varijabla>
  </DomainObject.Predmet.ProtustrankaWithAdress>
  <DomainObject.Predmet.ProtustrankaWithAdressOIB>
    <izvorni_sadrzaj>Stečajna masa PRIMUS NEKRETNINE d.o.o., OIB 02509895742, Tometići 1c, 51215 Kastav</izvorni_sadrzaj>
    <derivirana_varijabla naziv="DomainObject.Predmet.ProtustrankaWithAdressOIB_1">Stečajna masa PRIMUS NEKRETNINE d.o.o., OIB 02509895742, Tometići 1c, 51215 Kastav</derivirana_varijabla>
  </DomainObject.Predmet.ProtustrankaWithAdressOIB>
  <DomainObject.Predmet.ProtustrankaNazivFormated>
    <izvorni_sadrzaj>Stečajna masa PRIMUS NEKRETNINE d.o.o.</izvorni_sadrzaj>
    <derivirana_varijabla naziv="DomainObject.Predmet.ProtustrankaNazivFormated_1">Stečajna masa PRIMUS NEKRETNINE d.o.o.</derivirana_varijabla>
  </DomainObject.Predmet.ProtustrankaNazivFormated>
  <DomainObject.Predmet.ProtustrankaNazivFormatedOIB>
    <izvorni_sadrzaj>Stečajna masa PRIMUS NEKRETNINE d.o.o., OIB 02509895742</izvorni_sadrzaj>
    <derivirana_varijabla naziv="DomainObject.Predmet.ProtustrankaNazivFormatedOIB_1">Stečajna masa PRIMUS NEKRETNINE d.o.o., OIB 02509895742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RIJECI</izvorni_sadrzaj>
    <derivirana_varijabla naziv="DomainObject.Predmet.StrankaFormated_1">  ŽUPANIJSKO DRŽAVNO ODVJETNIŠTVO U RIJECI</derivirana_varijabla>
  </DomainObject.Predmet.StrankaFormated>
  <DomainObject.Predmet.StrankaFormatedOIB>
    <izvorni_sadrzaj>  ŽUPANIJSKO DRŽAVNO ODVJETNIŠTVO U RIJECI, OIB 03377753055</izvorni_sadrzaj>
    <derivirana_varijabla naziv="DomainObject.Predmet.StrankaFormatedOIB_1">  ŽUPANIJSKO DRŽAVNO ODVJETNIŠTVO U RIJECI, OIB 03377753055</derivirana_varijabla>
  </DomainObject.Predmet.StrankaFormatedOIB>
  <DomainObject.Predmet.StrankaFormatedWithAdress>
    <izvorni_sadrzaj> ŽUPANIJSKO DRŽAVNO ODVJETNIŠTVO U RIJECI, Frana Kurelca bb, 51000 Rijeka</izvorni_sadrzaj>
    <derivirana_varijabla naziv="DomainObject.Predmet.StrankaFormatedWithAdress_1"> ŽUPANIJSKO DRŽAVNO ODVJETNIŠTVO U RIJECI, Frana Kurelca bb, 51000 Rijeka</derivirana_varijabla>
  </DomainObject.Predmet.StrankaFormatedWithAdress>
  <DomainObject.Predmet.StrankaFormatedWithAdressOIB>
    <izvorni_sadrzaj> ŽUPANIJSKO DRŽAVNO ODVJETNIŠTVO U RIJECI, OIB 03377753055, Frana Kurelca bb, 51000 Rijeka</izvorni_sadrzaj>
    <derivirana_varijabla naziv="DomainObject.Predmet.StrankaFormatedWithAdressOIB_1"> ŽUPANIJSKO DRŽAVNO ODVJETNIŠTVO U RIJECI, OIB 03377753055, Frana Kurelca bb, 51000 Rijeka</derivirana_varijabla>
  </DomainObject.Predmet.StrankaFormatedWithAdressOIB>
  <DomainObject.Predmet.StrankaWithAdress>
    <izvorni_sadrzaj>ŽUPANIJSKO DRŽAVNO ODVJETNIŠTVO U RIJECI Frana Kurelca bb,51000 Rijeka</izvorni_sadrzaj>
    <derivirana_varijabla naziv="DomainObject.Predmet.StrankaWithAdress_1">ŽUPANIJSKO DRŽAVNO ODVJETNIŠTVO U RIJECI Frana Kurelca bb,51000 Rijeka</derivirana_varijabla>
  </DomainObject.Predmet.StrankaWithAdress>
  <DomainObject.Predmet.StrankaWithAdressOIB>
    <izvorni_sadrzaj>ŽUPANIJSKO DRŽAVNO ODVJETNIŠTVO U RIJECI, OIB 03377753055, Frana Kurelca bb,51000 Rijeka</izvorni_sadrzaj>
    <derivirana_varijabla naziv="DomainObject.Predmet.StrankaWithAdressOIB_1">ŽUPANIJSKO DRŽAVNO ODVJETNIŠTVO U RIJECI, OIB 03377753055, Frana Kurelca bb,51000 Rijeka</derivirana_varijabla>
  </DomainObject.Predmet.StrankaWithAdressOIB>
  <DomainObject.Predmet.StrankaNazivFormated>
    <izvorni_sadrzaj>ŽUPANIJSKO DRŽAVNO ODVJETNIŠTVO U RIJECI</izvorni_sadrzaj>
    <derivirana_varijabla naziv="DomainObject.Predmet.StrankaNazivFormated_1">ŽUPANIJSKO DRŽAVNO ODVJETNIŠTVO U RIJECI</derivirana_varijabla>
  </DomainObject.Predmet.StrankaNazivFormated>
  <DomainObject.Predmet.StrankaNazivFormatedOIB>
    <izvorni_sadrzaj>ŽUPANIJSKO DRŽAVNO ODVJETNIŠTVO U RIJECI, OIB 03377753055</izvorni_sadrzaj>
    <derivirana_varijabla naziv="DomainObject.Predmet.StrankaNazivFormatedOIB_1">ŽUPANIJSKO DRŽAVNO ODVJETNIŠTVO U RIJECI, OIB 03377753055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ŽUPANIJSKO DRŽAVNO ODVJETNIŠTVO U RIJECI</item>
    </izvorni_sadrzaj>
    <derivirana_varijabla naziv="DomainObject.Predmet.StrankaListFormated_1">
      <item>ŽUPANIJSKO DRŽAVNO ODVJETNIŠTVO U RIJECI</item>
    </derivirana_varijabla>
  </DomainObject.Predmet.StrankaListFormated>
  <DomainObject.Predmet.StrankaListFormatedOIB>
    <izvorni_sadrzaj>
      <item>ŽUPANIJSKO DRŽAVNO ODVJETNIŠTVO U RIJECI, OIB 03377753055</item>
    </izvorni_sadrzaj>
    <derivirana_varijabla naziv="DomainObject.Predmet.StrankaListFormatedOIB_1">
      <item>ŽUPANIJSKO DRŽAVNO ODVJETNIŠTVO U RIJECI, OIB 03377753055</item>
    </derivirana_varijabla>
  </DomainObject.Predmet.StrankaListFormatedOIB>
  <DomainObject.Predmet.StrankaListFormatedWithAdress>
    <izvorni_sadrzaj>
      <item>ŽUPANIJSKO DRŽAVNO ODVJETNIŠTVO U RIJECI, Frana Kurelca bb, 51000 Rijeka</item>
    </izvorni_sadrzaj>
    <derivirana_varijabla naziv="DomainObject.Predmet.StrankaListFormatedWithAdress_1">
      <item>ŽUPANIJSKO DRŽAVNO ODVJETNIŠTVO U RIJECI, Frana Kurelca bb, 51000 Rijeka</item>
    </derivirana_varijabla>
  </DomainObject.Predmet.StrankaListFormatedWithAdress>
  <DomainObject.Predmet.StrankaListFormatedWithAdressOIB>
    <izvorni_sadrzaj>
      <item>ŽUPANIJSKO DRŽAVNO ODVJETNIŠTVO U RIJECI, OIB 03377753055, Frana Kurelca bb, 51000 Rijeka</item>
    </izvorni_sadrzaj>
    <derivirana_varijabla naziv="DomainObject.Predmet.StrankaListFormatedWithAdressOIB_1">
      <item>ŽUPANIJSKO DRŽAVNO ODVJETNIŠTVO U RIJECI, OIB 03377753055, Frana Kurelca bb, 51000 Rijeka</item>
    </derivirana_varijabla>
  </DomainObject.Predmet.StrankaListFormatedWithAdressOIB>
  <DomainObject.Predmet.StrankaListNazivFormated>
    <izvorni_sadrzaj>
      <item>ŽUPANIJSKO DRŽAVNO ODVJETNIŠTVO U RIJECI</item>
    </izvorni_sadrzaj>
    <derivirana_varijabla naziv="DomainObject.Predmet.StrankaListNazivFormated_1">
      <item>ŽUPANIJSKO DRŽAVNO ODVJETNIŠTVO U RIJECI</item>
    </derivirana_varijabla>
  </DomainObject.Predmet.StrankaListNazivFormated>
  <DomainObject.Predmet.StrankaListNazivFormatedOIB>
    <izvorni_sadrzaj>
      <item>ŽUPANIJSKO DRŽAVNO ODVJETNIŠTVO U RIJECI, OIB 03377753055</item>
    </izvorni_sadrzaj>
    <derivirana_varijabla naziv="DomainObject.Predmet.StrankaListNazivFormatedOIB_1">
      <item>ŽUPANIJSKO DRŽAVNO ODVJETNIŠTVO U RIJECI, OIB 03377753055</item>
    </derivirana_varijabla>
  </DomainObject.Predmet.StrankaListNazivFormatedOIB>
  <DomainObject.Predmet.ProtuStrankaListFormated>
    <izvorni_sadrzaj>
      <item>Stečajna masa PRIMUS NEKRETNINE d.o.o.</item>
    </izvorni_sadrzaj>
    <derivirana_varijabla naziv="DomainObject.Predmet.ProtuStrankaListFormated_1">
      <item>Stečajna masa PRIMUS NEKRETNINE d.o.o.</item>
    </derivirana_varijabla>
  </DomainObject.Predmet.ProtuStrankaListFormated>
  <DomainObject.Predmet.ProtuStrankaListFormatedOIB>
    <izvorni_sadrzaj>
      <item>Stečajna masa PRIMUS NEKRETNINE d.o.o., OIB 02509895742</item>
    </izvorni_sadrzaj>
    <derivirana_varijabla naziv="DomainObject.Predmet.ProtuStrankaListFormatedOIB_1">
      <item>Stečajna masa PRIMUS NEKRETNINE d.o.o., OIB 02509895742</item>
    </derivirana_varijabla>
  </DomainObject.Predmet.ProtuStrankaListFormatedOIB>
  <DomainObject.Predmet.ProtuStrankaListFormatedWithAdress>
    <izvorni_sadrzaj>
      <item>Stečajna masa PRIMUS NEKRETNINE d.o.o., Tometići 1c, 51215 Kastav</item>
    </izvorni_sadrzaj>
    <derivirana_varijabla naziv="DomainObject.Predmet.ProtuStrankaListFormatedWithAdress_1">
      <item>Stečajna masa PRIMUS NEKRETNINE d.o.o., Tometići 1c, 51215 Kastav</item>
    </derivirana_varijabla>
  </DomainObject.Predmet.ProtuStrankaListFormatedWithAdress>
  <DomainObject.Predmet.ProtuStrankaListFormatedWithAdressOIB>
    <izvorni_sadrzaj>
      <item>Stečajna masa PRIMUS NEKRETNINE d.o.o., OIB 02509895742, Tometići 1c, 51215 Kastav</item>
    </izvorni_sadrzaj>
    <derivirana_varijabla naziv="DomainObject.Predmet.ProtuStrankaListFormatedWithAdressOIB_1">
      <item>Stečajna masa PRIMUS NEKRETNINE d.o.o., OIB 02509895742, Tometići 1c, 51215 Kastav</item>
    </derivirana_varijabla>
  </DomainObject.Predmet.ProtuStrankaListFormatedWithAdressOIB>
  <DomainObject.Predmet.ProtuStrankaListNazivFormated>
    <izvorni_sadrzaj>
      <item>Stečajna masa PRIMUS NEKRETNINE d.o.o.</item>
    </izvorni_sadrzaj>
    <derivirana_varijabla naziv="DomainObject.Predmet.ProtuStrankaListNazivFormated_1">
      <item>Stečajna masa PRIMUS NEKRETNINE d.o.o.</item>
    </derivirana_varijabla>
  </DomainObject.Predmet.ProtuStrankaListNazivFormated>
  <DomainObject.Predmet.ProtuStrankaListNazivFormatedOIB>
    <izvorni_sadrzaj>
      <item>Stečajna masa PRIMUS NEKRETNINE d.o.o., OIB 02509895742</item>
    </izvorni_sadrzaj>
    <derivirana_varijabla naziv="DomainObject.Predmet.ProtuStrankaListNazivFormatedOIB_1">
      <item>Stečajna masa PRIMUS NEKRETNINE d.o.o., OIB 02509895742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RIJECI</izvorni_sadrzaj>
    <derivirana_varijabla naziv="DomainObject.Predmet.StrankaIDrugi_1">ŽUPANIJSKO DRŽAVNO ODVJETNIŠTVO U RIJECI</derivirana_varijabla>
  </DomainObject.Predmet.StrankaIDrugi>
  <DomainObject.Predmet.ProtustrankaIDrugi>
    <izvorni_sadrzaj>Stečajna masa PRIMUS NEKRETNINE d.o.o.</izvorni_sadrzaj>
    <derivirana_varijabla naziv="DomainObject.Predmet.ProtustrankaIDrugi_1">Stečajna masa PRIMUS NEKRETNINE d.o.o.</derivirana_varijabla>
  </DomainObject.Predmet.ProtustrankaIDrugi>
  <DomainObject.Predmet.StrankaIDrugiAdressOIB>
    <izvorni_sadrzaj>ŽUPANIJSKO DRŽAVNO ODVJETNIŠTVO U RIJECI, OIB 03377753055, Frana Kurelca bb, 51000 Rijeka</izvorni_sadrzaj>
    <derivirana_varijabla naziv="DomainObject.Predmet.StrankaIDrugiAdressOIB_1">ŽUPANIJSKO DRŽAVNO ODVJETNIŠTVO U RIJECI, OIB 03377753055, Frana Kurelca bb, 51000 Rijeka</derivirana_varijabla>
  </DomainObject.Predmet.StrankaIDrugiAdressOIB>
  <DomainObject.Predmet.ProtustrankaIDrugiAdressOIB>
    <izvorni_sadrzaj>Stečajna masa PRIMUS NEKRETNINE d.o.o., OIB 02509895742, Tometići 1c, 51215 Kastav</izvorni_sadrzaj>
    <derivirana_varijabla naziv="DomainObject.Predmet.ProtustrankaIDrugiAdressOIB_1">Stečajna masa PRIMUS NEKRETNINE d.o.o., OIB 02509895742, Tometići 1c,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Stečajna masa PRIMUS NEKRETNINE d.o.o.</item>
    </izvorni_sadrzaj>
    <derivirana_varijabla naziv="DomainObject.Predmet.SudioniciListNaziv_1">
      <item>ŽUPANIJSKO DRŽAVNO ODVJETNIŠTVO U RIJECI</item>
      <item>Stečajna masa PRIMUS NEKRETNINE d.o.o.</item>
    </derivirana_varijabla>
  </DomainObject.Predmet.SudioniciListNaziv>
  <DomainObject.Predmet.SudioniciListAdressOIB>
    <izvorni_sadrzaj>
      <item>ŽUPANIJSKO DRŽAVNO ODVJETNIŠTVO U RIJECI, OIB 03377753055, Frana Kurelca bb,51000 Rijeka</item>
      <item>Stečajna masa PRIMUS NEKRETNINE d.o.o., OIB 02509895742, Tometići 1c,51215 Kastav</item>
    </izvorni_sadrzaj>
    <derivirana_varijabla naziv="DomainObject.Predmet.SudioniciListAdressOIB_1">
      <item>ŽUPANIJSKO DRŽAVNO ODVJETNIŠTVO U RIJECI, OIB 03377753055, Frana Kurelca bb,51000 Rijeka</item>
      <item>Stečajna masa PRIMUS NEKRETNINE d.o.o., OIB 02509895742, Tometići 1c,51215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03377753055</item>
      <item>, OIB 02509895742</item>
    </izvorni_sadrzaj>
    <derivirana_varijabla naziv="DomainObject.Predmet.SudioniciListNazivOIB_1">
      <item>, OIB 03377753055</item>
      <item>, OIB 02509895742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00F8C-6FD4-41B5-A46D-CB74B8A71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959</properties:Words>
  <properties:Characters>5081</properties:Characters>
  <properties:Lines>125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6162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2018-05-14T08:30:00Z</dcterms:created>
  <dc:creator>Korisnik</dc:creator>
  <cp:lastModifiedBy>Elizabet Jovanović</cp:lastModifiedBy>
  <cp:lastPrinted>2018-05-14T08:37:00Z</cp:lastPrinted>
  <dcterms:modified xmlns:xsi="http://www.w3.org/2001/XMLSchema-instance" xsi:type="dcterms:W3CDTF">2018-05-14T08:38:00Z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(299 18 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