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80becb" w14:paraId="080becb" w:rsidRDefault="00CC00F1" w:rsidP="00CC00F1" w:rsidR="000A7106" w:rsidRPr="00FA3260">
      <w:pPr>
        <w:jc w:val="right"/>
        <w15:collapsed w:val="false"/>
        <w:rPr>
          <w:b/>
        </w:rPr>
      </w:pPr>
      <w:bookmarkStart w:name="_GoBack" w:id="0"/>
      <w:bookmarkEnd w:id="0"/>
      <w:r w:rsidRPr="001C5505">
        <w:t>1 St-</w:t>
      </w:r>
      <w:r w:rsidR="00961A0B">
        <w:t>398</w:t>
      </w:r>
      <w:r>
        <w:t>/1</w:t>
      </w:r>
      <w:r w:rsidR="00A2677E">
        <w:t>6</w:t>
      </w:r>
      <w:r>
        <w:t>-</w:t>
      </w:r>
      <w:r w:rsidR="00961A0B">
        <w:t>19</w:t>
      </w:r>
    </w:p>
    <w:p w:rsidRDefault="000A7106" w:rsidP="00CE40D2" w:rsidR="000A7106" w:rsidRPr="00FA3260">
      <w:pPr>
        <w:rPr>
          <w:b/>
        </w:rPr>
      </w:pPr>
    </w:p>
    <w:p w:rsidRDefault="00CE40D2" w:rsidP="00CE40D2" w:rsidR="00CE40D2" w:rsidRPr="00FA3260">
      <w:pPr>
        <w:rPr>
          <w:b/>
        </w:rPr>
      </w:pPr>
    </w:p>
    <w:p w:rsidRDefault="00CE40D2" w:rsidP="00CE40D2" w:rsidR="00CE40D2" w:rsidRPr="001C5505"/>
    <w:p w:rsidRDefault="00CE40D2" w:rsidP="00CE40D2" w:rsidR="00CE40D2" w:rsidRPr="001C5505">
      <w:r w:rsidRPr="001C5505">
        <w:t>REPUBLIKA HRVATSKA</w:t>
      </w:r>
    </w:p>
    <w:p w:rsidRDefault="003A0A6A" w:rsidP="00CE40D2" w:rsidR="00CE40D2" w:rsidRPr="001C5505">
      <w:r w:rsidRPr="001C5505">
        <w:t>TRGOVAČKI SUD U ZADRU</w:t>
      </w:r>
      <w:r w:rsidRPr="001C5505">
        <w:tab/>
      </w:r>
      <w:r w:rsidRPr="001C5505">
        <w:tab/>
      </w:r>
      <w:r w:rsidRPr="001C5505">
        <w:tab/>
      </w:r>
      <w:r w:rsidRPr="001C5505">
        <w:tab/>
      </w:r>
      <w:r w:rsidRPr="001C5505">
        <w:tab/>
      </w:r>
      <w:r w:rsidRPr="001C5505">
        <w:tab/>
      </w:r>
    </w:p>
    <w:p w:rsidRDefault="00464650" w:rsidP="00CE40D2" w:rsidR="00464650"/>
    <w:p w:rsidRDefault="007B312D" w:rsidP="00CE40D2" w:rsidR="007B312D"/>
    <w:p w:rsidRDefault="007B312D" w:rsidP="007B312D" w:rsidR="007B312D">
      <w:pPr>
        <w:jc w:val="center"/>
      </w:pPr>
      <w:r>
        <w:t>R E P U B L I K A   H R V A T S K A</w:t>
      </w:r>
    </w:p>
    <w:p w:rsidRDefault="007B312D" w:rsidP="00CE40D2" w:rsidR="007B312D" w:rsidRPr="001C5505"/>
    <w:p w:rsidRDefault="00CE40D2" w:rsidP="00CE40D2" w:rsidR="00CE40D2" w:rsidRPr="001C5505">
      <w:pPr>
        <w:jc w:val="center"/>
      </w:pPr>
      <w:r w:rsidRPr="001C5505">
        <w:t>R J E Š E N J E</w:t>
      </w:r>
    </w:p>
    <w:p w:rsidRDefault="00CE40D2" w:rsidP="00CE40D2" w:rsidR="00CE40D2">
      <w:pPr>
        <w:jc w:val="both"/>
      </w:pPr>
    </w:p>
    <w:p w:rsidRDefault="007B312D" w:rsidP="00CE40D2" w:rsidR="007B312D" w:rsidRPr="001C5505">
      <w:pPr>
        <w:jc w:val="both"/>
      </w:pPr>
    </w:p>
    <w:p w:rsidRDefault="00CE40D2" w:rsidP="00464650" w:rsidR="00CE40D2" w:rsidRPr="001C5505">
      <w:pPr>
        <w:ind w:firstLine="708"/>
        <w:jc w:val="both"/>
      </w:pPr>
      <w:r w:rsidRPr="001C5505">
        <w:t>Trgovački sud u Zadru</w:t>
      </w:r>
      <w:r w:rsidR="006F5BDE" w:rsidRPr="001C5505">
        <w:t xml:space="preserve"> (OIB:39670464653)</w:t>
      </w:r>
      <w:r w:rsidRPr="001C5505">
        <w:t xml:space="preserve"> po sucu tog suda Ardeni Bajlo u stečajnom postupku nad</w:t>
      </w:r>
      <w:r w:rsidR="006F0213" w:rsidRPr="001C5505">
        <w:t xml:space="preserve"> </w:t>
      </w:r>
      <w:r w:rsidR="003A0A6A" w:rsidRPr="001C5505">
        <w:t xml:space="preserve">stečajnim </w:t>
      </w:r>
      <w:r w:rsidR="006F0213" w:rsidRPr="001C5505">
        <w:t>d</w:t>
      </w:r>
      <w:r w:rsidR="003A0A6A" w:rsidRPr="001C5505">
        <w:t>užnikom</w:t>
      </w:r>
      <w:r w:rsidR="00021B5B">
        <w:t xml:space="preserve"> </w:t>
      </w:r>
      <w:r w:rsidR="00961A0B">
        <w:t>ROYAL MONTAGU d.o.o., Posedarje, ulica Sv. Duha</w:t>
      </w:r>
      <w:r w:rsidR="00B11D8E">
        <w:t xml:space="preserve"> 3 A</w:t>
      </w:r>
      <w:r w:rsidR="00F81A36" w:rsidRPr="001C5505">
        <w:t>,</w:t>
      </w:r>
      <w:r w:rsidR="00961A0B">
        <w:t>OIB: 47753465386</w:t>
      </w:r>
      <w:r w:rsidR="00B11D8E">
        <w:t>,</w:t>
      </w:r>
      <w:r w:rsidR="00F81A36" w:rsidRPr="001C5505">
        <w:t xml:space="preserve">  </w:t>
      </w:r>
      <w:r w:rsidR="003A0A6A" w:rsidRPr="001C5505">
        <w:t xml:space="preserve">dana </w:t>
      </w:r>
      <w:r w:rsidR="00961A0B">
        <w:t>08</w:t>
      </w:r>
      <w:r w:rsidR="00676ECB">
        <w:t>. srpnja</w:t>
      </w:r>
      <w:r w:rsidR="00A2677E">
        <w:t xml:space="preserve"> 2016</w:t>
      </w:r>
      <w:r w:rsidRPr="001C5505">
        <w:t xml:space="preserve">. </w:t>
      </w:r>
    </w:p>
    <w:p w:rsidRDefault="00464650" w:rsidP="00464650" w:rsidR="00464650">
      <w:pPr>
        <w:ind w:firstLine="708"/>
        <w:jc w:val="both"/>
      </w:pPr>
    </w:p>
    <w:p w:rsidRDefault="007B312D" w:rsidP="00464650" w:rsidR="007B312D" w:rsidRPr="001C5505">
      <w:pPr>
        <w:ind w:firstLine="708"/>
        <w:jc w:val="both"/>
      </w:pPr>
    </w:p>
    <w:p w:rsidRDefault="00CE40D2" w:rsidP="00CE40D2" w:rsidR="00CE40D2" w:rsidRPr="001C5505">
      <w:pPr>
        <w:jc w:val="center"/>
      </w:pPr>
      <w:r w:rsidRPr="001C5505">
        <w:t>r i j e š i o   j e</w:t>
      </w:r>
    </w:p>
    <w:p w:rsidRDefault="00CE40D2" w:rsidP="00CE40D2" w:rsidR="00CE40D2"/>
    <w:p w:rsidRDefault="007B312D" w:rsidP="00CE40D2" w:rsidR="007B312D" w:rsidRPr="001C5505"/>
    <w:p w:rsidRDefault="00CE40D2" w:rsidP="008C2399" w:rsidR="00CE40D2" w:rsidRPr="001C5505">
      <w:pPr>
        <w:numPr>
          <w:ilvl w:val="0"/>
          <w:numId w:val="2"/>
        </w:numPr>
        <w:jc w:val="both"/>
      </w:pPr>
      <w:r w:rsidRPr="001C5505">
        <w:t xml:space="preserve">Pozivaju se </w:t>
      </w:r>
      <w:r w:rsidR="00CE483C">
        <w:t>osobe koje imaju pravni interes za provedbom stečajnog postupka nad</w:t>
      </w:r>
      <w:r w:rsidRPr="001C5505">
        <w:t xml:space="preserve"> </w:t>
      </w:r>
      <w:r w:rsidR="003A0A6A" w:rsidRPr="001C5505">
        <w:t>trgovačk</w:t>
      </w:r>
      <w:r w:rsidR="00CE483C">
        <w:t>im</w:t>
      </w:r>
      <w:r w:rsidR="003A0A6A" w:rsidRPr="001C5505">
        <w:t xml:space="preserve"> društv</w:t>
      </w:r>
      <w:r w:rsidR="00CE483C">
        <w:t>om</w:t>
      </w:r>
      <w:r w:rsidR="006D5B7A">
        <w:t xml:space="preserve"> </w:t>
      </w:r>
      <w:r w:rsidR="00961A0B">
        <w:t>ROYAL MONTAGU d.o.o., Posedarje, ulica Sv. Duha</w:t>
      </w:r>
      <w:r w:rsidR="00B11D8E">
        <w:t xml:space="preserve"> 3A</w:t>
      </w:r>
      <w:r w:rsidR="00961A0B" w:rsidRPr="001C5505">
        <w:t>,</w:t>
      </w:r>
      <w:r w:rsidR="00961A0B">
        <w:t>OIB: 47753465386</w:t>
      </w:r>
      <w:r w:rsidR="00B11D8E">
        <w:t>,</w:t>
      </w:r>
      <w:r w:rsidR="00371287" w:rsidRPr="001C5505">
        <w:t xml:space="preserve"> d</w:t>
      </w:r>
      <w:r w:rsidR="00146A4A" w:rsidRPr="001C5505">
        <w:t xml:space="preserve">a u </w:t>
      </w:r>
      <w:r w:rsidRPr="001C5505">
        <w:t xml:space="preserve">roku od </w:t>
      </w:r>
      <w:r w:rsidR="00AE41C1">
        <w:t>15</w:t>
      </w:r>
      <w:r w:rsidRPr="001C5505">
        <w:t xml:space="preserve"> dana od </w:t>
      </w:r>
      <w:r w:rsidR="00682E82" w:rsidRPr="001C5505">
        <w:t xml:space="preserve">isteka osmog dana od </w:t>
      </w:r>
      <w:r w:rsidRPr="001C5505">
        <w:t xml:space="preserve">objave ovog rješenja </w:t>
      </w:r>
      <w:r w:rsidR="00CC00F1">
        <w:t>na e-oglasnoj ploči suda</w:t>
      </w:r>
      <w:r w:rsidRPr="001C5505">
        <w:t xml:space="preserve"> solidarno predujme iznos od </w:t>
      </w:r>
      <w:r w:rsidR="00961A0B">
        <w:t>39.500,00</w:t>
      </w:r>
      <w:r w:rsidR="00DA5DD4" w:rsidRPr="001C5505">
        <w:t xml:space="preserve"> </w:t>
      </w:r>
      <w:r w:rsidR="003A0A6A" w:rsidRPr="001C5505">
        <w:t>kuna</w:t>
      </w:r>
      <w:r w:rsidRPr="001C5505">
        <w:t xml:space="preserve"> potreban za pokriće troškova vođenja stečajnog postupk</w:t>
      </w:r>
      <w:r w:rsidR="00FA3260" w:rsidRPr="001C5505">
        <w:t>a nad ovim stečajnim dužnikom. (</w:t>
      </w:r>
      <w:r w:rsidRPr="001C5505">
        <w:t xml:space="preserve">čl. </w:t>
      </w:r>
      <w:r w:rsidR="00CC00F1">
        <w:t>132</w:t>
      </w:r>
      <w:r w:rsidRPr="001C5505">
        <w:t>.</w:t>
      </w:r>
      <w:r w:rsidR="005838C3">
        <w:t xml:space="preserve"> st. 1.</w:t>
      </w:r>
      <w:r w:rsidRPr="001C5505">
        <w:t xml:space="preserve"> Stečajnog zakona </w:t>
      </w:r>
      <w:r w:rsidR="00F81A36" w:rsidRPr="001C5505">
        <w:t xml:space="preserve">(Narodne novine broj </w:t>
      </w:r>
      <w:r w:rsidR="00CC00F1">
        <w:t>71/15)</w:t>
      </w:r>
      <w:r w:rsidR="00F81A36" w:rsidRPr="001C5505">
        <w:t>)</w:t>
      </w:r>
      <w:r w:rsidRPr="001C5505">
        <w:t>.</w:t>
      </w:r>
    </w:p>
    <w:p w:rsidRDefault="000A7A8A" w:rsidP="000A7A8A" w:rsidR="000A7A8A" w:rsidRPr="001C5505">
      <w:pPr>
        <w:ind w:left="705"/>
      </w:pPr>
    </w:p>
    <w:p w:rsidRDefault="000A7A8A" w:rsidP="006F0213" w:rsidR="000A7A8A" w:rsidRPr="00FA3260">
      <w:pPr>
        <w:numPr>
          <w:ilvl w:val="0"/>
          <w:numId w:val="2"/>
        </w:numPr>
        <w:jc w:val="both"/>
      </w:pPr>
      <w:r w:rsidRPr="00FA3260">
        <w:t xml:space="preserve">Uplata se ima izvršiti </w:t>
      </w:r>
      <w:r w:rsidR="00CE40D2" w:rsidRPr="00FA3260">
        <w:t>na d</w:t>
      </w:r>
      <w:r w:rsidR="00F711C7" w:rsidRPr="00FA3260">
        <w:t>epozitni račun ovog suda na broj:</w:t>
      </w:r>
      <w:r w:rsidR="006F5BDE" w:rsidRPr="00FA3260">
        <w:t xml:space="preserve"> IBAN: HR43 </w:t>
      </w:r>
      <w:r w:rsidR="00CE40D2" w:rsidRPr="00FA3260">
        <w:t>23</w:t>
      </w:r>
      <w:r w:rsidR="003A0A6A" w:rsidRPr="00FA3260">
        <w:t>90</w:t>
      </w:r>
      <w:r w:rsidR="006F5BDE" w:rsidRPr="00FA3260">
        <w:t xml:space="preserve"> </w:t>
      </w:r>
      <w:r w:rsidR="003A0A6A" w:rsidRPr="00FA3260">
        <w:t>001</w:t>
      </w:r>
      <w:r w:rsidR="006F5BDE" w:rsidRPr="00FA3260">
        <w:t>1</w:t>
      </w:r>
      <w:r w:rsidR="00586417" w:rsidRPr="00FA3260">
        <w:t xml:space="preserve"> </w:t>
      </w:r>
      <w:r w:rsidR="006F5BDE" w:rsidRPr="00FA3260">
        <w:t>3</w:t>
      </w:r>
      <w:r w:rsidR="003A0A6A" w:rsidRPr="00FA3260">
        <w:t>000</w:t>
      </w:r>
      <w:r w:rsidR="006F5BDE" w:rsidRPr="00FA3260">
        <w:t xml:space="preserve"> </w:t>
      </w:r>
      <w:r w:rsidR="003A0A6A" w:rsidRPr="00FA3260">
        <w:t>0085</w:t>
      </w:r>
      <w:r w:rsidR="006F5BDE" w:rsidRPr="00FA3260">
        <w:t xml:space="preserve"> </w:t>
      </w:r>
      <w:r w:rsidR="003A0A6A" w:rsidRPr="00FA3260">
        <w:t>7 s pozivom na broj odobrenja 05 221</w:t>
      </w:r>
      <w:r w:rsidR="00DE6466" w:rsidRPr="00FA3260">
        <w:t>-</w:t>
      </w:r>
      <w:r w:rsidR="00961A0B">
        <w:t>398</w:t>
      </w:r>
      <w:r w:rsidR="00AE278D">
        <w:t>-</w:t>
      </w:r>
      <w:r w:rsidR="008C2399" w:rsidRPr="00FA3260">
        <w:t>1</w:t>
      </w:r>
      <w:r w:rsidR="00A2677E">
        <w:t>6</w:t>
      </w:r>
      <w:r w:rsidR="003A0A6A" w:rsidRPr="00FA3260">
        <w:t>.</w:t>
      </w:r>
    </w:p>
    <w:p w:rsidRDefault="000A7A8A" w:rsidP="000A7A8A" w:rsidR="000A7A8A" w:rsidRPr="00FA3260">
      <w:pPr>
        <w:ind w:left="705"/>
      </w:pPr>
    </w:p>
    <w:p w:rsidRDefault="00CE40D2" w:rsidP="00CE40D2" w:rsidR="00CE40D2">
      <w:pPr>
        <w:numPr>
          <w:ilvl w:val="0"/>
          <w:numId w:val="2"/>
        </w:numPr>
        <w:jc w:val="both"/>
      </w:pPr>
      <w:r w:rsidRPr="00FA3260">
        <w:t>Ukoliko vjerovni</w:t>
      </w:r>
      <w:r w:rsidR="000A7A8A" w:rsidRPr="00FA3260">
        <w:t>ci</w:t>
      </w:r>
      <w:r w:rsidRPr="00FA3260">
        <w:t xml:space="preserve"> ne postup</w:t>
      </w:r>
      <w:r w:rsidR="00A2677E">
        <w:t>e</w:t>
      </w:r>
      <w:r w:rsidRPr="00FA3260">
        <w:t xml:space="preserve"> po nalogu suda iz točke 2. donijet će se rješenje o </w:t>
      </w:r>
      <w:r w:rsidR="00DA5DD4">
        <w:t>otvaranju</w:t>
      </w:r>
      <w:r w:rsidRPr="00FA3260">
        <w:t xml:space="preserve"> </w:t>
      </w:r>
      <w:r w:rsidR="005817E2" w:rsidRPr="00FA3260">
        <w:t xml:space="preserve">i zaključenju </w:t>
      </w:r>
      <w:r w:rsidRPr="00FA3260">
        <w:t xml:space="preserve">stečajnog postupka. </w:t>
      </w:r>
    </w:p>
    <w:p w:rsidRDefault="00464650" w:rsidP="00CE40D2" w:rsidR="00464650">
      <w:pPr>
        <w:jc w:val="both"/>
      </w:pPr>
    </w:p>
    <w:p w:rsidRDefault="007B312D" w:rsidP="00CE40D2" w:rsidR="007B312D" w:rsidRPr="00FA3260">
      <w:pPr>
        <w:jc w:val="both"/>
      </w:pPr>
    </w:p>
    <w:p w:rsidRDefault="00CE40D2" w:rsidP="00CE40D2" w:rsidR="00CE40D2" w:rsidRPr="00FA3260">
      <w:pPr>
        <w:jc w:val="center"/>
      </w:pPr>
      <w:r w:rsidRPr="00FA3260">
        <w:t>Obrazloženje</w:t>
      </w:r>
    </w:p>
    <w:p w:rsidRDefault="000A7A8A" w:rsidP="00CE40D2" w:rsidR="000A7A8A" w:rsidRPr="00FA3260">
      <w:pPr>
        <w:jc w:val="center"/>
      </w:pPr>
    </w:p>
    <w:p w:rsidRDefault="00B75C21" w:rsidP="00B75C21" w:rsidR="00B75C21" w:rsidRPr="00D019D4">
      <w:pPr>
        <w:ind w:firstLine="708"/>
        <w:jc w:val="both"/>
      </w:pPr>
      <w:r>
        <w:t>Privremeni</w:t>
      </w:r>
      <w:r w:rsidRPr="00D019D4">
        <w:t xml:space="preserve"> stečajn</w:t>
      </w:r>
      <w:r>
        <w:t>i</w:t>
      </w:r>
      <w:r w:rsidRPr="00D019D4">
        <w:t xml:space="preserve"> upravitelj koji je imenovan u ovom postupku utvrdi</w:t>
      </w:r>
      <w:r>
        <w:t>o</w:t>
      </w:r>
      <w:r w:rsidRPr="00D019D4">
        <w:t xml:space="preserve"> je da je    stečajni dužnik prezadužen i nesposoban za plaćanje</w:t>
      </w:r>
      <w:r>
        <w:t xml:space="preserve">, a da nema unovčive materijalne niti financijske imovine, da dugova ima u iznosu od </w:t>
      </w:r>
      <w:r w:rsidR="00961A0B">
        <w:t>436.591,14</w:t>
      </w:r>
      <w:r>
        <w:t xml:space="preserve"> kune. Privremeni stečajni upravitelj je zaključio da nema imovine čijim unovčenjem bi se mogla priskrbiti sredstva za vođenje ovog postupka, pa je predložio da sud pozove osobe koje imaju pravni interes za provedbom stečajnog postupka na predujmljivanje potrebnog iznosa novca. </w:t>
      </w:r>
    </w:p>
    <w:p w:rsidRDefault="00B75C21" w:rsidP="00B75C21" w:rsidR="00B75C21">
      <w:pPr>
        <w:jc w:val="both"/>
      </w:pPr>
      <w:r w:rsidRPr="00D019D4">
        <w:t xml:space="preserve">           Člankom </w:t>
      </w:r>
      <w:r w:rsidRPr="005838C3">
        <w:t xml:space="preserve">132. st. 1. </w:t>
      </w:r>
      <w:r w:rsidRPr="00D019D4">
        <w:t xml:space="preserve">Stečajnog zakona propisano da se postupak neće zaključiti ukoliko vjerovnici predujme dostatan iznos novca za pokriće troškova vođenja stečajnog postupka, koje troškove je stečajni upravitelj procijenio na iznos </w:t>
      </w:r>
      <w:r>
        <w:t xml:space="preserve">od </w:t>
      </w:r>
      <w:r w:rsidR="00961A0B">
        <w:t>39.500,00</w:t>
      </w:r>
      <w:r w:rsidR="009E3E89">
        <w:t xml:space="preserve"> kuna</w:t>
      </w:r>
      <w:r w:rsidRPr="00D019D4">
        <w:t xml:space="preserve">, </w:t>
      </w:r>
      <w:r>
        <w:t xml:space="preserve">a koji se sastoji od </w:t>
      </w:r>
      <w:r w:rsidR="00961A0B">
        <w:t>adm</w:t>
      </w:r>
      <w:r w:rsidR="00B11D8E">
        <w:t>i</w:t>
      </w:r>
      <w:r w:rsidR="00961A0B">
        <w:t xml:space="preserve">nistrativne takse, biljezi, poštarina 600,00 kuna, izrada pečata 200,00 kuna, troškovi popisa imovine 1.000,00 kuna, </w:t>
      </w:r>
      <w:r w:rsidR="00B11D8E">
        <w:t xml:space="preserve">zatvaranje i otvaranje računa i uredski materijal u iznosu od  </w:t>
      </w:r>
      <w:r w:rsidR="00961A0B">
        <w:t xml:space="preserve">500,00 kuna, knjigovodstvene usluge 6.000,00 kuna, nagrada stečajnog upravitelja – prethodni postupak i stečaj 24.000,00 kuna, ostali troškovi prema stvarnim troškovima iz </w:t>
      </w:r>
      <w:r w:rsidR="00961A0B">
        <w:lastRenderedPageBreak/>
        <w:t>računa usluga 1.200,00 kuna, troškovi pristojbi radi preuzimanja sudskih procesa, utuženja i naplate potraživanja – prema stvarnim troškovima 5.000,00 kuna, ostalo 1.000,00 kuna.</w:t>
      </w:r>
    </w:p>
    <w:p w:rsidRDefault="00B75C21" w:rsidP="00B75C21" w:rsidR="00B75C21" w:rsidRPr="00D019D4">
      <w:pPr>
        <w:ind w:firstLine="708"/>
        <w:jc w:val="both"/>
      </w:pPr>
      <w:r>
        <w:t>S</w:t>
      </w:r>
      <w:r w:rsidRPr="00D019D4">
        <w:t xml:space="preserve">toga je u smislu čl. </w:t>
      </w:r>
      <w:r w:rsidRPr="005838C3">
        <w:t xml:space="preserve">132. st. </w:t>
      </w:r>
      <w:r>
        <w:t>1</w:t>
      </w:r>
      <w:r w:rsidRPr="005838C3">
        <w:t>.</w:t>
      </w:r>
      <w:r w:rsidRPr="00D019D4">
        <w:t xml:space="preserve"> Stečajnog zakona valjalo donijeti ovo rješenje i istim pozvati </w:t>
      </w:r>
      <w:r>
        <w:t xml:space="preserve">osobe koje imaju pravni interes za provedbom stečajnog postupka </w:t>
      </w:r>
      <w:r w:rsidRPr="00D019D4">
        <w:t xml:space="preserve">na uplatu navedenog iznosa u svrhu predujmljivanja troškova za vođenje stečajnog postupka. </w:t>
      </w:r>
    </w:p>
    <w:p w:rsidRDefault="00B75C21" w:rsidP="00B75C21" w:rsidR="00B75C21" w:rsidRPr="00D019D4">
      <w:pPr>
        <w:jc w:val="center"/>
      </w:pPr>
    </w:p>
    <w:p w:rsidRDefault="00B75C21" w:rsidP="00B75C21" w:rsidR="00B75C21" w:rsidRPr="00D019D4">
      <w:pPr>
        <w:jc w:val="center"/>
      </w:pPr>
      <w:r w:rsidRPr="00D019D4">
        <w:t xml:space="preserve">U Zadru, </w:t>
      </w:r>
      <w:r w:rsidR="00961A0B">
        <w:t>08. srpnja</w:t>
      </w:r>
      <w:r>
        <w:t xml:space="preserve"> 2016.</w:t>
      </w:r>
    </w:p>
    <w:p w:rsidRDefault="00B75C21" w:rsidP="00B75C21" w:rsidR="00B75C21"/>
    <w:p w:rsidRDefault="00B75C21" w:rsidP="00B75C21" w:rsidR="00B75C21">
      <w:pPr>
        <w:jc w:val="right"/>
      </w:pPr>
      <w:r>
        <w:t>S</w:t>
      </w:r>
      <w:r w:rsidRPr="002C500F">
        <w:t>u</w:t>
      </w:r>
      <w:r>
        <w:t>tkinja:</w:t>
      </w:r>
    </w:p>
    <w:p w:rsidRDefault="00B75C21" w:rsidP="00B75C21" w:rsidR="00B75C21" w:rsidRPr="00F60CD9">
      <w:pPr>
        <w:jc w:val="right"/>
      </w:pPr>
      <w:r>
        <w:t>Ardena Bajlo</w:t>
      </w:r>
    </w:p>
    <w:p w:rsidRDefault="00B75C21" w:rsidP="00B75C21" w:rsidR="00B75C21"/>
    <w:p w:rsidRDefault="00B75C21" w:rsidP="00B75C21" w:rsidR="00B75C21" w:rsidRPr="001E7360"/>
    <w:p w:rsidRDefault="00B75C21" w:rsidP="00B75C21" w:rsidR="00B75C21" w:rsidRPr="00890D3B"/>
    <w:p w:rsidRDefault="00B75C21" w:rsidP="00B75C21" w:rsidR="00B75C21">
      <w:pPr>
        <w:jc w:val="right"/>
      </w:pPr>
    </w:p>
    <w:p w:rsidRDefault="00B75C21" w:rsidP="00B75C21" w:rsidR="00B75C21" w:rsidRPr="00D019D4">
      <w:pPr>
        <w:jc w:val="right"/>
      </w:pPr>
    </w:p>
    <w:p w:rsidRDefault="00B75C21" w:rsidP="00B75C21" w:rsidR="00B75C21" w:rsidRPr="00D019D4">
      <w:pPr>
        <w:jc w:val="right"/>
      </w:pPr>
    </w:p>
    <w:p w:rsidRDefault="00B75C21" w:rsidP="00B75C21" w:rsidR="00B75C21" w:rsidRPr="00B32CC5">
      <w:r w:rsidRPr="00B32CC5">
        <w:t xml:space="preserve">Pouka o pravnom lijeku: </w:t>
      </w:r>
    </w:p>
    <w:p w:rsidRDefault="00B75C21" w:rsidP="00B75C21" w:rsidR="00B75C21" w:rsidRPr="00D019D4">
      <w:pPr>
        <w:ind w:firstLine="708"/>
        <w:jc w:val="both"/>
      </w:pPr>
      <w:r w:rsidRPr="00D019D4">
        <w:t>Protiv ovog rješenja dopuštena je žalba</w:t>
      </w:r>
      <w:r>
        <w:t>.</w:t>
      </w:r>
      <w:r w:rsidRPr="00D019D4">
        <w:t xml:space="preserve"> Ista se podnosi Visokom trgovačkom sudu putem ovog suda u roku od 8 dana od isteka osmog dana od objave ovog rješenja </w:t>
      </w:r>
      <w:r>
        <w:t xml:space="preserve">na e-oglasnoj ploči suda. </w:t>
      </w:r>
    </w:p>
    <w:p w:rsidRDefault="00B75C21" w:rsidP="00B75C21" w:rsidR="00B75C21" w:rsidRPr="00D019D4"/>
    <w:p w:rsidRDefault="00B75C21" w:rsidP="00B75C21" w:rsidR="00B75C21" w:rsidRPr="00D019D4">
      <w:r w:rsidRPr="00D019D4">
        <w:t xml:space="preserve">Dostaviti: </w:t>
      </w:r>
    </w:p>
    <w:p w:rsidRDefault="00B75C21" w:rsidP="00B75C21" w:rsidR="00B75C21" w:rsidRPr="00D019D4">
      <w:r w:rsidRPr="00D019D4">
        <w:t>-</w:t>
      </w:r>
      <w:r>
        <w:t xml:space="preserve"> </w:t>
      </w:r>
      <w:r w:rsidRPr="00D019D4">
        <w:t>stečajnom upravitelju</w:t>
      </w:r>
      <w:r>
        <w:t xml:space="preserve"> –e-mailom</w:t>
      </w:r>
    </w:p>
    <w:p w:rsidRDefault="00B75C21" w:rsidP="00B75C21" w:rsidR="00B75C21" w:rsidRPr="00D019D4">
      <w:r w:rsidRPr="00D019D4">
        <w:t>-</w:t>
      </w:r>
      <w:r>
        <w:t xml:space="preserve"> e-</w:t>
      </w:r>
      <w:r w:rsidRPr="00D019D4">
        <w:t>oglasna ploča</w:t>
      </w:r>
    </w:p>
    <w:p w:rsidRDefault="00B75C21" w:rsidP="00B75C21" w:rsidR="00B75C21" w:rsidRPr="00D019D4">
      <w:r w:rsidRPr="00D019D4">
        <w:t>-</w:t>
      </w:r>
      <w:r>
        <w:t xml:space="preserve"> </w:t>
      </w:r>
      <w:r w:rsidRPr="00D019D4">
        <w:t>računovodstvo suda</w:t>
      </w:r>
    </w:p>
    <w:p w:rsidRDefault="00B75C21" w:rsidP="00B75C21" w:rsidR="00B75C21" w:rsidRPr="00D019D4">
      <w:r w:rsidRPr="00D019D4">
        <w:t>-</w:t>
      </w:r>
      <w:r>
        <w:t xml:space="preserve"> </w:t>
      </w:r>
      <w:r w:rsidRPr="00D019D4">
        <w:t>u spis</w:t>
      </w:r>
    </w:p>
    <w:p w:rsidRDefault="00B75C21" w:rsidP="00B75C21" w:rsidR="00B75C21" w:rsidRPr="00D019D4"/>
    <w:p w:rsidRDefault="00B75C21" w:rsidP="00B75C21" w:rsidR="00B75C21" w:rsidRPr="00D019D4"/>
    <w:p w:rsidRDefault="00B75C21" w:rsidP="00B75C21" w:rsidR="00B75C21" w:rsidRPr="00D019D4"/>
    <w:p w:rsidRDefault="00B75C21" w:rsidP="00B75C21" w:rsidR="00B75C21" w:rsidRPr="00D019D4"/>
    <w:p w:rsidRDefault="00B75C21" w:rsidP="00B75C21" w:rsidR="00B75C21" w:rsidRPr="00FA3260">
      <w:pPr>
        <w:jc w:val="both"/>
      </w:pPr>
    </w:p>
    <w:p w:rsidRDefault="00B75C21" w:rsidP="00B75C21" w:rsidR="00B75C21" w:rsidRPr="00FA3260">
      <w:pPr>
        <w:ind w:firstLine="708"/>
        <w:jc w:val="both"/>
      </w:pPr>
    </w:p>
    <w:p w:rsidRDefault="00B75C21" w:rsidP="00B75C21" w:rsidR="00B75C21" w:rsidRPr="00FA3260"/>
    <w:p w:rsidRDefault="00387347" w:rsidP="00387347" w:rsidR="00387347" w:rsidRPr="00FA3260"/>
    <w:p w:rsidRDefault="008C2399" w:rsidP="0017733B" w:rsidR="008C2399" w:rsidRPr="00FA3260"/>
    <w:sectPr w:rsidSect="00464650" w:rsidR="008C2399" w:rsidRPr="00FA3260">
      <w:headerReference w:type="default" r:id="rId10"/>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50CE5" w:rsidP="00FC3541" w:rsidR="00250CE5">
      <w:r>
        <w:separator/>
      </w:r>
    </w:p>
  </w:endnote>
  <w:endnote w:id="0" w:type="continuationSeparator">
    <w:p w:rsidRDefault="00250CE5" w:rsidP="00FC3541" w:rsidR="00250CE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50CE5" w:rsidP="00FC3541" w:rsidR="00250CE5">
      <w:r>
        <w:separator/>
      </w:r>
    </w:p>
  </w:footnote>
  <w:footnote w:id="0" w:type="continuationSeparator">
    <w:p w:rsidRDefault="00250CE5" w:rsidP="00FC3541" w:rsidR="00250CE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50CE5" w:rsidP="00FC3541" w:rsidR="00250CE5">
    <w:pPr>
      <w:pStyle w:val="Zaglavlje"/>
      <w:jc w:val="right"/>
    </w:pPr>
    <w:r>
      <w:t>1</w:t>
    </w:r>
    <w:r w:rsidR="00BF7F2F">
      <w:t xml:space="preserve"> St-</w:t>
    </w:r>
    <w:r w:rsidR="00961A0B">
      <w:t>398/16-19</w:t>
    </w:r>
  </w:p>
  <w:p w:rsidRDefault="00250CE5" w:rsidR="00250CE5"/>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C44B86"/>
    <w:multiLevelType w:val="hybridMultilevel"/>
    <w:tmpl w:val="1946EAFC"/>
    <w:lvl w:tplc="041A0013" w:ilvl="0">
      <w:start w:val="1"/>
      <w:numFmt w:val="upperRoman"/>
      <w:lvlText w:val="%1."/>
      <w:lvlJc w:val="right"/>
      <w:pPr>
        <w:tabs>
          <w:tab w:pos="885" w:val="num"/>
        </w:tabs>
        <w:ind w:hanging="180" w:left="88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43A83A83"/>
    <w:multiLevelType w:val="hybridMultilevel"/>
    <w:tmpl w:val="440863A2"/>
    <w:lvl w:tplc="CCA43E66" w:ilvl="0">
      <w:start w:val="2"/>
      <w:numFmt w:val="bullet"/>
      <w:lvlText w:val="-"/>
      <w:lvlJc w:val="left"/>
      <w:pPr>
        <w:tabs>
          <w:tab w:pos="900" w:val="num"/>
        </w:tabs>
        <w:ind w:hanging="360" w:left="900"/>
      </w:pPr>
      <w:rPr>
        <w:rFonts w:cs="Arial" w:eastAsia="Times New Roman" w:hAnsi="Arial" w:ascii="Arial" w:hint="default"/>
      </w:rPr>
    </w:lvl>
    <w:lvl w:tplc="041A0003" w:ilvl="1">
      <w:start w:val="1"/>
      <w:numFmt w:val="decimal"/>
      <w:lvlText w:val="%2."/>
      <w:lvlJc w:val="left"/>
      <w:pPr>
        <w:tabs>
          <w:tab w:pos="1275" w:val="num"/>
        </w:tabs>
        <w:ind w:hanging="360" w:left="1275"/>
      </w:pPr>
    </w:lvl>
    <w:lvl w:tplc="041A0005" w:ilvl="2">
      <w:start w:val="1"/>
      <w:numFmt w:val="decimal"/>
      <w:lvlText w:val="%3."/>
      <w:lvlJc w:val="left"/>
      <w:pPr>
        <w:tabs>
          <w:tab w:pos="1995" w:val="num"/>
        </w:tabs>
        <w:ind w:hanging="360" w:left="1995"/>
      </w:pPr>
    </w:lvl>
    <w:lvl w:tplc="041A0001" w:ilvl="3">
      <w:start w:val="1"/>
      <w:numFmt w:val="decimal"/>
      <w:lvlText w:val="%4."/>
      <w:lvlJc w:val="left"/>
      <w:pPr>
        <w:tabs>
          <w:tab w:pos="2715" w:val="num"/>
        </w:tabs>
        <w:ind w:hanging="360" w:left="2715"/>
      </w:pPr>
    </w:lvl>
    <w:lvl w:tplc="041A0003" w:ilvl="4">
      <w:start w:val="1"/>
      <w:numFmt w:val="decimal"/>
      <w:lvlText w:val="%5."/>
      <w:lvlJc w:val="left"/>
      <w:pPr>
        <w:tabs>
          <w:tab w:pos="3435" w:val="num"/>
        </w:tabs>
        <w:ind w:hanging="360" w:left="3435"/>
      </w:pPr>
    </w:lvl>
    <w:lvl w:tplc="041A0005" w:ilvl="5">
      <w:start w:val="1"/>
      <w:numFmt w:val="decimal"/>
      <w:lvlText w:val="%6."/>
      <w:lvlJc w:val="left"/>
      <w:pPr>
        <w:tabs>
          <w:tab w:pos="4155" w:val="num"/>
        </w:tabs>
        <w:ind w:hanging="360" w:left="4155"/>
      </w:pPr>
    </w:lvl>
    <w:lvl w:tplc="041A0001" w:ilvl="6">
      <w:start w:val="1"/>
      <w:numFmt w:val="decimal"/>
      <w:lvlText w:val="%7."/>
      <w:lvlJc w:val="left"/>
      <w:pPr>
        <w:tabs>
          <w:tab w:pos="4875" w:val="num"/>
        </w:tabs>
        <w:ind w:hanging="360" w:left="4875"/>
      </w:pPr>
    </w:lvl>
    <w:lvl w:tplc="041A0003" w:ilvl="7">
      <w:start w:val="1"/>
      <w:numFmt w:val="decimal"/>
      <w:lvlText w:val="%8."/>
      <w:lvlJc w:val="left"/>
      <w:pPr>
        <w:tabs>
          <w:tab w:pos="5595" w:val="num"/>
        </w:tabs>
        <w:ind w:hanging="360" w:left="5595"/>
      </w:pPr>
    </w:lvl>
    <w:lvl w:tplc="041A0005" w:ilvl="8">
      <w:start w:val="1"/>
      <w:numFmt w:val="decimal"/>
      <w:lvlText w:val="%9."/>
      <w:lvlJc w:val="left"/>
      <w:pPr>
        <w:tabs>
          <w:tab w:pos="6315" w:val="num"/>
        </w:tabs>
        <w:ind w:hanging="360" w:left="6315"/>
      </w:pPr>
    </w:lvl>
  </w:abstractNum>
  <w:num w:numId="1">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E40D2"/>
    <w:rsid w:val="00021B5B"/>
    <w:rsid w:val="00024F2B"/>
    <w:rsid w:val="00037CBA"/>
    <w:rsid w:val="00085275"/>
    <w:rsid w:val="000A7106"/>
    <w:rsid w:val="000A7A8A"/>
    <w:rsid w:val="000E69CA"/>
    <w:rsid w:val="00146A4A"/>
    <w:rsid w:val="0017620F"/>
    <w:rsid w:val="0017733B"/>
    <w:rsid w:val="001C5505"/>
    <w:rsid w:val="00242BE7"/>
    <w:rsid w:val="00247B37"/>
    <w:rsid w:val="00250CE5"/>
    <w:rsid w:val="0031036A"/>
    <w:rsid w:val="003202BD"/>
    <w:rsid w:val="0033015E"/>
    <w:rsid w:val="003628BB"/>
    <w:rsid w:val="00371287"/>
    <w:rsid w:val="00387347"/>
    <w:rsid w:val="003A0A6A"/>
    <w:rsid w:val="00420A4E"/>
    <w:rsid w:val="004611ED"/>
    <w:rsid w:val="00464650"/>
    <w:rsid w:val="00487C2D"/>
    <w:rsid w:val="004B5E4D"/>
    <w:rsid w:val="004C7D6E"/>
    <w:rsid w:val="005023C1"/>
    <w:rsid w:val="005221CF"/>
    <w:rsid w:val="00541309"/>
    <w:rsid w:val="005817E2"/>
    <w:rsid w:val="0058362B"/>
    <w:rsid w:val="005838C3"/>
    <w:rsid w:val="00586417"/>
    <w:rsid w:val="00591DA9"/>
    <w:rsid w:val="005B17E9"/>
    <w:rsid w:val="00604C29"/>
    <w:rsid w:val="00607124"/>
    <w:rsid w:val="0066349B"/>
    <w:rsid w:val="00676ECB"/>
    <w:rsid w:val="00682E82"/>
    <w:rsid w:val="00695F0B"/>
    <w:rsid w:val="006D5987"/>
    <w:rsid w:val="006D5B7A"/>
    <w:rsid w:val="006E1CA5"/>
    <w:rsid w:val="006F0213"/>
    <w:rsid w:val="006F5BDE"/>
    <w:rsid w:val="006F75A9"/>
    <w:rsid w:val="00774D7C"/>
    <w:rsid w:val="007B312D"/>
    <w:rsid w:val="007C5ABC"/>
    <w:rsid w:val="00816F81"/>
    <w:rsid w:val="008B2D83"/>
    <w:rsid w:val="008C2399"/>
    <w:rsid w:val="008E1367"/>
    <w:rsid w:val="00905179"/>
    <w:rsid w:val="00914580"/>
    <w:rsid w:val="00933E53"/>
    <w:rsid w:val="00961A0B"/>
    <w:rsid w:val="0098013A"/>
    <w:rsid w:val="009965B7"/>
    <w:rsid w:val="009B7DAC"/>
    <w:rsid w:val="009E3E89"/>
    <w:rsid w:val="00A2677E"/>
    <w:rsid w:val="00A448CA"/>
    <w:rsid w:val="00A81D61"/>
    <w:rsid w:val="00A94666"/>
    <w:rsid w:val="00A96B54"/>
    <w:rsid w:val="00AE278D"/>
    <w:rsid w:val="00AE41C1"/>
    <w:rsid w:val="00B11D8E"/>
    <w:rsid w:val="00B225CC"/>
    <w:rsid w:val="00B32CC5"/>
    <w:rsid w:val="00B43A4B"/>
    <w:rsid w:val="00B711FC"/>
    <w:rsid w:val="00B72E7D"/>
    <w:rsid w:val="00B75C21"/>
    <w:rsid w:val="00B92800"/>
    <w:rsid w:val="00BE0D66"/>
    <w:rsid w:val="00BE2A54"/>
    <w:rsid w:val="00BE6C59"/>
    <w:rsid w:val="00BF7F2F"/>
    <w:rsid w:val="00C16042"/>
    <w:rsid w:val="00C2534B"/>
    <w:rsid w:val="00C90A82"/>
    <w:rsid w:val="00C94214"/>
    <w:rsid w:val="00CB76D4"/>
    <w:rsid w:val="00CC00F1"/>
    <w:rsid w:val="00CE40D2"/>
    <w:rsid w:val="00CE483C"/>
    <w:rsid w:val="00DA5DD4"/>
    <w:rsid w:val="00DE6466"/>
    <w:rsid w:val="00E24AC3"/>
    <w:rsid w:val="00E70963"/>
    <w:rsid w:val="00EB1AEF"/>
    <w:rsid w:val="00F259AF"/>
    <w:rsid w:val="00F711C7"/>
    <w:rsid w:val="00F81A36"/>
    <w:rsid w:val="00F9554E"/>
    <w:rsid w:val="00FA3260"/>
    <w:rsid w:val="00FC3541"/>
    <w:rsid w:val="00FF796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E40D2"/>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085275"/>
    <w:rPr>
      <w:rFonts w:cs="Tahoma" w:hAnsi="Tahoma" w:ascii="Tahoma"/>
      <w:sz w:val="16"/>
      <w:szCs w:val="16"/>
    </w:rPr>
  </w:style>
  <w:style w:styleId="Zaglavlje" w:type="paragraph">
    <w:name w:val="header"/>
    <w:basedOn w:val="Normal"/>
    <w:link w:val="ZaglavljeChar"/>
    <w:rsid w:val="00FC3541"/>
    <w:pPr>
      <w:tabs>
        <w:tab w:pos="4536" w:val="center"/>
        <w:tab w:pos="9072" w:val="right"/>
      </w:tabs>
    </w:pPr>
  </w:style>
  <w:style w:customStyle="true" w:styleId="ZaglavljeChar" w:type="character">
    <w:name w:val="Zaglavlje Char"/>
    <w:link w:val="Zaglavlje"/>
    <w:rsid w:val="00FC3541"/>
    <w:rPr>
      <w:sz w:val="24"/>
      <w:szCs w:val="24"/>
    </w:rPr>
  </w:style>
  <w:style w:styleId="Podnoje" w:type="paragraph">
    <w:name w:val="footer"/>
    <w:basedOn w:val="Normal"/>
    <w:link w:val="PodnojeChar"/>
    <w:rsid w:val="00FC3541"/>
    <w:pPr>
      <w:tabs>
        <w:tab w:pos="4536" w:val="center"/>
        <w:tab w:pos="9072" w:val="right"/>
      </w:tabs>
    </w:pPr>
  </w:style>
  <w:style w:customStyle="true" w:styleId="PodnojeChar" w:type="character">
    <w:name w:val="Podnožje Char"/>
    <w:link w:val="Podnoje"/>
    <w:rsid w:val="00FC3541"/>
    <w:rPr>
      <w:sz w:val="24"/>
      <w:szCs w:val="24"/>
    </w:rPr>
  </w:style>
  <w:style w:styleId="Tekstrezerviranogmjesta" w:type="character">
    <w:name w:val="Placeholder Text"/>
    <w:basedOn w:val="Zadanifontodlomka"/>
    <w:uiPriority w:val="99"/>
    <w:semiHidden/>
    <w:rsid w:val="00B43A4B"/>
    <w:rPr>
      <w:color w:val="808080"/>
      <w:bdr w:space="0" w:sz="0" w:color="auto" w:val="none"/>
      <w:shd w:fill="auto" w:color="auto" w:val="clear"/>
    </w:rPr>
  </w:style>
  <w:style w:customStyle="true" w:styleId="eSPISCCParagraphDefaultFont" w:type="character">
    <w:name w:val="eSPIS_CC_Paragraph Default Font"/>
    <w:basedOn w:val="Zadanifontodlomka"/>
    <w:rsid w:val="00B43A4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43A4B"/>
    <w:rPr>
      <w:bdr w:space="0" w:sz="0" w:color="auto" w:val="none"/>
      <w:shd w:fill="FFFFCC" w:color="auto" w:val="clear"/>
      <w:lang w:val="hr-HR"/>
    </w:rPr>
  </w:style>
  <w:style w:customStyle="true" w:styleId="PozadinaSvijetloCrvena" w:type="character">
    <w:name w:val="Pozadina_SvijetloCrvena"/>
    <w:basedOn w:val="eSPISCCParagraphDefaultFont"/>
    <w:rsid w:val="00B43A4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43A4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E40D2"/>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085275"/>
    <w:rPr>
      <w:rFonts w:ascii="Tahoma" w:cs="Tahoma" w:hAnsi="Tahoma"/>
      <w:sz w:val="16"/>
      <w:szCs w:val="16"/>
    </w:rPr>
  </w:style>
  <w:style w:styleId="Zaglavlje" w:type="paragraph">
    <w:name w:val="header"/>
    <w:basedOn w:val="Normal"/>
    <w:link w:val="ZaglavljeChar"/>
    <w:rsid w:val="00FC3541"/>
    <w:pPr>
      <w:tabs>
        <w:tab w:pos="4536" w:val="center"/>
        <w:tab w:pos="9072" w:val="right"/>
      </w:tabs>
    </w:pPr>
  </w:style>
  <w:style w:customStyle="1" w:styleId="ZaglavljeChar" w:type="character">
    <w:name w:val="Zaglavlje Char"/>
    <w:link w:val="Zaglavlje"/>
    <w:rsid w:val="00FC3541"/>
    <w:rPr>
      <w:sz w:val="24"/>
      <w:szCs w:val="24"/>
    </w:rPr>
  </w:style>
  <w:style w:styleId="Podnoje" w:type="paragraph">
    <w:name w:val="footer"/>
    <w:basedOn w:val="Normal"/>
    <w:link w:val="PodnojeChar"/>
    <w:rsid w:val="00FC3541"/>
    <w:pPr>
      <w:tabs>
        <w:tab w:pos="4536" w:val="center"/>
        <w:tab w:pos="9072" w:val="right"/>
      </w:tabs>
    </w:pPr>
  </w:style>
  <w:style w:customStyle="1" w:styleId="PodnojeChar" w:type="character">
    <w:name w:val="Podnožje Char"/>
    <w:link w:val="Podnoje"/>
    <w:rsid w:val="00FC3541"/>
    <w:rPr>
      <w:sz w:val="24"/>
      <w:szCs w:val="24"/>
    </w:rPr>
  </w:style>
  <w:style w:styleId="Tekstrezerviranogmjesta" w:type="character">
    <w:name w:val="Placeholder Text"/>
    <w:basedOn w:val="Zadanifontodlomka"/>
    <w:uiPriority w:val="99"/>
    <w:semiHidden/>
    <w:rsid w:val="00B43A4B"/>
    <w:rPr>
      <w:color w:val="808080"/>
      <w:bdr w:color="auto" w:space="0" w:sz="0" w:val="none"/>
      <w:shd w:color="auto" w:fill="auto" w:val="clear"/>
    </w:rPr>
  </w:style>
  <w:style w:customStyle="1" w:styleId="eSPISCCParagraphDefaultFont" w:type="character">
    <w:name w:val="eSPIS_CC_Paragraph Default Font"/>
    <w:basedOn w:val="Zadanifontodlomka"/>
    <w:rsid w:val="00B43A4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43A4B"/>
    <w:rPr>
      <w:bdr w:color="auto" w:space="0" w:sz="0" w:val="none"/>
      <w:shd w:color="auto" w:fill="FFFFCC" w:val="clear"/>
      <w:lang w:val="hr-HR"/>
    </w:rPr>
  </w:style>
  <w:style w:customStyle="1" w:styleId="PozadinaSvijetloCrvena" w:type="character">
    <w:name w:val="Pozadina_SvijetloCrvena"/>
    <w:basedOn w:val="eSPISCCParagraphDefaultFont"/>
    <w:rsid w:val="00B43A4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43A4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8. srpnja 2016.</izvorni_sadrzaj>
    <derivirana_varijabla naziv="DomainObject.DatumDonosenjaOdluke_1">8. srpnja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398</izvorni_sadrzaj>
    <derivirana_varijabla naziv="DomainObject.Predmet.Broj_1">398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ožujka 2016.</izvorni_sadrzaj>
    <derivirana_varijabla naziv="DomainObject.Predmet.DatumOsnivanja_1">18.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St-398/2016</izvorni_sadrzaj>
    <derivirana_varijabla naziv="DomainObject.Predmet.OznakaBroj_1">St-398/2016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ROYAL MONTAGU d.o.o. za graditeljstvo, trgovinu i usluge</izvorni_sadrzaj>
    <derivirana_varijabla naziv="DomainObject.Predmet.ProtustrankaFormated_1">  ROYAL MONTAGU d.o.o. za graditeljstvo, trgovinu i usluge</derivirana_varijabla>
  </DomainObject.Predmet.ProtustrankaFormated>
  <DomainObject.Predmet.ProtustrankaFormatedOIB>
    <izvorni_sadrzaj>  ROYAL MONTAGU d.o.o. za graditeljstvo, trgovinu i usluge, OIB 47753465386</izvorni_sadrzaj>
    <derivirana_varijabla naziv="DomainObject.Predmet.ProtustrankaFormatedOIB_1">  ROYAL MONTAGU d.o.o. za graditeljstvo, trgovinu i usluge, OIB 47753465386</derivirana_varijabla>
  </DomainObject.Predmet.ProtustrankaFormatedOIB>
  <DomainObject.Predmet.ProtustrankaFormatedWithAdress>
    <izvorni_sadrzaj> ROYAL MONTAGU d.o.o. za graditeljstvo, trgovinu i usluge, Ulica Sv.Duh 3/a, 23242 Posedarje</izvorni_sadrzaj>
    <derivirana_varijabla naziv="DomainObject.Predmet.ProtustrankaFormatedWithAdress_1"> ROYAL MONTAGU d.o.o. za graditeljstvo, trgovinu i usluge, Ulica Sv.Duh 3/a, 23242 Posedarje</derivirana_varijabla>
  </DomainObject.Predmet.ProtustrankaFormatedWithAdress>
  <DomainObject.Predmet.ProtustrankaFormatedWithAdressOIB>
    <izvorni_sadrzaj> ROYAL MONTAGU d.o.o. za graditeljstvo, trgovinu i usluge, OIB 47753465386, Ulica Sv.Duh 3/a, 23242 Posedarje</izvorni_sadrzaj>
    <derivirana_varijabla naziv="DomainObject.Predmet.ProtustrankaFormatedWithAdressOIB_1"> ROYAL MONTAGU d.o.o. za graditeljstvo, trgovinu i usluge, OIB 47753465386, Ulica Sv.Duh 3/a, 23242 Posedarje</derivirana_varijabla>
  </DomainObject.Predmet.ProtustrankaFormatedWithAdressOIB>
  <DomainObject.Predmet.ProtustrankaWithAdress>
    <izvorni_sadrzaj>ROYAL MONTAGU d.o.o. za graditeljstvo, trgovinu i usluge Ulica Sv.Duh 3/a, 23242 Posedarje</izvorni_sadrzaj>
    <derivirana_varijabla naziv="DomainObject.Predmet.ProtustrankaWithAdress_1">ROYAL MONTAGU d.o.o. za graditeljstvo, trgovinu i usluge Ulica Sv.Duh 3/a, 23242 Posedarje</derivirana_varijabla>
  </DomainObject.Predmet.ProtustrankaWithAdress>
  <DomainObject.Predmet.ProtustrankaWithAdressOIB>
    <izvorni_sadrzaj>ROYAL MONTAGU d.o.o. za graditeljstvo, trgovinu i usluge, OIB 47753465386, Ulica Sv.Duh 3/a, 23242 Posedarje</izvorni_sadrzaj>
    <derivirana_varijabla naziv="DomainObject.Predmet.ProtustrankaWithAdressOIB_1">ROYAL MONTAGU d.o.o. za graditeljstvo, trgovinu i usluge, OIB 47753465386, Ulica Sv.Duh 3/a, 23242 Posedarje</derivirana_varijabla>
  </DomainObject.Predmet.ProtustrankaWithAdressOIB>
  <DomainObject.Predmet.ProtustrankaNazivFormated>
    <izvorni_sadrzaj>ROYAL MONTAGU d.o.o. za graditeljstvo, trgovinu i usluge</izvorni_sadrzaj>
    <derivirana_varijabla naziv="DomainObject.Predmet.ProtustrankaNazivFormated_1">ROYAL MONTAGU d.o.o. za graditeljstvo, trgovinu i usluge</derivirana_varijabla>
  </DomainObject.Predmet.ProtustrankaNazivFormated>
  <DomainObject.Predmet.ProtustrankaNazivFormatedOIB>
    <izvorni_sadrzaj>ROYAL MONTAGU d.o.o. za graditeljstvo, trgovinu i usluge, OIB 47753465386</izvorni_sadrzaj>
    <derivirana_varijabla naziv="DomainObject.Predmet.ProtustrankaNazivFormatedOIB_1">ROYAL MONTAGU d.o.o. za graditeljstvo, trgovinu i usluge, OIB 47753465386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Referada 1</izvorni_sadrzaj>
    <derivirana_varijabla naziv="DomainObject.Predmet.Referada.Oznaka_1">Referada 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413760.19</izvorni_sadrzaj>
    <derivirana_varijabla naziv="DomainObject.Predmet.TrenutnaVrijednost_1">413760.19</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Martina Kalmeta</izvorni_sadrzaj>
    <derivirana_varijabla naziv="DomainObject.Predmet.Zapisnicar_1">Martina Kalmeta</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ROYAL MONTAGU d.o.o. za graditeljstvo, trgovinu i usluge</item>
    </izvorni_sadrzaj>
    <derivirana_varijabla naziv="DomainObject.Predmet.ProtuStrankaListFormated_1">
      <item>ROYAL MONTAGU d.o.o. za graditeljstvo, trgovinu i usluge</item>
    </derivirana_varijabla>
  </DomainObject.Predmet.ProtuStrankaListFormated>
  <DomainObject.Predmet.ProtuStrankaListFormatedOIB>
    <izvorni_sadrzaj>
      <item>ROYAL MONTAGU d.o.o. za graditeljstvo, trgovinu i usluge, OIB 47753465386</item>
    </izvorni_sadrzaj>
    <derivirana_varijabla naziv="DomainObject.Predmet.ProtuStrankaListFormatedOIB_1">
      <item>ROYAL MONTAGU d.o.o. za graditeljstvo, trgovinu i usluge, OIB 47753465386</item>
    </derivirana_varijabla>
  </DomainObject.Predmet.ProtuStrankaListFormatedOIB>
  <DomainObject.Predmet.ProtuStrankaListFormatedWithAdress>
    <izvorni_sadrzaj>
      <item>ROYAL MONTAGU d.o.o. za graditeljstvo, trgovinu i usluge, Ulica Sv.Duh 3/a, 23242 Posedarje</item>
    </izvorni_sadrzaj>
    <derivirana_varijabla naziv="DomainObject.Predmet.ProtuStrankaListFormatedWithAdress_1">
      <item>ROYAL MONTAGU d.o.o. za graditeljstvo, trgovinu i usluge, Ulica Sv.Duh 3/a, 23242 Posedarje</item>
    </derivirana_varijabla>
  </DomainObject.Predmet.ProtuStrankaListFormatedWithAdress>
  <DomainObject.Predmet.ProtuStrankaListFormatedWithAdressOIB>
    <izvorni_sadrzaj>
      <item>ROYAL MONTAGU d.o.o. za graditeljstvo, trgovinu i usluge, OIB 47753465386, Ulica Sv.Duh 3/a, 23242 Posedarje</item>
    </izvorni_sadrzaj>
    <derivirana_varijabla naziv="DomainObject.Predmet.ProtuStrankaListFormatedWithAdressOIB_1">
      <item>ROYAL MONTAGU d.o.o. za graditeljstvo, trgovinu i usluge, OIB 47753465386, Ulica Sv.Duh 3/a, 23242 Posedarje</item>
    </derivirana_varijabla>
  </DomainObject.Predmet.ProtuStrankaListFormatedWithAdressOIB>
  <DomainObject.Predmet.ProtuStrankaListNazivFormated>
    <izvorni_sadrzaj>
      <item>ROYAL MONTAGU d.o.o. za graditeljstvo, trgovinu i usluge</item>
    </izvorni_sadrzaj>
    <derivirana_varijabla naziv="DomainObject.Predmet.ProtuStrankaListNazivFormated_1">
      <item>ROYAL MONTAGU d.o.o. za graditeljstvo, trgovinu i usluge</item>
    </derivirana_varijabla>
  </DomainObject.Predmet.ProtuStrankaListNazivFormated>
  <DomainObject.Predmet.ProtuStrankaListNazivFormatedOIB>
    <izvorni_sadrzaj>
      <item>ROYAL MONTAGU d.o.o. za graditeljstvo, trgovinu i usluge, OIB 47753465386</item>
    </izvorni_sadrzaj>
    <derivirana_varijabla naziv="DomainObject.Predmet.ProtuStrankaListNazivFormatedOIB_1">
      <item>ROYAL MONTAGU d.o.o. za graditeljstvo, trgovinu i usluge, OIB 47753465386</item>
    </derivirana_varijabla>
  </DomainObject.Predmet.ProtuStrankaListNazivFormatedOIB>
  <DomainObject.Predmet.OstaliListFormated>
    <izvorni_sadrzaj>
      <item>Martin Gospić</item>
    </izvorni_sadrzaj>
    <derivirana_varijabla naziv="DomainObject.Predmet.OstaliListFormated_1">
      <item>Martin Gospić</item>
    </derivirana_varijabla>
  </DomainObject.Predmet.OstaliListFormated>
  <DomainObject.Predmet.OstaliListFormatedOIB>
    <izvorni_sadrzaj>
      <item>Martin Gospić, OIB 15056018049</item>
    </izvorni_sadrzaj>
    <derivirana_varijabla naziv="DomainObject.Predmet.OstaliListFormatedOIB_1">
      <item>Martin Gospić, OIB 15056018049</item>
    </derivirana_varijabla>
  </DomainObject.Predmet.OstaliListFormatedOIB>
  <DomainObject.Predmet.OstaliListFormatedWithAdress>
    <izvorni_sadrzaj>
      <item>Martin Gospić, RIBARSKA ULICA 16 (ranije: PRIDRAGA, RIBARSKA, 1), 23312 Pridraga</item>
    </izvorni_sadrzaj>
    <derivirana_varijabla naziv="DomainObject.Predmet.OstaliListFormatedWithAdress_1">
      <item>Martin Gospić, RIBARSKA ULICA 16 (ranije: PRIDRAGA, RIBARSKA, 1), 23312 Pridraga</item>
    </derivirana_varijabla>
  </DomainObject.Predmet.OstaliListFormatedWithAdress>
  <DomainObject.Predmet.OstaliListFormatedWithAdressOIB>
    <izvorni_sadrzaj>
      <item>Martin Gospić, OIB 15056018049, RIBARSKA ULICA 16 (ranije: PRIDRAGA, RIBARSKA, 1), 23312 Pridraga</item>
    </izvorni_sadrzaj>
    <derivirana_varijabla naziv="DomainObject.Predmet.OstaliListFormatedWithAdressOIB_1">
      <item>Martin Gospić, OIB 15056018049, RIBARSKA ULICA 16 (ranije: PRIDRAGA, RIBARSKA, 1), 23312 Pridraga</item>
    </derivirana_varijabla>
  </DomainObject.Predmet.OstaliListFormatedWithAdressOIB>
  <DomainObject.Predmet.OstaliListNazivFormated>
    <izvorni_sadrzaj>
      <item>Martin Gospić</item>
    </izvorni_sadrzaj>
    <derivirana_varijabla naziv="DomainObject.Predmet.OstaliListNazivFormated_1">
      <item>Martin Gospić</item>
    </derivirana_varijabla>
  </DomainObject.Predmet.OstaliListNazivFormated>
  <DomainObject.Predmet.OstaliListNazivFormatedOIB>
    <izvorni_sadrzaj>
      <item>Martin Gospić, OIB 15056018049</item>
    </izvorni_sadrzaj>
    <derivirana_varijabla naziv="DomainObject.Predmet.OstaliListNazivFormatedOIB_1">
      <item>Martin Gospić, OIB 15056018049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srpnja 2016.</izvorni_sadrzaj>
    <derivirana_varijabla naziv="DomainObject.Datum_1">11. srpnja 2016.</derivirana_varijabla>
  </DomainObject.Datum>
  <DomainObject.PoslovniBrojDokumenta>
    <izvorni_sadrzaj/>
    <derivirana_varijabla naziv="DomainObject.PoslovniBrojDokumenta_1"/>
  </DomainObject.PoslovniBrojDokumenta>
  <DomainObject.Predmet.StrankaIDrugi>
    <izvorni_sadrzaj>FINA</izvorni_sadrzaj>
    <derivirana_varijabla naziv="DomainObject.Predmet.StrankaIDrugi_1">FINA</derivirana_varijabla>
  </DomainObject.Predmet.StrankaIDrugi>
  <DomainObject.Predmet.ProtustrankaIDrugi>
    <izvorni_sadrzaj>ROYAL MONTAGU d.o.o. za graditeljstvo, trgovinu i usluge</izvorni_sadrzaj>
    <derivirana_varijabla naziv="DomainObject.Predmet.ProtustrankaIDrugi_1">ROYAL MONTAGU d.o.o. za graditeljstvo, trgovinu i usluge</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ROYAL MONTAGU d.o.o. za graditeljstvo, trgovinu i usluge, OIB 47753465386, Ulica Sv.Duh 3/a, 23242 Posedarje</izvorni_sadrzaj>
    <derivirana_varijabla naziv="DomainObject.Predmet.ProtustrankaIDrugiAdressOIB_1">ROYAL MONTAGU d.o.o. za graditeljstvo, trgovinu i usluge, OIB 47753465386, Ulica Sv.Duh 3/a, 23242 Posedarje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ROYAL MONTAGU d.o.o. za graditeljstvo, trgovinu i usluge</item>
      <item>Martin Gospić</item>
    </izvorni_sadrzaj>
    <derivirana_varijabla naziv="DomainObject.Predmet.SudioniciListNaziv_1">
      <item>FINA</item>
      <item>ROYAL MONTAGU d.o.o. za graditeljstvo, trgovinu i usluge</item>
      <item>Martin Gospić</item>
    </derivirana_varijabla>
  </DomainObject.Predmet.SudioniciListNaziv>
  <DomainObject.Predmet.SudioniciListAdressOIB>
    <izvorni_sadrzaj>
      <item>FINA, OIB 85821130368</item>
      <item>ROYAL MONTAGU d.o.o. za graditeljstvo, trgovinu i usluge, OIB 47753465386, Ulica Sv.Duh 3/a,23242 Posedarje</item>
      <item>Martin Gospić, OIB 15056018049, RIBARSKA ULICA 16 (ranije: PRIDRAGA, RIBARSKA, 1),23312 Pridraga</item>
    </izvorni_sadrzaj>
    <derivirana_varijabla naziv="DomainObject.Predmet.SudioniciListAdressOIB_1">
      <item>FINA, OIB 85821130368</item>
      <item>ROYAL MONTAGU d.o.o. za graditeljstvo, trgovinu i usluge, OIB 47753465386, Ulica Sv.Duh 3/a,23242 Posedarje</item>
      <item>Martin Gospić, OIB 15056018049, RIBARSKA ULICA 16 (ranije: PRIDRAGA, RIBARSKA, 1),23312 Pridraga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47753465386</item>
      <item>, OIB 15056018049</item>
    </izvorni_sadrzaj>
    <derivirana_varijabla naziv="DomainObject.Predmet.SudioniciListNazivOIB_1">
      <item>, OIB 85821130368</item>
      <item>, OIB 47753465386</item>
      <item>, OIB 15056018049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Ante Vukašina, OIB 65643961597, Dr. Franje Tuđmana 46C Zadar</item>
    </izvorni_sadrzaj>
    <derivirana_varijabla naziv="DomainObject.Predmet.StecajniUpraviteljiListAddressOIB_1">
      <item>Ante Vukašina, OIB 65643961597, Dr. Franje Tuđmana 46C Zadar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44BEB10-B7E1-43CD-A13B-A6890857A9F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TDU</properties:Company>
  <properties:Pages>2</properties:Pages>
  <properties:Words>469</properties:Words>
  <properties:Characters>2514</properties:Characters>
  <properties:Lines>84</properties:Lines>
  <properties:Paragraphs>24</properties:Paragraphs>
  <properties:TotalTime>11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2994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2016-07-08T08:14:00Z</dcterms:created>
  <dc:creator>Ardena Bajlo</dc:creator>
  <cp:lastModifiedBy>wsadmin</cp:lastModifiedBy>
  <cp:lastPrinted>2014-11-21T08:47:00Z</cp:lastPrinted>
  <dcterms:modified xmlns:xsi="http://www.w3.org/2001/XMLSchema-instance" xsi:type="dcterms:W3CDTF">2016-07-11T11:36:00Z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