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cbb2" w14:paraId="084cbb2" w:rsidRDefault="002D2245" w:rsidP="006B708C" w:rsidR="002D2245" w:rsidRPr="00586DD5">
      <w:pPr>
        <w15:collapsed w:val="false"/>
        <w:rPr>
          <w:b/>
        </w:rPr>
      </w:pPr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F55EC">
        <w:t>-80/17</w:t>
      </w:r>
      <w:r w:rsidR="005C4F96">
        <w:t>-28</w:t>
      </w:r>
      <w:bookmarkStart w:name="_GoBack" w:id="0"/>
      <w:bookmarkEnd w:id="0"/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F55EC" w:rsidP="001C69BB" w:rsidR="006B708C">
      <w:pPr>
        <w:ind w:firstLine="720"/>
        <w:jc w:val="both"/>
        <w:rPr>
          <w:lang w:val="pt-BR"/>
        </w:rPr>
      </w:pPr>
      <w:r w:rsidRPr="002F55EC">
        <w:t xml:space="preserve">Trgovački sud u Zagrebu, po sucu Gordanu </w:t>
      </w:r>
      <w:proofErr w:type="spellStart"/>
      <w:r w:rsidRPr="002F55EC">
        <w:t>Zubaku</w:t>
      </w:r>
      <w:proofErr w:type="spellEnd"/>
      <w:r w:rsidRPr="002F55EC">
        <w:t>, u</w:t>
      </w:r>
      <w:r w:rsidRPr="002F55EC">
        <w:rPr>
          <w:lang w:val="pt-BR"/>
        </w:rPr>
        <w:t xml:space="preserve"> stečajnom postupku nad dužnikom JOSIPA GRUPA d.o.o., Zagreb, Strojarska cesta 2, OIB: 50289987256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16. ožujka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F55EC" w:rsidRPr="002F55EC">
        <w:rPr>
          <w:lang w:val="pt-BR"/>
        </w:rPr>
        <w:t>JOSIPA GRUPA d.o.o., Zagreb, Strojarska cesta 2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2F55EC">
        <w:t>4.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2F55EC">
        <w:t>10.3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2F55EC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  <w:r w:rsidR="002F55EC">
        <w:t xml:space="preserve">: Krešimir-Lovro </w:t>
      </w:r>
      <w:proofErr w:type="spellStart"/>
      <w:r w:rsidR="002F55EC">
        <w:t>Marcelić</w:t>
      </w:r>
      <w:proofErr w:type="spellEnd"/>
      <w:r w:rsidR="002F55EC">
        <w:t xml:space="preserve"> i Mirjana </w:t>
      </w:r>
      <w:proofErr w:type="spellStart"/>
      <w:r w:rsidR="002F55EC">
        <w:t>Mrkšić</w:t>
      </w:r>
      <w:proofErr w:type="spellEnd"/>
    </w:p>
    <w:p w:rsidRDefault="001C69BB" w:rsidP="00685A5E" w:rsidR="003079FF">
      <w:pPr>
        <w:jc w:val="both"/>
      </w:pPr>
      <w:r>
        <w:t xml:space="preserve">-  </w:t>
      </w:r>
      <w:r w:rsidR="002F55EC">
        <w:t xml:space="preserve">  Financijska agencija</w:t>
      </w:r>
      <w:r w:rsidR="007C1D01">
        <w:t xml:space="preserve"> </w:t>
      </w:r>
    </w:p>
    <w:p w:rsidRDefault="002F55EC" w:rsidP="00685A5E" w:rsidR="002F55EC">
      <w:pPr>
        <w:jc w:val="both"/>
      </w:pPr>
      <w:r>
        <w:tab/>
      </w:r>
      <w:r w:rsidRPr="002F55EC">
        <w:t>Pozvane osobe mogu se o prijedlogu i pisano očitovati</w:t>
      </w:r>
      <w:r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2F55EC">
        <w:t>16. ožujka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214C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214C1" w:rsidP="00F832F4" w:rsidR="00C214C1">
      <w:pPr>
        <w:jc w:val="right"/>
      </w:pPr>
    </w:p>
    <w:p w:rsidRDefault="00C214C1" w:rsidP="00F832F4" w:rsidR="00C214C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C214C1" w:rsidP="00F832F4" w:rsidR="00C214C1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C214C1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55A1"/>
    <w:rsid w:val="00287281"/>
    <w:rsid w:val="002D2245"/>
    <w:rsid w:val="002F55EC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C4F96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214C1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4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4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4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4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4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4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4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4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4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4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St-80/2017-28</izvorni_sadrzaj>
    <derivirana_varijabla naziv="DomainObject.Oznaka_1">St-80/2017-28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St-80/2017-28</izvorni_sadrzaj>
    <derivirana_varijabla naziv="DomainObject.PoslovniBrojDokumenta_1">St-80/2017-28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774</properties:Characters>
  <properties:Lines>37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2017-03-16T08:22:00Z</dcterms:created>
  <dc:creator>nmarkovic</dc:creator>
  <cp:lastModifiedBy>Katica Franjić</cp:lastModifiedBy>
  <cp:lastPrinted>2017-03-16T08:26:00Z</cp:lastPrinted>
  <dcterms:modified xmlns:xsi="http://www.w3.org/2001/XMLSchema-instance" xsi:type="dcterms:W3CDTF">2017-03-16T08:37:00Z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St-80/2017-28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