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e357a" w14:paraId="05e357a" w:rsidRDefault="00201B98" w:rsidP="00C90ED6" w:rsidR="00C90ED6" w:rsidRPr="00982FE7">
      <w:pPr>
        <w15:collapsed w:val="false"/>
        <w:rPr>
          <w:sz w:val="24"/>
          <w:szCs w:val="24"/>
        </w:rPr>
      </w:pPr>
      <w:bookmarkStart w:name="_GoBack" w:id="0"/>
      <w:bookmarkEnd w:id="0"/>
      <w:r w:rsidRPr="00982FE7">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982FE7">
        <w:rPr>
          <w:noProof/>
          <w:sz w:val="24"/>
          <w:szCs w:val="24"/>
        </w:rPr>
        <w:t xml:space="preserve">          </w:t>
      </w:r>
    </w:p>
    <w:p w:rsidRDefault="00D74BF3" w:rsidP="00D74BF3" w:rsidR="00D74BF3" w:rsidRPr="00982FE7">
      <w:pPr>
        <w:jc w:val="both"/>
        <w:rPr>
          <w:sz w:val="24"/>
          <w:szCs w:val="24"/>
        </w:rPr>
      </w:pPr>
      <w:r w:rsidRPr="00982FE7">
        <w:rPr>
          <w:sz w:val="24"/>
          <w:szCs w:val="24"/>
        </w:rPr>
        <w:t>REPUBLIKA HRVATSKA</w:t>
      </w:r>
    </w:p>
    <w:p w:rsidRDefault="00D74BF3" w:rsidP="00D74BF3" w:rsidR="00D74BF3" w:rsidRPr="00982FE7">
      <w:pPr>
        <w:jc w:val="both"/>
        <w:rPr>
          <w:sz w:val="24"/>
          <w:szCs w:val="24"/>
        </w:rPr>
      </w:pPr>
      <w:r w:rsidRPr="00982FE7">
        <w:rPr>
          <w:sz w:val="24"/>
          <w:szCs w:val="24"/>
        </w:rPr>
        <w:t>TRGOVAČKI SUD U ZAGREBU</w:t>
      </w:r>
    </w:p>
    <w:p w:rsidRDefault="00D74BF3" w:rsidP="00D74BF3" w:rsidR="00C90ED6" w:rsidRPr="00982FE7">
      <w:pPr>
        <w:jc w:val="both"/>
        <w:rPr>
          <w:sz w:val="24"/>
          <w:szCs w:val="24"/>
        </w:rPr>
      </w:pPr>
      <w:r w:rsidRPr="00982FE7">
        <w:rPr>
          <w:sz w:val="24"/>
          <w:szCs w:val="24"/>
        </w:rPr>
        <w:t>Zagreb, Amruševa 2/II</w:t>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t xml:space="preserve">            </w:t>
      </w:r>
      <w:r w:rsidR="00FB71A2" w:rsidRPr="00982FE7">
        <w:rPr>
          <w:sz w:val="24"/>
          <w:szCs w:val="24"/>
        </w:rPr>
        <w:t xml:space="preserve"> </w:t>
      </w:r>
    </w:p>
    <w:p w:rsidRDefault="00C90ED6" w:rsidP="00C90ED6" w:rsidR="00C90ED6" w:rsidRPr="00982FE7">
      <w:pPr>
        <w:jc w:val="center"/>
        <w:rPr>
          <w:sz w:val="24"/>
          <w:szCs w:val="24"/>
        </w:rPr>
      </w:pPr>
    </w:p>
    <w:p w:rsidRDefault="00E81F79" w:rsidP="00611CDB" w:rsidR="00201B98" w:rsidRPr="00982FE7">
      <w:pPr>
        <w:jc w:val="center"/>
        <w:rPr>
          <w:sz w:val="24"/>
          <w:szCs w:val="24"/>
        </w:rPr>
      </w:pPr>
      <w:r w:rsidRPr="00982FE7">
        <w:rPr>
          <w:sz w:val="24"/>
          <w:szCs w:val="24"/>
        </w:rPr>
        <w:t xml:space="preserve">    </w:t>
      </w:r>
    </w:p>
    <w:p w:rsidRDefault="00E81F79" w:rsidP="00611CDB" w:rsidR="00C90ED6" w:rsidRPr="00982FE7">
      <w:pPr>
        <w:jc w:val="center"/>
        <w:rPr>
          <w:sz w:val="24"/>
          <w:szCs w:val="24"/>
        </w:rPr>
      </w:pPr>
      <w:r w:rsidRPr="00982FE7">
        <w:rPr>
          <w:sz w:val="24"/>
          <w:szCs w:val="24"/>
        </w:rPr>
        <w:t xml:space="preserve">  </w:t>
      </w:r>
      <w:r w:rsidR="00C90ED6" w:rsidRPr="00982FE7">
        <w:rPr>
          <w:sz w:val="24"/>
          <w:szCs w:val="24"/>
        </w:rPr>
        <w:t>R E P U B L I K A    H R V A T S K A</w:t>
      </w:r>
      <w:r w:rsidR="00C90ED6" w:rsidRPr="00982FE7">
        <w:rPr>
          <w:sz w:val="24"/>
          <w:szCs w:val="24"/>
        </w:rPr>
        <w:tab/>
        <w:t xml:space="preserve"> </w:t>
      </w:r>
    </w:p>
    <w:p w:rsidRDefault="00E56F96" w:rsidP="00C90ED6" w:rsidR="00C90ED6" w:rsidRPr="00982FE7">
      <w:pPr>
        <w:jc w:val="center"/>
        <w:rPr>
          <w:sz w:val="24"/>
          <w:szCs w:val="24"/>
        </w:rPr>
      </w:pPr>
      <w:r w:rsidRPr="00982FE7">
        <w:rPr>
          <w:sz w:val="24"/>
          <w:szCs w:val="24"/>
        </w:rPr>
        <w:t>Z A K LJ U Č A K</w:t>
      </w:r>
    </w:p>
    <w:p w:rsidRDefault="00C90ED6" w:rsidP="00C90ED6" w:rsidR="00C90ED6" w:rsidRPr="00FE30CD">
      <w:pPr>
        <w:jc w:val="both"/>
        <w:rPr>
          <w:sz w:val="24"/>
          <w:szCs w:val="24"/>
        </w:rPr>
      </w:pPr>
    </w:p>
    <w:p w:rsidRDefault="00E855CC" w:rsidP="00E855CC" w:rsidR="00982FE7" w:rsidRPr="00FE30CD">
      <w:pPr>
        <w:ind w:firstLine="720"/>
        <w:jc w:val="both"/>
        <w:rPr>
          <w:sz w:val="24"/>
          <w:szCs w:val="24"/>
        </w:rPr>
      </w:pPr>
      <w:r w:rsidRPr="00FE30CD">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12A9A" w:rsidRPr="00FE30CD">
        <w:rPr>
          <w:sz w:val="24"/>
          <w:szCs w:val="24"/>
        </w:rPr>
        <w:t>DAN ARHITEKTURA d.o.o. Zagreb, I. B. Mažuranić 82, MBS: 0804735518, OIB: 94442612845</w:t>
      </w:r>
      <w:r w:rsidRPr="00FE30CD">
        <w:rPr>
          <w:sz w:val="24"/>
          <w:szCs w:val="24"/>
        </w:rPr>
        <w:t xml:space="preserve">, dana </w:t>
      </w:r>
      <w:r w:rsidR="00F12A9A" w:rsidRPr="00FE30CD">
        <w:rPr>
          <w:sz w:val="24"/>
          <w:szCs w:val="24"/>
        </w:rPr>
        <w:t>07</w:t>
      </w:r>
      <w:r w:rsidR="007E7852" w:rsidRPr="00FE30CD">
        <w:rPr>
          <w:sz w:val="24"/>
          <w:szCs w:val="24"/>
        </w:rPr>
        <w:t xml:space="preserve">. </w:t>
      </w:r>
      <w:r w:rsidR="00F12A9A" w:rsidRPr="00FE30CD">
        <w:rPr>
          <w:sz w:val="24"/>
          <w:szCs w:val="24"/>
        </w:rPr>
        <w:t>rujna</w:t>
      </w:r>
      <w:r w:rsidR="007E7852" w:rsidRPr="00FE30CD">
        <w:rPr>
          <w:sz w:val="24"/>
          <w:szCs w:val="24"/>
        </w:rPr>
        <w:t xml:space="preserve"> </w:t>
      </w:r>
      <w:r w:rsidRPr="00FE30CD">
        <w:rPr>
          <w:sz w:val="24"/>
          <w:szCs w:val="24"/>
        </w:rPr>
        <w:t>2018.</w:t>
      </w:r>
    </w:p>
    <w:p w:rsidRDefault="00AC6F91" w:rsidP="00AC6F91" w:rsidR="00615BEF" w:rsidRPr="00673EAE">
      <w:pPr>
        <w:ind w:firstLine="720"/>
        <w:jc w:val="both"/>
        <w:rPr>
          <w:sz w:val="24"/>
          <w:szCs w:val="24"/>
        </w:rPr>
      </w:pPr>
      <w:r w:rsidRPr="00673EAE">
        <w:rPr>
          <w:sz w:val="24"/>
          <w:szCs w:val="24"/>
        </w:rPr>
        <w:t xml:space="preserve">  </w:t>
      </w:r>
    </w:p>
    <w:p w:rsidRDefault="00E56F96" w:rsidP="00C90ED6" w:rsidR="00C90ED6" w:rsidRPr="00982FE7">
      <w:pPr>
        <w:jc w:val="center"/>
        <w:rPr>
          <w:sz w:val="24"/>
          <w:szCs w:val="24"/>
        </w:rPr>
      </w:pPr>
      <w:r w:rsidRPr="00982FE7">
        <w:rPr>
          <w:sz w:val="24"/>
          <w:szCs w:val="24"/>
        </w:rPr>
        <w:t>z a k lj u č i o</w:t>
      </w:r>
      <w:r w:rsidR="00C90ED6" w:rsidRPr="00982FE7">
        <w:rPr>
          <w:sz w:val="24"/>
          <w:szCs w:val="24"/>
        </w:rPr>
        <w:t xml:space="preserve">    j e</w:t>
      </w:r>
    </w:p>
    <w:p w:rsidRDefault="00201B98" w:rsidP="00201B98" w:rsidR="00201B98" w:rsidRPr="00982FE7">
      <w:pPr>
        <w:jc w:val="both"/>
        <w:rPr>
          <w:sz w:val="24"/>
          <w:szCs w:val="24"/>
        </w:rPr>
      </w:pPr>
    </w:p>
    <w:p w:rsidRDefault="00F12A9A" w:rsidP="00F12A9A" w:rsidR="00EB27C3" w:rsidRPr="00673EAE">
      <w:pPr>
        <w:pStyle w:val="Odlomakpopisa"/>
        <w:numPr>
          <w:ilvl w:val="0"/>
          <w:numId w:val="12"/>
        </w:numPr>
        <w:jc w:val="both"/>
        <w:rPr>
          <w:rFonts w:hAnsi="Times New Roman" w:ascii="Times New Roman"/>
        </w:rPr>
      </w:pPr>
      <w:r w:rsidRPr="00673EAE">
        <w:rPr>
          <w:rFonts w:hAnsi="Times New Roman" w:ascii="Times New Roman"/>
          <w:szCs w:val="24"/>
        </w:rPr>
        <w:t>Ispitno i izvještajno r</w:t>
      </w:r>
      <w:r w:rsidR="007E7852" w:rsidRPr="00673EAE">
        <w:rPr>
          <w:rFonts w:hAnsi="Times New Roman" w:ascii="Times New Roman"/>
          <w:szCs w:val="24"/>
        </w:rPr>
        <w:t xml:space="preserve">očište određeno za dan </w:t>
      </w:r>
      <w:r w:rsidRPr="00673EAE">
        <w:rPr>
          <w:rFonts w:hAnsi="Times New Roman" w:ascii="Times New Roman"/>
          <w:szCs w:val="24"/>
        </w:rPr>
        <w:t>11</w:t>
      </w:r>
      <w:r w:rsidR="007E7852" w:rsidRPr="00673EAE">
        <w:rPr>
          <w:rFonts w:hAnsi="Times New Roman" w:ascii="Times New Roman"/>
          <w:szCs w:val="24"/>
        </w:rPr>
        <w:t xml:space="preserve">. </w:t>
      </w:r>
      <w:r w:rsidRPr="00673EAE">
        <w:rPr>
          <w:rFonts w:hAnsi="Times New Roman" w:ascii="Times New Roman"/>
          <w:szCs w:val="24"/>
        </w:rPr>
        <w:t>rujna 2018. u 10,0</w:t>
      </w:r>
      <w:r w:rsidR="007E7852" w:rsidRPr="00673EAE">
        <w:rPr>
          <w:rFonts w:hAnsi="Times New Roman" w:ascii="Times New Roman"/>
          <w:szCs w:val="24"/>
        </w:rPr>
        <w:t xml:space="preserve">0 </w:t>
      </w:r>
      <w:r w:rsidRPr="00673EAE">
        <w:rPr>
          <w:rFonts w:hAnsi="Times New Roman" w:ascii="Times New Roman"/>
          <w:szCs w:val="24"/>
        </w:rPr>
        <w:t xml:space="preserve">i 10,30 </w:t>
      </w:r>
      <w:r w:rsidR="007E7852" w:rsidRPr="00673EAE">
        <w:rPr>
          <w:rFonts w:hAnsi="Times New Roman" w:ascii="Times New Roman"/>
          <w:szCs w:val="24"/>
        </w:rPr>
        <w:t>sati neće se održati</w:t>
      </w:r>
      <w:r w:rsidRPr="00673EAE">
        <w:rPr>
          <w:rFonts w:hAnsi="Times New Roman" w:ascii="Times New Roman"/>
          <w:szCs w:val="24"/>
        </w:rPr>
        <w:t>.</w:t>
      </w:r>
    </w:p>
    <w:p w:rsidRDefault="00F12A9A" w:rsidP="00F12A9A" w:rsidR="00F12A9A" w:rsidRPr="00673EAE">
      <w:pPr>
        <w:pStyle w:val="Odlomakpopisa"/>
        <w:numPr>
          <w:ilvl w:val="0"/>
          <w:numId w:val="12"/>
        </w:numPr>
        <w:jc w:val="both"/>
        <w:rPr>
          <w:rFonts w:hAnsi="Times New Roman" w:ascii="Times New Roman"/>
        </w:rPr>
      </w:pPr>
      <w:r w:rsidRPr="00673EAE">
        <w:rPr>
          <w:rFonts w:hAnsi="Times New Roman" w:ascii="Times New Roman"/>
          <w:szCs w:val="24"/>
        </w:rPr>
        <w:t>Nalaže se stečajnom upravitelju dostaviti</w:t>
      </w:r>
      <w:r w:rsidR="00673EAE">
        <w:rPr>
          <w:rFonts w:hAnsi="Times New Roman" w:ascii="Times New Roman"/>
          <w:szCs w:val="24"/>
        </w:rPr>
        <w:t xml:space="preserve"> izvješće</w:t>
      </w:r>
      <w:r w:rsidRPr="00673EAE">
        <w:rPr>
          <w:rFonts w:hAnsi="Times New Roman" w:ascii="Times New Roman"/>
          <w:szCs w:val="24"/>
        </w:rPr>
        <w:t xml:space="preserve"> </w:t>
      </w:r>
      <w:r w:rsidR="00673EAE">
        <w:rPr>
          <w:rFonts w:hAnsi="Times New Roman" w:ascii="Times New Roman"/>
          <w:szCs w:val="24"/>
        </w:rPr>
        <w:t>o financijskom i gospodarskom stanju dužnika</w:t>
      </w:r>
      <w:r w:rsidR="00EA7AB4">
        <w:rPr>
          <w:rFonts w:hAnsi="Times New Roman" w:ascii="Times New Roman"/>
          <w:szCs w:val="24"/>
        </w:rPr>
        <w:t xml:space="preserve"> u roku 8 dana od objave ovog zaključka</w:t>
      </w:r>
    </w:p>
    <w:p w:rsidRDefault="00F12A9A" w:rsidP="00F12A9A" w:rsidR="00F12A9A" w:rsidRPr="00F12A9A">
      <w:pPr>
        <w:jc w:val="both"/>
      </w:pPr>
    </w:p>
    <w:p w:rsidRDefault="00673EAE" w:rsidP="00EB27C3" w:rsidR="00673EAE">
      <w:pPr>
        <w:pStyle w:val="Tijeloteksta"/>
        <w:jc w:val="center"/>
        <w:rPr>
          <w:rFonts w:cs="Times New Roman" w:hAnsi="Times New Roman" w:ascii="Times New Roman"/>
          <w:sz w:val="24"/>
        </w:rPr>
      </w:pPr>
    </w:p>
    <w:p w:rsidRDefault="00816809" w:rsidP="00EB27C3" w:rsidR="00673EAE">
      <w:pPr>
        <w:pStyle w:val="Tijeloteksta"/>
        <w:jc w:val="center"/>
        <w:rPr>
          <w:rFonts w:cs="Times New Roman" w:hAnsi="Times New Roman" w:ascii="Times New Roman"/>
          <w:sz w:val="24"/>
        </w:rPr>
      </w:pPr>
      <w:r>
        <w:rPr>
          <w:rFonts w:cs="Times New Roman" w:hAnsi="Times New Roman" w:ascii="Times New Roman"/>
          <w:sz w:val="24"/>
        </w:rPr>
        <w:t>Obrazloženje</w:t>
      </w:r>
    </w:p>
    <w:p w:rsidRDefault="00EA7AB4" w:rsidP="00EA7AB4" w:rsidR="00EA7AB4">
      <w:pPr>
        <w:pStyle w:val="Tijeloteksta"/>
        <w:rPr>
          <w:rFonts w:cs="Times New Roman" w:hAnsi="Times New Roman" w:ascii="Times New Roman"/>
          <w:sz w:val="24"/>
        </w:rPr>
      </w:pPr>
    </w:p>
    <w:p w:rsidRDefault="00EA7AB4" w:rsidP="00FE30CD" w:rsidR="00EA7AB4">
      <w:pPr>
        <w:pStyle w:val="Tijeloteksta"/>
        <w:ind w:firstLine="720"/>
        <w:rPr>
          <w:rFonts w:cs="Times New Roman" w:hAnsi="Times New Roman" w:ascii="Times New Roman"/>
          <w:sz w:val="24"/>
        </w:rPr>
      </w:pPr>
      <w:r>
        <w:rPr>
          <w:rFonts w:cs="Times New Roman" w:hAnsi="Times New Roman" w:ascii="Times New Roman"/>
          <w:sz w:val="24"/>
        </w:rPr>
        <w:t>Rješenjem ovog suda, broj gornji od 08. siječnja 2015. godine određen je nastavak postupka  nad navedenim stečajnim dužnikom.</w:t>
      </w:r>
    </w:p>
    <w:p w:rsidRDefault="00EA7AB4" w:rsidP="00FE30CD" w:rsidR="00EA7AB4">
      <w:pPr>
        <w:pStyle w:val="Tijeloteksta"/>
        <w:ind w:firstLine="720"/>
        <w:rPr>
          <w:rFonts w:cs="Times New Roman" w:hAnsi="Times New Roman" w:ascii="Times New Roman"/>
          <w:sz w:val="24"/>
        </w:rPr>
      </w:pPr>
      <w:r>
        <w:rPr>
          <w:rFonts w:cs="Times New Roman" w:hAnsi="Times New Roman" w:ascii="Times New Roman"/>
          <w:sz w:val="24"/>
        </w:rPr>
        <w:t>Rješenjem ovog suda, broj</w:t>
      </w:r>
      <w:r w:rsidR="00816809">
        <w:rPr>
          <w:rFonts w:cs="Times New Roman" w:hAnsi="Times New Roman" w:ascii="Times New Roman"/>
          <w:sz w:val="24"/>
        </w:rPr>
        <w:t xml:space="preserve"> gornji, od 03.</w:t>
      </w:r>
      <w:r>
        <w:rPr>
          <w:rFonts w:cs="Times New Roman" w:hAnsi="Times New Roman" w:ascii="Times New Roman"/>
          <w:sz w:val="24"/>
        </w:rPr>
        <w:t xml:space="preserve"> travnja 2018. </w:t>
      </w:r>
      <w:r w:rsidR="00816809">
        <w:rPr>
          <w:rFonts w:cs="Times New Roman" w:hAnsi="Times New Roman" w:ascii="Times New Roman"/>
          <w:sz w:val="24"/>
        </w:rPr>
        <w:t xml:space="preserve"> </w:t>
      </w:r>
      <w:r>
        <w:rPr>
          <w:rFonts w:cs="Times New Roman" w:hAnsi="Times New Roman" w:ascii="Times New Roman"/>
          <w:sz w:val="24"/>
        </w:rPr>
        <w:t xml:space="preserve">godine određeno je ispitno i izvještajno ročište u ovom predmetu za dan 11. rujna 2018. godine u 10,00 i 10,30 sati. Podneskom od 06. rujna 2018. godine stečajni upravitelj je obavijestio ovaj sud da zbog bolesti nije mogao na vrijeme dostaviti izvješće o financijskom i gospodarskom stanju dužnika i zamolio odgodu </w:t>
      </w:r>
      <w:r w:rsidR="00816809">
        <w:rPr>
          <w:rFonts w:cs="Times New Roman" w:hAnsi="Times New Roman" w:ascii="Times New Roman"/>
          <w:sz w:val="24"/>
        </w:rPr>
        <w:t>tih</w:t>
      </w:r>
      <w:r>
        <w:rPr>
          <w:rFonts w:cs="Times New Roman" w:hAnsi="Times New Roman" w:ascii="Times New Roman"/>
          <w:sz w:val="24"/>
        </w:rPr>
        <w:t xml:space="preserve"> ročišta.</w:t>
      </w:r>
    </w:p>
    <w:p w:rsidRDefault="00EA7AB4" w:rsidP="00FE30CD" w:rsidR="00EA7AB4">
      <w:pPr>
        <w:pStyle w:val="Tijeloteksta"/>
        <w:ind w:firstLine="720"/>
        <w:rPr>
          <w:rFonts w:cs="Times New Roman" w:hAnsi="Times New Roman" w:ascii="Times New Roman"/>
          <w:sz w:val="24"/>
        </w:rPr>
      </w:pPr>
      <w:r>
        <w:rPr>
          <w:rFonts w:cs="Times New Roman" w:hAnsi="Times New Roman" w:ascii="Times New Roman"/>
          <w:sz w:val="24"/>
        </w:rPr>
        <w:t xml:space="preserve">Imajući na vidu navedeno, budući da spisu ne prileži predmetno izvješće, </w:t>
      </w:r>
      <w:r w:rsidR="00816809">
        <w:rPr>
          <w:rFonts w:cs="Times New Roman" w:hAnsi="Times New Roman" w:ascii="Times New Roman"/>
          <w:sz w:val="24"/>
        </w:rPr>
        <w:t xml:space="preserve">to nije moguće održati </w:t>
      </w:r>
      <w:r>
        <w:rPr>
          <w:rFonts w:cs="Times New Roman" w:hAnsi="Times New Roman" w:ascii="Times New Roman"/>
          <w:sz w:val="24"/>
        </w:rPr>
        <w:t xml:space="preserve"> </w:t>
      </w:r>
      <w:r w:rsidR="00816809">
        <w:rPr>
          <w:rFonts w:cs="Times New Roman" w:hAnsi="Times New Roman" w:ascii="Times New Roman"/>
          <w:sz w:val="24"/>
        </w:rPr>
        <w:t>ta ročišta, pa je sukladno čl. 227 st.1, a u svezi s čl. 441 st. 2 SZ-a ( NN 71/15), valjalo odlučiti kao u izreci.</w:t>
      </w:r>
    </w:p>
    <w:p w:rsidRDefault="00673EAE" w:rsidP="00FE30CD" w:rsidR="00673EAE">
      <w:pPr>
        <w:pStyle w:val="Tijeloteksta"/>
        <w:rPr>
          <w:rFonts w:cs="Times New Roman" w:hAnsi="Times New Roman" w:ascii="Times New Roman"/>
          <w:sz w:val="24"/>
        </w:rPr>
      </w:pPr>
    </w:p>
    <w:p w:rsidRDefault="00C90ED6" w:rsidP="00EB27C3" w:rsidR="00C90ED6" w:rsidRPr="00982FE7">
      <w:pPr>
        <w:pStyle w:val="Tijeloteksta"/>
        <w:jc w:val="center"/>
        <w:rPr>
          <w:rFonts w:cs="Times New Roman" w:hAnsi="Times New Roman" w:ascii="Times New Roman"/>
          <w:sz w:val="24"/>
        </w:rPr>
      </w:pPr>
      <w:r w:rsidRPr="00982FE7">
        <w:rPr>
          <w:rFonts w:cs="Times New Roman" w:hAnsi="Times New Roman" w:ascii="Times New Roman"/>
          <w:sz w:val="24"/>
        </w:rPr>
        <w:t xml:space="preserve">U Zagrebu, </w:t>
      </w:r>
      <w:r w:rsidR="00E81F79" w:rsidRPr="00982FE7">
        <w:rPr>
          <w:rFonts w:cs="Times New Roman" w:hAnsi="Times New Roman" w:ascii="Times New Roman"/>
          <w:sz w:val="24"/>
        </w:rPr>
        <w:t xml:space="preserve"> </w:t>
      </w:r>
      <w:r w:rsidR="00673EAE">
        <w:rPr>
          <w:rFonts w:cs="Times New Roman" w:hAnsi="Times New Roman" w:ascii="Times New Roman"/>
          <w:sz w:val="24"/>
        </w:rPr>
        <w:t>07</w:t>
      </w:r>
      <w:r w:rsidR="007E7852">
        <w:rPr>
          <w:rFonts w:cs="Times New Roman" w:hAnsi="Times New Roman" w:ascii="Times New Roman"/>
          <w:sz w:val="24"/>
        </w:rPr>
        <w:t xml:space="preserve">. </w:t>
      </w:r>
      <w:r w:rsidR="00673EAE">
        <w:rPr>
          <w:rFonts w:cs="Times New Roman" w:hAnsi="Times New Roman" w:ascii="Times New Roman"/>
          <w:sz w:val="24"/>
        </w:rPr>
        <w:t>rujna</w:t>
      </w:r>
      <w:r w:rsidR="00201B98" w:rsidRPr="00982FE7">
        <w:rPr>
          <w:rFonts w:cs="Times New Roman" w:hAnsi="Times New Roman" w:ascii="Times New Roman"/>
          <w:sz w:val="24"/>
        </w:rPr>
        <w:t xml:space="preserve"> </w:t>
      </w:r>
      <w:r w:rsidR="003F7003">
        <w:rPr>
          <w:rFonts w:cs="Times New Roman" w:hAnsi="Times New Roman" w:ascii="Times New Roman"/>
          <w:sz w:val="24"/>
        </w:rPr>
        <w:t>2018</w:t>
      </w:r>
      <w:r w:rsidR="00201B98" w:rsidRPr="00982FE7">
        <w:rPr>
          <w:rFonts w:cs="Times New Roman" w:hAnsi="Times New Roman" w:ascii="Times New Roman"/>
          <w:sz w:val="24"/>
        </w:rPr>
        <w:t>. godine</w:t>
      </w:r>
    </w:p>
    <w:p w:rsidRDefault="002C0745" w:rsidP="00C90ED6" w:rsidR="002C0745" w:rsidRPr="00982FE7">
      <w:pPr>
        <w:jc w:val="center"/>
        <w:rPr>
          <w:sz w:val="24"/>
          <w:szCs w:val="24"/>
        </w:rPr>
      </w:pPr>
    </w:p>
    <w:p w:rsidRDefault="00C90ED6" w:rsidP="00C90ED6" w:rsidR="00C90ED6" w:rsidRPr="00982FE7">
      <w:pPr>
        <w:jc w:val="center"/>
        <w:rPr>
          <w:sz w:val="24"/>
          <w:szCs w:val="24"/>
        </w:rPr>
      </w:pPr>
    </w:p>
    <w:p w:rsidRDefault="00C90ED6" w:rsidP="00C90ED6" w:rsidR="00C90ED6" w:rsidRPr="00982FE7">
      <w:pPr>
        <w:jc w:val="right"/>
        <w:rPr>
          <w:sz w:val="24"/>
          <w:szCs w:val="24"/>
        </w:rPr>
      </w:pP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t xml:space="preserve">                          SUDAC:</w:t>
      </w:r>
    </w:p>
    <w:p w:rsidRDefault="00641D1E" w:rsidP="003F7003" w:rsidR="00C90ED6" w:rsidRPr="00982FE7">
      <w:pPr>
        <w:pStyle w:val="Uvuenotijeloteksta"/>
        <w:ind w:firstLine="141" w:left="1983"/>
        <w:jc w:val="right"/>
      </w:pPr>
      <w:r w:rsidRPr="00982FE7">
        <w:tab/>
      </w:r>
      <w:r w:rsidRPr="00982FE7">
        <w:tab/>
      </w:r>
      <w:r w:rsidRPr="00982FE7">
        <w:tab/>
      </w:r>
      <w:r w:rsidRPr="00982FE7">
        <w:tab/>
      </w:r>
      <w:r w:rsidRPr="00982FE7">
        <w:tab/>
      </w:r>
      <w:r w:rsidR="001440E1" w:rsidRPr="00982FE7">
        <w:t>Vesna Sremac Šoštar</w:t>
      </w:r>
    </w:p>
    <w:p w:rsidRDefault="00C90ED6" w:rsidP="00C90ED6" w:rsidR="00C90ED6" w:rsidRPr="00982FE7">
      <w:pPr>
        <w:jc w:val="both"/>
        <w:rPr>
          <w:sz w:val="24"/>
          <w:szCs w:val="24"/>
        </w:rPr>
      </w:pPr>
      <w:r w:rsidRPr="00982FE7">
        <w:rPr>
          <w:sz w:val="24"/>
          <w:szCs w:val="24"/>
        </w:rPr>
        <w:t>UPUTA O PRAVNOM  LIJEKU:</w:t>
      </w:r>
    </w:p>
    <w:p w:rsidRDefault="00E56F96" w:rsidP="00C90ED6" w:rsidR="00C90ED6" w:rsidRPr="00982FE7">
      <w:pPr>
        <w:jc w:val="both"/>
        <w:rPr>
          <w:i/>
          <w:sz w:val="24"/>
          <w:szCs w:val="24"/>
        </w:rPr>
      </w:pPr>
      <w:r w:rsidRPr="00982FE7">
        <w:rPr>
          <w:sz w:val="24"/>
          <w:szCs w:val="24"/>
        </w:rPr>
        <w:t>Protiv zaključka nije dopušten pravni lijek (članak 19. stavak 7.SZ-a).</w:t>
      </w:r>
      <w:r w:rsidR="00C90ED6" w:rsidRPr="00982FE7">
        <w:rPr>
          <w:sz w:val="24"/>
          <w:szCs w:val="24"/>
        </w:rPr>
        <w:t xml:space="preserve">      </w:t>
      </w:r>
      <w:r w:rsidR="00C90ED6" w:rsidRPr="00982FE7">
        <w:rPr>
          <w:sz w:val="24"/>
          <w:szCs w:val="24"/>
        </w:rPr>
        <w:tab/>
      </w:r>
    </w:p>
    <w:p w:rsidRDefault="00611CDB" w:rsidP="00611CDB" w:rsidR="00611CDB">
      <w:pPr>
        <w:pStyle w:val="Tijeloteksta"/>
        <w:outlineLvl w:val="0"/>
        <w:rPr>
          <w:rFonts w:cs="Times New Roman" w:hAnsi="Times New Roman" w:ascii="Times New Roman"/>
          <w:sz w:val="24"/>
        </w:rPr>
      </w:pPr>
    </w:p>
    <w:p w:rsidRDefault="00836A52" w:rsidP="00611CDB" w:rsidR="00836A52">
      <w:pPr>
        <w:pStyle w:val="Tijeloteksta"/>
        <w:outlineLvl w:val="0"/>
        <w:rPr>
          <w:rFonts w:cs="Times New Roman" w:hAnsi="Times New Roman" w:ascii="Times New Roman"/>
          <w:sz w:val="24"/>
        </w:rPr>
      </w:pPr>
      <w:r>
        <w:rPr>
          <w:rFonts w:cs="Times New Roman" w:hAnsi="Times New Roman" w:ascii="Times New Roman"/>
          <w:sz w:val="24"/>
        </w:rPr>
        <w:t>DNA:</w:t>
      </w:r>
    </w:p>
    <w:p w:rsidRDefault="00836A52" w:rsidP="00836A52" w:rsidR="00836A52" w:rsidRPr="00982FE7">
      <w:pPr>
        <w:pStyle w:val="Tijeloteksta"/>
        <w:numPr>
          <w:ilvl w:val="0"/>
          <w:numId w:val="11"/>
        </w:numPr>
        <w:outlineLvl w:val="0"/>
        <w:rPr>
          <w:rFonts w:cs="Times New Roman" w:hAnsi="Times New Roman" w:ascii="Times New Roman"/>
          <w:sz w:val="24"/>
        </w:rPr>
      </w:pPr>
      <w:r>
        <w:rPr>
          <w:rFonts w:cs="Times New Roman" w:hAnsi="Times New Roman" w:ascii="Times New Roman"/>
          <w:sz w:val="24"/>
        </w:rPr>
        <w:t>e oglasna ploča</w:t>
      </w:r>
    </w:p>
    <w:sectPr w:rsidSect="00FE30CD" w:rsidR="00836A52" w:rsidRPr="00982FE7">
      <w:headerReference w:type="default" r:id="rId11"/>
      <w:footerReference w:type="even" r:id="rId12"/>
      <w:footerReference w:type="default" r:id="rId13"/>
      <w:headerReference w:type="firs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D58F5">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w:t>
    </w:r>
    <w:r w:rsidR="00816809">
      <w:rPr>
        <w:sz w:val="24"/>
        <w:szCs w:val="24"/>
      </w:rPr>
      <w:t>127/15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F12A9A">
          <w:rPr>
            <w:sz w:val="24"/>
            <w:szCs w:val="24"/>
          </w:rPr>
          <w:t>127/15</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C7A3366"/>
    <w:multiLevelType w:val="hybridMultilevel"/>
    <w:tmpl w:val="BE18184C"/>
    <w:lvl w:tplc="3A6219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0">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4"/>
  </w:num>
  <w:num w:numId="3">
    <w:abstractNumId w:val="10"/>
  </w:num>
  <w:num w:numId="4">
    <w:abstractNumId w:val="6"/>
  </w:num>
  <w:num w:numId="5">
    <w:abstractNumId w:val="7"/>
  </w:num>
  <w:num w:numId="6">
    <w:abstractNumId w:val="11"/>
  </w:num>
  <w:num w:numId="7">
    <w:abstractNumId w:val="0"/>
  </w:num>
  <w:num w:numId="8">
    <w:abstractNumId w:val="3"/>
  </w:num>
  <w:num w:numId="9">
    <w:abstractNumId w:val="8"/>
  </w:num>
  <w:num w:numId="10">
    <w:abstractNumId w:val="1"/>
  </w:num>
  <w:num w:numId="11">
    <w:abstractNumId w:val="2"/>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2BA1"/>
    <w:rsid w:val="00031A79"/>
    <w:rsid w:val="0003348B"/>
    <w:rsid w:val="00034B71"/>
    <w:rsid w:val="000455A2"/>
    <w:rsid w:val="000577CA"/>
    <w:rsid w:val="000971F5"/>
    <w:rsid w:val="000A238E"/>
    <w:rsid w:val="000B3E4B"/>
    <w:rsid w:val="000B5348"/>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D58F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3F7003"/>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73EAE"/>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6809"/>
    <w:rsid w:val="00817A73"/>
    <w:rsid w:val="00830A53"/>
    <w:rsid w:val="00831D23"/>
    <w:rsid w:val="0083350A"/>
    <w:rsid w:val="008356A4"/>
    <w:rsid w:val="00836807"/>
    <w:rsid w:val="00836A52"/>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2FE7"/>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4A66"/>
    <w:rsid w:val="00AA53A6"/>
    <w:rsid w:val="00AB7B38"/>
    <w:rsid w:val="00AC3A56"/>
    <w:rsid w:val="00AC6F91"/>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D54A5"/>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55CC"/>
    <w:rsid w:val="00E8681B"/>
    <w:rsid w:val="00E93434"/>
    <w:rsid w:val="00E937CF"/>
    <w:rsid w:val="00EA0624"/>
    <w:rsid w:val="00EA7AB4"/>
    <w:rsid w:val="00EB27C3"/>
    <w:rsid w:val="00EC1913"/>
    <w:rsid w:val="00EC6638"/>
    <w:rsid w:val="00F007D0"/>
    <w:rsid w:val="00F11B04"/>
    <w:rsid w:val="00F12A9A"/>
    <w:rsid w:val="00F12A9B"/>
    <w:rsid w:val="00F43FA9"/>
    <w:rsid w:val="00F82D66"/>
    <w:rsid w:val="00FA184C"/>
    <w:rsid w:val="00FB21FA"/>
    <w:rsid w:val="00FB71A2"/>
    <w:rsid w:val="00FC5A41"/>
    <w:rsid w:val="00FD2D6D"/>
    <w:rsid w:val="00FE30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St-127/2015</izvorni_sadrzaj>
    <derivirana_varijabla naziv="DomainObject.Predmet.OznakaBroj_1">St-127/2015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 ARHITEKTURA d.o.o.</izvorni_sadrzaj>
    <derivirana_varijabla naziv="DomainObject.Predmet.ProtustrankaFormated_1">  DAN ARHITEKTURA d.o.o.</derivirana_varijabla>
  </DomainObject.Predmet.ProtustrankaFormated>
  <DomainObject.Predmet.ProtustrankaFormatedOIB>
    <izvorni_sadrzaj>  DAN ARHITEKTURA d.o.o., OIB 94442612845</izvorni_sadrzaj>
    <derivirana_varijabla naziv="DomainObject.Predmet.ProtustrankaFormatedOIB_1">  DAN ARHITEKTURA d.o.o., OIB 94442612845</derivirana_varijabla>
  </DomainObject.Predmet.ProtustrankaFormatedOIB>
  <DomainObject.Predmet.ProtustrankaFormatedWithAdress>
    <izvorni_sadrzaj> DAN ARHITEKTURA d.o.o., Ivane Brlić Mažuranić 82, 10000 Zagreb</izvorni_sadrzaj>
    <derivirana_varijabla naziv="DomainObject.Predmet.ProtustrankaFormatedWithAdress_1"> DAN ARHITEKTURA d.o.o., Ivane Brlić Mažuranić 82, 10000 Zagreb</derivirana_varijabla>
  </DomainObject.Predmet.ProtustrankaFormatedWithAdress>
  <DomainObject.Predmet.ProtustrankaFormatedWithAdressOIB>
    <izvorni_sadrzaj> DAN ARHITEKTURA d.o.o., OIB 94442612845, Ivane Brlić Mažuranić 82, 10000 Zagreb</izvorni_sadrzaj>
    <derivirana_varijabla naziv="DomainObject.Predmet.ProtustrankaFormatedWithAdressOIB_1"> DAN ARHITEKTURA d.o.o., OIB 94442612845, Ivane Brlić Mažuranić 82, 10000 Zagreb</derivirana_varijabla>
  </DomainObject.Predmet.ProtustrankaFormatedWithAdressOIB>
  <DomainObject.Predmet.ProtustrankaWithAdress>
    <izvorni_sadrzaj>DAN ARHITEKTURA d.o.o. Ivane Brlić Mažuranić 82, 10000 Zagreb</izvorni_sadrzaj>
    <derivirana_varijabla naziv="DomainObject.Predmet.ProtustrankaWithAdress_1">DAN ARHITEKTURA d.o.o. Ivane Brlić Mažuranić 82, 10000 Zagreb</derivirana_varijabla>
  </DomainObject.Predmet.ProtustrankaWithAdress>
  <DomainObject.Predmet.ProtustrankaWithAdressOIB>
    <izvorni_sadrzaj>DAN ARHITEKTURA d.o.o., OIB 94442612845, Ivane Brlić Mažuranić 82, 10000 Zagreb</izvorni_sadrzaj>
    <derivirana_varijabla naziv="DomainObject.Predmet.ProtustrankaWithAdressOIB_1">DAN ARHITEKTURA d.o.o., OIB 94442612845, Ivane Brlić Mažuranić 82, 10000 Zagreb</derivirana_varijabla>
  </DomainObject.Predmet.ProtustrankaWithAdressOIB>
  <DomainObject.Predmet.ProtustrankaNazivFormated>
    <izvorni_sadrzaj>DAN ARHITEKTURA d.o.o.</izvorni_sadrzaj>
    <derivirana_varijabla naziv="DomainObject.Predmet.ProtustrankaNazivFormated_1">DAN ARHITEKTURA d.o.o.</derivirana_varijabla>
  </DomainObject.Predmet.ProtustrankaNazivFormated>
  <DomainObject.Predmet.ProtustrankaNazivFormatedOIB>
    <izvorni_sadrzaj>DAN ARHITEKTURA d.o.o., OIB 94442612845</izvorni_sadrzaj>
    <derivirana_varijabla naziv="DomainObject.Predmet.ProtustrankaNazivFormatedOIB_1">DAN ARHITEKTURA d.o.o., OIB 94442612845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 ARHITEKTURA d.o.o. za građenje, trgovinu i usluge</izvorni_sadrzaj>
    <derivirana_varijabla naziv="DomainObject.Predmet.StrankaFormated_1">  DAN ARHITEKTURA d.o.o. za građenje, trgovinu i usluge</derivirana_varijabla>
  </DomainObject.Predmet.StrankaFormated>
  <DomainObject.Predmet.StrankaFormatedOIB>
    <izvorni_sadrzaj>  DAN ARHITEKTURA d.o.o. za građenje, trgovinu i usluge, OIB 94442612845</izvorni_sadrzaj>
    <derivirana_varijabla naziv="DomainObject.Predmet.StrankaFormatedOIB_1">  DAN ARHITEKTURA d.o.o. za građenje, trgovinu i usluge, OIB 94442612845</derivirana_varijabla>
  </DomainObject.Predmet.StrankaFormatedOIB>
  <DomainObject.Predmet.StrankaFormatedWithAdress>
    <izvorni_sadrzaj> DAN ARHITEKTURA d.o.o. za građenje, trgovinu i usluge, Ivane Brlić Mažuranić 82, Zagreb</izvorni_sadrzaj>
    <derivirana_varijabla naziv="DomainObject.Predmet.StrankaFormatedWithAdress_1"> DAN ARHITEKTURA d.o.o. za građenje, trgovinu i usluge, Ivane Brlić Mažuranić 82, Zagreb</derivirana_varijabla>
  </DomainObject.Predmet.StrankaFormatedWithAdress>
  <DomainObject.Predmet.StrankaFormatedWithAdressOIB>
    <izvorni_sadrzaj> DAN ARHITEKTURA d.o.o. za građenje, trgovinu i usluge, OIB 94442612845, Ivane Brlić Mažuranić 82, Zagreb</izvorni_sadrzaj>
    <derivirana_varijabla naziv="DomainObject.Predmet.StrankaFormatedWithAdressOIB_1"> DAN ARHITEKTURA d.o.o. za građenje, trgovinu i usluge, OIB 94442612845, Ivane Brlić Mažuranić 82, Zagreb</derivirana_varijabla>
  </DomainObject.Predmet.StrankaFormatedWithAdressOIB>
  <DomainObject.Predmet.StrankaWithAdress>
    <izvorni_sadrzaj>DAN ARHITEKTURA d.o.o. za građenje, trgovinu i usluge Ivane Brlić Mažuranić 82,Zagreb</izvorni_sadrzaj>
    <derivirana_varijabla naziv="DomainObject.Predmet.StrankaWithAdress_1">DAN ARHITEKTURA d.o.o. za građenje, trgovinu i usluge Ivane Brlić Mažuranić 82,Zagreb</derivirana_varijabla>
  </DomainObject.Predmet.StrankaWithAdress>
  <DomainObject.Predmet.StrankaWithAdressOIB>
    <izvorni_sadrzaj>DAN ARHITEKTURA d.o.o. za građenje, trgovinu i usluge, OIB 94442612845, Ivane Brlić Mažuranić 82,Zagreb</izvorni_sadrzaj>
    <derivirana_varijabla naziv="DomainObject.Predmet.StrankaWithAdressOIB_1">DAN ARHITEKTURA d.o.o. za građenje, trgovinu i usluge, OIB 94442612845, Ivane Brlić Mažuranić 82,Zagreb</derivirana_varijabla>
  </DomainObject.Predmet.StrankaWithAdressOIB>
  <DomainObject.Predmet.StrankaNazivFormated>
    <izvorni_sadrzaj>DAN ARHITEKTURA d.o.o. za građenje, trgovinu i usluge</izvorni_sadrzaj>
    <derivirana_varijabla naziv="DomainObject.Predmet.StrankaNazivFormated_1">DAN ARHITEKTURA d.o.o. za građenje, trgovinu i usluge</derivirana_varijabla>
  </DomainObject.Predmet.StrankaNazivFormated>
  <DomainObject.Predmet.StrankaNazivFormatedOIB>
    <izvorni_sadrzaj>DAN ARHITEKTURA d.o.o. za građenje, trgovinu i usluge, OIB 94442612845</izvorni_sadrzaj>
    <derivirana_varijabla naziv="DomainObject.Predmet.StrankaNazivFormatedOIB_1">DAN ARHITEKTURA d.o.o. za građenje, trgovinu i usluge, OIB 94442612845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DAN ARHITEKTURA d.o.o. za građenje, trgovinu i usluge</item>
    </izvorni_sadrzaj>
    <derivirana_varijabla naziv="DomainObject.Predmet.StrankaListFormated_1">
      <item>DAN ARHITEKTURA d.o.o. za građenje, trgovinu i usluge</item>
    </derivirana_varijabla>
  </DomainObject.Predmet.StrankaListFormated>
  <DomainObject.Predmet.StrankaListFormatedOIB>
    <izvorni_sadrzaj>
      <item>DAN ARHITEKTURA d.o.o. za građenje, trgovinu i usluge, OIB 94442612845</item>
    </izvorni_sadrzaj>
    <derivirana_varijabla naziv="DomainObject.Predmet.StrankaListFormatedOIB_1">
      <item>DAN ARHITEKTURA d.o.o. za građenje, trgovinu i usluge, OIB 94442612845</item>
    </derivirana_varijabla>
  </DomainObject.Predmet.StrankaListFormatedOIB>
  <DomainObject.Predmet.StrankaListFormatedWithAdress>
    <izvorni_sadrzaj>
      <item>DAN ARHITEKTURA d.o.o. za građenje, trgovinu i usluge, Ivane Brlić Mažuranić 82, Zagreb</item>
    </izvorni_sadrzaj>
    <derivirana_varijabla naziv="DomainObject.Predmet.StrankaListFormatedWithAdress_1">
      <item>DAN ARHITEKTURA d.o.o. za građenje, trgovinu i usluge, Ivane Brlić Mažuranić 82, Zagreb</item>
    </derivirana_varijabla>
  </DomainObject.Predmet.StrankaListFormatedWithAdress>
  <DomainObject.Predmet.StrankaListFormatedWithAdressOIB>
    <izvorni_sadrzaj>
      <item>DAN ARHITEKTURA d.o.o. za građenje, trgovinu i usluge, OIB 94442612845, Ivane Brlić Mažuranić 82, Zagreb</item>
    </izvorni_sadrzaj>
    <derivirana_varijabla naziv="DomainObject.Predmet.StrankaListFormatedWithAdressOIB_1">
      <item>DAN ARHITEKTURA d.o.o. za građenje, trgovinu i usluge, OIB 94442612845, Ivane Brlić Mažuranić 82, Zagreb</item>
    </derivirana_varijabla>
  </DomainObject.Predmet.StrankaListFormatedWithAdressOIB>
  <DomainObject.Predmet.StrankaListNazivFormated>
    <izvorni_sadrzaj>
      <item>DAN ARHITEKTURA d.o.o. za građenje, trgovinu i usluge</item>
    </izvorni_sadrzaj>
    <derivirana_varijabla naziv="DomainObject.Predmet.StrankaListNazivFormated_1">
      <item>DAN ARHITEKTURA d.o.o. za građenje, trgovinu i usluge</item>
    </derivirana_varijabla>
  </DomainObject.Predmet.StrankaListNazivFormated>
  <DomainObject.Predmet.StrankaListNazivFormatedOIB>
    <izvorni_sadrzaj>
      <item>DAN ARHITEKTURA d.o.o. za građenje, trgovinu i usluge, OIB 94442612845</item>
    </izvorni_sadrzaj>
    <derivirana_varijabla naziv="DomainObject.Predmet.StrankaListNazivFormatedOIB_1">
      <item>DAN ARHITEKTURA d.o.o. za građenje, trgovinu i usluge, OIB 94442612845</item>
    </derivirana_varijabla>
  </DomainObject.Predmet.StrankaListNazivFormatedOIB>
  <DomainObject.Predmet.ProtuStrankaListFormated>
    <izvorni_sadrzaj>
      <item>DAN ARHITEKTURA d.o.o.</item>
    </izvorni_sadrzaj>
    <derivirana_varijabla naziv="DomainObject.Predmet.ProtuStrankaListFormated_1">
      <item>DAN ARHITEKTURA d.o.o.</item>
    </derivirana_varijabla>
  </DomainObject.Predmet.ProtuStrankaListFormated>
  <DomainObject.Predmet.ProtuStrankaListFormatedOIB>
    <izvorni_sadrzaj>
      <item>DAN ARHITEKTURA d.o.o., OIB 94442612845</item>
    </izvorni_sadrzaj>
    <derivirana_varijabla naziv="DomainObject.Predmet.ProtuStrankaListFormatedOIB_1">
      <item>DAN ARHITEKTURA d.o.o., OIB 94442612845</item>
    </derivirana_varijabla>
  </DomainObject.Predmet.ProtuStrankaListFormatedOIB>
  <DomainObject.Predmet.ProtuStrankaListFormatedWithAdress>
    <izvorni_sadrzaj>
      <item>DAN ARHITEKTURA d.o.o., Ivane Brlić Mažuranić 82, 10000 Zagreb</item>
    </izvorni_sadrzaj>
    <derivirana_varijabla naziv="DomainObject.Predmet.ProtuStrankaListFormatedWithAdress_1">
      <item>DAN ARHITEKTURA d.o.o., Ivane Brlić Mažuranić 82, 10000 Zagreb</item>
    </derivirana_varijabla>
  </DomainObject.Predmet.ProtuStrankaListFormatedWithAdress>
  <DomainObject.Predmet.ProtuStrankaListFormatedWithAdressOIB>
    <izvorni_sadrzaj>
      <item>DAN ARHITEKTURA d.o.o., OIB 94442612845, Ivane Brlić Mažuranić 82, 10000 Zagreb</item>
    </izvorni_sadrzaj>
    <derivirana_varijabla naziv="DomainObject.Predmet.ProtuStrankaListFormatedWithAdressOIB_1">
      <item>DAN ARHITEKTURA d.o.o., OIB 94442612845, Ivane Brlić Mažuranić 82, 10000 Zagreb</item>
    </derivirana_varijabla>
  </DomainObject.Predmet.ProtuStrankaListFormatedWithAdressOIB>
  <DomainObject.Predmet.ProtuStrankaListNazivFormated>
    <izvorni_sadrzaj>
      <item>DAN ARHITEKTURA d.o.o.</item>
    </izvorni_sadrzaj>
    <derivirana_varijabla naziv="DomainObject.Predmet.ProtuStrankaListNazivFormated_1">
      <item>DAN ARHITEKTURA d.o.o.</item>
    </derivirana_varijabla>
  </DomainObject.Predmet.ProtuStrankaListNazivFormated>
  <DomainObject.Predmet.ProtuStrankaListNazivFormatedOIB>
    <izvorni_sadrzaj>
      <item>DAN ARHITEKTURA d.o.o., OIB 94442612845</item>
    </izvorni_sadrzaj>
    <derivirana_varijabla naziv="DomainObject.Predmet.ProtuStrankaListNazivFormatedOIB_1">
      <item>DAN ARHITEKTURA d.o.o., OIB 94442612845</item>
    </derivirana_varijabla>
  </DomainObject.Predmet.ProtuStrankaListNazivFormatedOIB>
  <DomainObject.Predmet.OstaliListFormated>
    <izvorni_sadrzaj>
      <item>Rajka Jagmarević</item>
      <item>Damir Kralj</item>
    </izvorni_sadrzaj>
    <derivirana_varijabla naziv="DomainObject.Predmet.OstaliListFormated_1">
      <item>Rajka Jagmarević</item>
      <item>Damir Kralj</item>
    </derivirana_varijabla>
  </DomainObject.Predmet.OstaliListFormated>
  <DomainObject.Predmet.OstaliListFormatedOIB>
    <izvorni_sadrzaj>
      <item>Rajka Jagmarević, OIB 54873974132</item>
      <item>Damir Kralj, OIB 29564284680</item>
    </izvorni_sadrzaj>
    <derivirana_varijabla naziv="DomainObject.Predmet.OstaliListFormatedOIB_1">
      <item>Rajka Jagmarević, OIB 54873974132</item>
      <item>Damir Kralj, OIB 29564284680</item>
    </derivirana_varijabla>
  </DomainObject.Predmet.OstaliListFormatedOIB>
  <DomainObject.Predmet.OstaliListFormatedWithAdress>
    <izvorni_sadrzaj>
      <item>Rajka Jagmarević, J. DALMATINCA 7, 10000 Zagreb</item>
      <item>Damir Kralj, Pazinska Ulica 7, 10000 Zagreb</item>
    </izvorni_sadrzaj>
    <derivirana_varijabla naziv="DomainObject.Predmet.OstaliListFormatedWithAdress_1">
      <item>Rajka Jagmarević, J. DALMATINCA 7, 10000 Zagreb</item>
      <item>Damir Kralj, Pazinska Ulica 7, 10000 Zagreb</item>
    </derivirana_varijabla>
  </DomainObject.Predmet.OstaliListFormatedWithAdress>
  <DomainObject.Predmet.OstaliListFormatedWithAdressOIB>
    <izvorni_sadrzaj>
      <item>Rajka Jagmarević, OIB 54873974132, J. DALMATINCA 7, 10000 Zagreb</item>
      <item>Damir Kralj, OIB 29564284680, Pazinska Ulica 7, 10000 Zagreb</item>
    </izvorni_sadrzaj>
    <derivirana_varijabla naziv="DomainObject.Predmet.OstaliListFormatedWithAdressOIB_1">
      <item>Rajka Jagmarević, OIB 54873974132, J. DALMATINCA 7, 10000 Zagreb</item>
      <item>Damir Kralj, OIB 29564284680, Pazinska Ulica 7, 10000 Zagreb</item>
    </derivirana_varijabla>
  </DomainObject.Predmet.OstaliListFormatedWithAdressOIB>
  <DomainObject.Predmet.OstaliListNazivFormated>
    <izvorni_sadrzaj>
      <item>Rajka Jagmarević</item>
      <item>Damir Kralj</item>
    </izvorni_sadrzaj>
    <derivirana_varijabla naziv="DomainObject.Predmet.OstaliListNazivFormated_1">
      <item>Rajka Jagmarević</item>
      <item>Damir Kralj</item>
    </derivirana_varijabla>
  </DomainObject.Predmet.OstaliListNazivFormated>
  <DomainObject.Predmet.OstaliListNazivFormatedOIB>
    <izvorni_sadrzaj>
      <item>Rajka Jagmarević, OIB 54873974132</item>
      <item>Damir Kralj, OIB 29564284680</item>
    </izvorni_sadrzaj>
    <derivirana_varijabla naziv="DomainObject.Predmet.OstaliListNazivFormatedOIB_1">
      <item>Rajka Jagmarević, OIB 54873974132</item>
      <item>Damir Kralj, OIB 29564284680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DAN ARHITEKTURA d.o.o. za građenje, trgovinu i usluge</izvorni_sadrzaj>
    <derivirana_varijabla naziv="DomainObject.Predmet.StrankaIDrugi_1">DAN ARHITEKTURA d.o.o. za građenje, trgovinu i usluge</derivirana_varijabla>
  </DomainObject.Predmet.StrankaIDrugi>
  <DomainObject.Predmet.ProtustrankaIDrugi>
    <izvorni_sadrzaj>DAN ARHITEKTURA d.o.o.</izvorni_sadrzaj>
    <derivirana_varijabla naziv="DomainObject.Predmet.ProtustrankaIDrugi_1">DAN ARHITEKTURA d.o.o.</derivirana_varijabla>
  </DomainObject.Predmet.ProtustrankaIDrugi>
  <DomainObject.Predmet.StrankaIDrugiAdressOIB>
    <izvorni_sadrzaj>DAN ARHITEKTURA d.o.o. za građenje, trgovinu i usluge, OIB 94442612845, Ivane Brlić Mažuranić 82, Zagreb</izvorni_sadrzaj>
    <derivirana_varijabla naziv="DomainObject.Predmet.StrankaIDrugiAdressOIB_1">DAN ARHITEKTURA d.o.o. za građenje, trgovinu i usluge, OIB 94442612845, Ivane Brlić Mažuranić 82, Zagreb</derivirana_varijabla>
  </DomainObject.Predmet.StrankaIDrugiAdressOIB>
  <DomainObject.Predmet.ProtustrankaIDrugiAdressOIB>
    <izvorni_sadrzaj>DAN ARHITEKTURA d.o.o., OIB 94442612845, Ivane Brlić Mažuranić 82, 10000 Zagreb</izvorni_sadrzaj>
    <derivirana_varijabla naziv="DomainObject.Predmet.ProtustrankaIDrugiAdressOIB_1">DAN ARHITEKTURA d.o.o., OIB 94442612845, Ivane Brlić Mažuranić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Rajka Jagmarević</item>
      <item>DAN ARHITEKTURA d.o.o.</item>
      <item>DAN ARHITEKTURA d.o.o. za građenje, trgovinu i usluge</item>
      <item>Damir Kralj</item>
    </izvorni_sadrzaj>
    <derivirana_varijabla naziv="DomainObject.Predmet.SudioniciListNaziv_1">
      <item>Rajka Jagmarević</item>
      <item>DAN ARHITEKTURA d.o.o.</item>
      <item>DAN ARHITEKTURA d.o.o. za građenje, trgovinu i usluge</item>
      <item>Damir Kralj</item>
    </derivirana_varijabla>
  </DomainObject.Predmet.SudioniciListNaziv>
  <DomainObject.Predmet.SudioniciListAdressOIB>
    <izvorni_sadrzaj>
      <item>Rajka Jagmarević, OIB 54873974132, J. DALMATINCA 7,10000 Zagreb</item>
      <item>DAN ARHITEKTURA d.o.o., OIB 94442612845, Ivane Brlić Mažuranić 82,10000 Zagreb</item>
      <item>DAN ARHITEKTURA d.o.o. za građenje, trgovinu i usluge, OIB 94442612845, Ivane Brlić Mažuranić 82,Zagreb</item>
      <item>Damir Kralj, OIB 29564284680, Pazinska Ulica 7,10000 Zagreb</item>
    </izvorni_sadrzaj>
    <derivirana_varijabla naziv="DomainObject.Predmet.SudioniciListAdressOIB_1">
      <item>Rajka Jagmarević, OIB 54873974132, J. DALMATINCA 7,10000 Zagreb</item>
      <item>DAN ARHITEKTURA d.o.o., OIB 94442612845, Ivane Brlić Mažuranić 82,10000 Zagreb</item>
      <item>DAN ARHITEKTURA d.o.o. za građenje, trgovinu i usluge, OIB 94442612845, Ivane Brlić Mažuranić 82,Zagreb</item>
      <item>Damir Kralj, OIB 29564284680, Pazinska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54873974132</item>
      <item>, OIB 94442612845</item>
      <item>, OIB 94442612845</item>
      <item>, OIB 29564284680</item>
    </izvorni_sadrzaj>
    <derivirana_varijabla naziv="DomainObject.Predmet.SudioniciListNazivOIB_1">
      <item>, OIB 54873974132</item>
      <item>, OIB 94442612845</item>
      <item>, OIB 94442612845</item>
      <item>, OIB 29564284680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01AEFF-A97D-4207-BE97-2E27D595B5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286</properties:Words>
  <properties:Characters>1377</properties:Characters>
  <properties:Lines>46</properties:Lines>
  <properties:Paragraphs>20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2018-09-07T09:06:00Z</dcterms:created>
  <dc:creator>Ante</dc:creator>
  <cp:lastModifiedBy>Matea Bizjak</cp:lastModifiedBy>
  <cp:lastPrinted>2018-01-11T07:55:00Z</cp:lastPrinted>
  <dcterms:modified xmlns:xsi="http://www.w3.org/2001/XMLSchema-instance" xsi:type="dcterms:W3CDTF">2018-09-07T09:22:00Z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(St-127-15- ODGODA ROČIŠTA 2.docx)</vt:lpwstr>
  </prop:property>
  <prop:property name="CC_coloring" pid="4" fmtid="{D5CDD505-2E9C-101B-9397-08002B2CF9AE}">
    <vt:bool>false</vt:bool>
  </prop:property>
  <prop:property name="BrojStranica" pid="5" fmtid="{D5CDD505-2E9C-101B-9397-08002B2CF9AE}">
    <vt:i4>1</vt:i4>
  </prop:property>
</prop:Properties>
</file>