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ff8d" w14:paraId="d7eff8d" w:rsidRDefault="00CD5CA7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0</wp:posOffset>
            </wp:positionV>
            <wp:extent cy="717550" cx="53975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D12FEF" w:rsidR="00D12FEF">
      <w:pPr>
        <w:rPr>
          <w:sz w:val="24"/>
        </w:rPr>
      </w:pPr>
    </w:p>
    <w:p w:rsidRDefault="00D12FEF" w:rsidR="00D12FEF">
      <w:pPr>
        <w:rPr>
          <w:sz w:val="24"/>
        </w:rPr>
      </w:pPr>
    </w:p>
    <w:p w:rsidRDefault="00D12FEF" w:rsidR="00D12FEF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E41E19">
        <w:rPr>
          <w:sz w:val="24"/>
        </w:rPr>
        <w:t>U SLAVONSKOM 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7E435B">
        <w:rPr>
          <w:sz w:val="24"/>
        </w:rPr>
        <w:t>2371/2016-5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E41E19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>zahtjevu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487D89">
        <w:rPr>
          <w:sz w:val="24"/>
        </w:rPr>
        <w:t>LUNIN d.o.o, u li</w:t>
      </w:r>
      <w:r w:rsidR="00084437">
        <w:rPr>
          <w:sz w:val="24"/>
        </w:rPr>
        <w:t>k</w:t>
      </w:r>
      <w:r w:rsidR="00487D89">
        <w:rPr>
          <w:sz w:val="24"/>
        </w:rPr>
        <w:t>vidaciji, Rovinj,</w:t>
      </w:r>
      <w:r w:rsidR="00A81B91">
        <w:rPr>
          <w:sz w:val="24"/>
        </w:rPr>
        <w:t xml:space="preserve"> dana </w:t>
      </w:r>
      <w:r w:rsidR="00487D89">
        <w:rPr>
          <w:sz w:val="24"/>
        </w:rPr>
        <w:t>9.prosinca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534805">
        <w:rPr>
          <w:sz w:val="24"/>
        </w:rPr>
        <w:t xml:space="preserve">FINE 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A81B91">
        <w:rPr>
          <w:sz w:val="24"/>
        </w:rPr>
        <w:t xml:space="preserve"> </w:t>
      </w:r>
      <w:r w:rsidR="00487D89">
        <w:rPr>
          <w:sz w:val="24"/>
        </w:rPr>
        <w:t>LUNIN d.o.o, u li</w:t>
      </w:r>
      <w:r w:rsidR="007641D0">
        <w:rPr>
          <w:sz w:val="24"/>
        </w:rPr>
        <w:t>k</w:t>
      </w:r>
      <w:r w:rsidR="00487D89">
        <w:rPr>
          <w:sz w:val="24"/>
        </w:rPr>
        <w:t>vidaciji, OIB 79012996527, sa sjedištem u Rovinju,V.Švalbe 29</w:t>
      </w:r>
      <w:r w:rsidR="00E41E19">
        <w:rPr>
          <w:sz w:val="24"/>
        </w:rPr>
        <w:t>, odbija se kao neosnovan</w:t>
      </w:r>
      <w:r w:rsidR="00534805">
        <w:rPr>
          <w:sz w:val="24"/>
        </w:rPr>
        <w:t xml:space="preserve">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452CC9">
      <w:pPr>
        <w:jc w:val="both"/>
        <w:rPr>
          <w:sz w:val="24"/>
        </w:rPr>
      </w:pPr>
      <w:r>
        <w:rPr>
          <w:sz w:val="24"/>
        </w:rPr>
        <w:tab/>
      </w:r>
      <w:r w:rsidR="00534805">
        <w:rPr>
          <w:sz w:val="24"/>
        </w:rPr>
        <w:t>Financijska agencija po služben</w:t>
      </w:r>
      <w:r w:rsidR="000C7F57">
        <w:rPr>
          <w:sz w:val="24"/>
        </w:rPr>
        <w:t xml:space="preserve">oj dužnosti je podnijela  </w:t>
      </w:r>
      <w:r w:rsidR="00487D89">
        <w:rPr>
          <w:sz w:val="24"/>
        </w:rPr>
        <w:t>Trgovačkom</w:t>
      </w:r>
      <w:r w:rsidR="000C7F57">
        <w:rPr>
          <w:sz w:val="24"/>
        </w:rPr>
        <w:t xml:space="preserve"> s</w:t>
      </w:r>
      <w:r w:rsidR="00534805">
        <w:rPr>
          <w:sz w:val="24"/>
        </w:rPr>
        <w:t xml:space="preserve">udu </w:t>
      </w:r>
      <w:r w:rsidR="00487D89">
        <w:rPr>
          <w:sz w:val="24"/>
        </w:rPr>
        <w:t xml:space="preserve">u Pazinu, kao stvarno nadležnom sudu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487D89">
        <w:rPr>
          <w:sz w:val="24"/>
        </w:rPr>
        <w:t xml:space="preserve"> LUNIN d.o.o,  likvidaciji Rovinj</w:t>
      </w:r>
      <w:r w:rsidR="000C7F57">
        <w:rPr>
          <w:sz w:val="24"/>
        </w:rPr>
        <w:t xml:space="preserve">, sukladno čl. 429 st. 1 Stečajnog zakona (NN br. 71/15, dalje SZ). </w:t>
      </w:r>
      <w:r w:rsidR="00534805">
        <w:rPr>
          <w:sz w:val="24"/>
        </w:rPr>
        <w:t xml:space="preserve"> </w:t>
      </w:r>
    </w:p>
    <w:p w:rsidRDefault="00487D89" w:rsidR="00534805">
      <w:pPr>
        <w:jc w:val="both"/>
        <w:rPr>
          <w:sz w:val="24"/>
        </w:rPr>
      </w:pPr>
      <w:r>
        <w:rPr>
          <w:sz w:val="24"/>
        </w:rPr>
        <w:tab/>
        <w:t>Temeljem rješenja predsjednika Visokog trgovačkog suda RH u Zagrebu, posl.br. Su-889/16-2 od 15.rujna 2016.</w:t>
      </w:r>
      <w:r w:rsidR="00090C6F">
        <w:rPr>
          <w:sz w:val="24"/>
        </w:rPr>
        <w:t xml:space="preserve"> za rješavanje o predmetnom zahtjevu ovaj sud je određen </w:t>
      </w:r>
      <w:r>
        <w:rPr>
          <w:sz w:val="24"/>
        </w:rPr>
        <w:t>kao drugi stvarno nadležni sud</w:t>
      </w:r>
      <w:r w:rsidR="00090C6F">
        <w:rPr>
          <w:sz w:val="24"/>
        </w:rPr>
        <w:t>.</w:t>
      </w:r>
      <w:r w:rsidR="00534805">
        <w:rPr>
          <w:sz w:val="24"/>
        </w:rPr>
        <w:tab/>
      </w:r>
    </w:p>
    <w:p w:rsidRDefault="00090C6F" w:rsidR="00090C6F">
      <w:pPr>
        <w:jc w:val="both"/>
        <w:rPr>
          <w:sz w:val="24"/>
        </w:rPr>
      </w:pPr>
      <w:r>
        <w:rPr>
          <w:sz w:val="24"/>
        </w:rPr>
        <w:tab/>
        <w:t>Razmatrajući zahtjev FINE, utvrđeno je da nisu ispunjene zakonske pretpostavke za provedbu skraćenoga stečajnog postupka.</w:t>
      </w:r>
    </w:p>
    <w:p w:rsidRDefault="00487D89" w:rsidP="00452CC9" w:rsidR="00452CC9">
      <w:pPr>
        <w:jc w:val="both"/>
        <w:rPr>
          <w:sz w:val="24"/>
        </w:rPr>
      </w:pPr>
      <w:r>
        <w:rPr>
          <w:sz w:val="24"/>
        </w:rPr>
        <w:tab/>
      </w:r>
      <w:r w:rsidR="00090C6F">
        <w:rPr>
          <w:sz w:val="24"/>
        </w:rPr>
        <w:t xml:space="preserve">Pretpostavke </w:t>
      </w:r>
      <w:r w:rsidR="00452CC9">
        <w:rPr>
          <w:sz w:val="24"/>
        </w:rPr>
        <w:t xml:space="preserve"> za provođenje skraćenoga stečajnog postupka</w:t>
      </w:r>
      <w:r w:rsidR="00090C6F">
        <w:rPr>
          <w:sz w:val="24"/>
        </w:rPr>
        <w:t xml:space="preserve"> propisane su odredbom čl.  428 SZ-a</w:t>
      </w:r>
      <w:r w:rsidR="00452CC9">
        <w:rPr>
          <w:sz w:val="24"/>
        </w:rPr>
        <w:t>, pa je tako navedenom odredbom propisano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52CC9" w:rsidP="00452CC9" w:rsidR="00452CC9">
      <w:pPr>
        <w:jc w:val="both"/>
        <w:rPr>
          <w:sz w:val="24"/>
        </w:rPr>
      </w:pPr>
    </w:p>
    <w:p w:rsidRDefault="00452CC9" w:rsidP="00452CC9" w:rsidR="00452CC9">
      <w:pPr>
        <w:jc w:val="both"/>
        <w:rPr>
          <w:sz w:val="24"/>
        </w:rPr>
      </w:pPr>
    </w:p>
    <w:p w:rsidRDefault="00452CC9" w:rsidP="00452CC9" w:rsidR="00452CC9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-2-                                </w:t>
      </w:r>
    </w:p>
    <w:p w:rsidRDefault="00452CC9" w:rsidP="00452CC9" w:rsidR="00452CC9">
      <w:pPr>
        <w:jc w:val="both"/>
        <w:rPr>
          <w:sz w:val="24"/>
        </w:rPr>
      </w:pPr>
    </w:p>
    <w:p w:rsidRDefault="00452CC9" w:rsidP="00452CC9" w:rsidR="00452CC9">
      <w:pPr>
        <w:jc w:val="both"/>
        <w:rPr>
          <w:sz w:val="24"/>
        </w:rPr>
      </w:pPr>
    </w:p>
    <w:p w:rsidRDefault="00452CC9" w:rsidP="00452CC9" w:rsidR="00487D89">
      <w:pPr>
        <w:jc w:val="both"/>
        <w:rPr>
          <w:sz w:val="24"/>
        </w:rPr>
      </w:pPr>
      <w:r>
        <w:rPr>
          <w:sz w:val="24"/>
        </w:rPr>
        <w:tab/>
      </w:r>
      <w:r w:rsidR="00487D89">
        <w:rPr>
          <w:sz w:val="24"/>
        </w:rPr>
        <w:t>Kako je i</w:t>
      </w:r>
      <w:r>
        <w:rPr>
          <w:sz w:val="24"/>
        </w:rPr>
        <w:t>z sadržaja zahtjeva FINE proizlazi</w:t>
      </w:r>
      <w:r w:rsidR="00487D89">
        <w:rPr>
          <w:sz w:val="24"/>
        </w:rPr>
        <w:t>lo</w:t>
      </w:r>
      <w:r>
        <w:rPr>
          <w:sz w:val="24"/>
        </w:rPr>
        <w:t xml:space="preserve"> da su kod dužnika </w:t>
      </w:r>
      <w:r w:rsidR="00090C6F">
        <w:rPr>
          <w:sz w:val="24"/>
        </w:rPr>
        <w:t xml:space="preserve">bile </w:t>
      </w:r>
      <w:r>
        <w:rPr>
          <w:sz w:val="24"/>
        </w:rPr>
        <w:t>ispunjene pretpostavke vezane za nepostojanje zaposlenih i evidencije neizvršenih osnova za plaćanje u neprekidnom razdoblju od 120 dana</w:t>
      </w:r>
      <w:r w:rsidR="00487D89">
        <w:rPr>
          <w:sz w:val="24"/>
        </w:rPr>
        <w:t>, to je sud sukladno odredbi čl. 430 SZ-a objavio oglas kojim je pozvao osobe ovlaštene za zastupanje dužnika da u roku od 15 dana podnesu sudu javnobilježnički ovjerovljeni prokazni popis imovine i obveza, te poziv vjerovnicima da najkasnije u roku 45 dana od objave oglasa predlože otvaranje stečajnog postupka.</w:t>
      </w:r>
    </w:p>
    <w:p w:rsidRDefault="00487D89" w:rsidP="00452CC9" w:rsidR="00090C6F">
      <w:pPr>
        <w:jc w:val="both"/>
        <w:rPr>
          <w:sz w:val="24"/>
        </w:rPr>
      </w:pPr>
      <w:r>
        <w:rPr>
          <w:sz w:val="24"/>
        </w:rPr>
        <w:tab/>
        <w:t>U okviru navedenog roka likvidator i osoba ovlaštena za zastupanje dužnika Nada Nenadić izvijestila je sud da nisu ispunjene pretpostavke za provođenje skraćenoga stečajnog postupka</w:t>
      </w:r>
      <w:r w:rsidR="00090C6F">
        <w:rPr>
          <w:sz w:val="24"/>
        </w:rPr>
        <w:t xml:space="preserve"> jer se provodi likvidacija tijekom koje su izmirene sve evidentirane obveze</w:t>
      </w:r>
      <w:r>
        <w:rPr>
          <w:sz w:val="24"/>
        </w:rPr>
        <w:t xml:space="preserve">, te račun više nije blokiran, </w:t>
      </w:r>
      <w:r w:rsidR="006814E7">
        <w:rPr>
          <w:sz w:val="24"/>
        </w:rPr>
        <w:t xml:space="preserve">pa je </w:t>
      </w:r>
      <w:r w:rsidR="00090C6F">
        <w:rPr>
          <w:sz w:val="24"/>
        </w:rPr>
        <w:t>predložila da se ne provodi skraćeni stečajni postupak, već da se dužniku dopusti završiti  likvidaciju.</w:t>
      </w:r>
      <w:r w:rsidR="006814E7">
        <w:rPr>
          <w:sz w:val="24"/>
        </w:rPr>
        <w:t xml:space="preserve"> </w:t>
      </w:r>
    </w:p>
    <w:p w:rsidRDefault="006814E7" w:rsidP="00452CC9" w:rsidR="00090C6F">
      <w:pPr>
        <w:jc w:val="both"/>
        <w:rPr>
          <w:sz w:val="24"/>
        </w:rPr>
      </w:pPr>
      <w:r>
        <w:rPr>
          <w:sz w:val="24"/>
        </w:rPr>
        <w:tab/>
        <w:t xml:space="preserve">Nakon što je sud izvršio uvid u priloženu potvrdu Ministarstva financija Porezne uprave o izmirenju duga, te potvrdu FINE iz koje proizlazi da dužnikov račun nije blokiran i  ne postoje evidentirane neizvršene osnove za plaćanje, a kako su tijekom likvidacijskog postupka namireni vjerovnici, to je sud utvrdio da nisu ispunjene sve kumulativne pretpostavke </w:t>
      </w:r>
      <w:r w:rsidR="00452CC9">
        <w:rPr>
          <w:sz w:val="24"/>
        </w:rPr>
        <w:t>za provedbe skraćenoga stečajnog postupka propisane odredbom čl. 428 SZ-a,</w:t>
      </w:r>
      <w:r w:rsidR="00090C6F">
        <w:rPr>
          <w:sz w:val="24"/>
        </w:rPr>
        <w:t xml:space="preserve"> zbog čega je odlučeno kao u izreci rješenja.</w:t>
      </w:r>
    </w:p>
    <w:p w:rsidRDefault="00883754" w:rsidP="00452CC9" w:rsidR="00534805">
      <w:pPr>
        <w:jc w:val="both"/>
        <w:rPr>
          <w:sz w:val="24"/>
        </w:rPr>
      </w:pPr>
      <w:r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487D89">
        <w:rPr>
          <w:sz w:val="24"/>
        </w:rPr>
        <w:t>9.prosinca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052FF9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P="00CD5CA7" w:rsidR="00E47AE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044EC0">
        <w:rPr>
          <w:sz w:val="24"/>
        </w:rPr>
        <w:t xml:space="preserve">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6814E7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0C7F57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F</w:t>
      </w:r>
      <w:r>
        <w:rPr>
          <w:sz w:val="24"/>
        </w:rPr>
        <w:t xml:space="preserve">INA </w:t>
      </w:r>
    </w:p>
    <w:sectPr w:rsidR="00883754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67A9"/>
    <w:rsid w:val="00007126"/>
    <w:rsid w:val="00015635"/>
    <w:rsid w:val="00032DB4"/>
    <w:rsid w:val="00044EC0"/>
    <w:rsid w:val="0004556B"/>
    <w:rsid w:val="00052FF9"/>
    <w:rsid w:val="000619BE"/>
    <w:rsid w:val="000629F1"/>
    <w:rsid w:val="00080223"/>
    <w:rsid w:val="00084437"/>
    <w:rsid w:val="00090C6F"/>
    <w:rsid w:val="000A6C84"/>
    <w:rsid w:val="000B0BC6"/>
    <w:rsid w:val="000C7F57"/>
    <w:rsid w:val="000D3592"/>
    <w:rsid w:val="000D5E9B"/>
    <w:rsid w:val="000D7776"/>
    <w:rsid w:val="000F1FB3"/>
    <w:rsid w:val="00133947"/>
    <w:rsid w:val="00142E7C"/>
    <w:rsid w:val="00150047"/>
    <w:rsid w:val="00173AE1"/>
    <w:rsid w:val="001D7A70"/>
    <w:rsid w:val="001F1A6C"/>
    <w:rsid w:val="001F4E46"/>
    <w:rsid w:val="001F5BFE"/>
    <w:rsid w:val="0025566F"/>
    <w:rsid w:val="00263D61"/>
    <w:rsid w:val="00277E1C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A3797"/>
    <w:rsid w:val="003D475B"/>
    <w:rsid w:val="003E2D63"/>
    <w:rsid w:val="003F094E"/>
    <w:rsid w:val="004332DA"/>
    <w:rsid w:val="00452CC9"/>
    <w:rsid w:val="00463EDC"/>
    <w:rsid w:val="004839B0"/>
    <w:rsid w:val="00487D89"/>
    <w:rsid w:val="004B23D9"/>
    <w:rsid w:val="004C11A1"/>
    <w:rsid w:val="004D4B84"/>
    <w:rsid w:val="004D5E93"/>
    <w:rsid w:val="004D7363"/>
    <w:rsid w:val="004E1AAF"/>
    <w:rsid w:val="004E4631"/>
    <w:rsid w:val="005154FD"/>
    <w:rsid w:val="005211DE"/>
    <w:rsid w:val="00534805"/>
    <w:rsid w:val="005540B0"/>
    <w:rsid w:val="00580AA4"/>
    <w:rsid w:val="005C2C79"/>
    <w:rsid w:val="005E32A4"/>
    <w:rsid w:val="0066577B"/>
    <w:rsid w:val="006814E7"/>
    <w:rsid w:val="006A7B62"/>
    <w:rsid w:val="006C45D3"/>
    <w:rsid w:val="006D168E"/>
    <w:rsid w:val="006E2375"/>
    <w:rsid w:val="00737167"/>
    <w:rsid w:val="007446FF"/>
    <w:rsid w:val="00761055"/>
    <w:rsid w:val="007641D0"/>
    <w:rsid w:val="00776C68"/>
    <w:rsid w:val="007C6BF6"/>
    <w:rsid w:val="007D4D20"/>
    <w:rsid w:val="007E435B"/>
    <w:rsid w:val="007F3942"/>
    <w:rsid w:val="007F5CB2"/>
    <w:rsid w:val="00805338"/>
    <w:rsid w:val="00807CBC"/>
    <w:rsid w:val="0081383C"/>
    <w:rsid w:val="008162F8"/>
    <w:rsid w:val="008164E5"/>
    <w:rsid w:val="00830A2D"/>
    <w:rsid w:val="0083569A"/>
    <w:rsid w:val="0085333F"/>
    <w:rsid w:val="008577C6"/>
    <w:rsid w:val="00883754"/>
    <w:rsid w:val="00890D08"/>
    <w:rsid w:val="00902D40"/>
    <w:rsid w:val="00913D15"/>
    <w:rsid w:val="009174B8"/>
    <w:rsid w:val="00937986"/>
    <w:rsid w:val="00946CE0"/>
    <w:rsid w:val="009505BA"/>
    <w:rsid w:val="00953F43"/>
    <w:rsid w:val="00957498"/>
    <w:rsid w:val="00960483"/>
    <w:rsid w:val="009632C9"/>
    <w:rsid w:val="00976777"/>
    <w:rsid w:val="00990295"/>
    <w:rsid w:val="00A144D4"/>
    <w:rsid w:val="00A30070"/>
    <w:rsid w:val="00A61A43"/>
    <w:rsid w:val="00A81B91"/>
    <w:rsid w:val="00A9270D"/>
    <w:rsid w:val="00AF0B9A"/>
    <w:rsid w:val="00AF3B72"/>
    <w:rsid w:val="00B035B4"/>
    <w:rsid w:val="00B10261"/>
    <w:rsid w:val="00B14FAB"/>
    <w:rsid w:val="00B1736B"/>
    <w:rsid w:val="00B32D21"/>
    <w:rsid w:val="00B34FE5"/>
    <w:rsid w:val="00B721DF"/>
    <w:rsid w:val="00B77933"/>
    <w:rsid w:val="00BE694F"/>
    <w:rsid w:val="00C53627"/>
    <w:rsid w:val="00C60E2A"/>
    <w:rsid w:val="00C8222F"/>
    <w:rsid w:val="00C97E4D"/>
    <w:rsid w:val="00CB292F"/>
    <w:rsid w:val="00CB3AC2"/>
    <w:rsid w:val="00CB3D49"/>
    <w:rsid w:val="00CD1640"/>
    <w:rsid w:val="00CD5CA7"/>
    <w:rsid w:val="00CF5CD5"/>
    <w:rsid w:val="00D12FEF"/>
    <w:rsid w:val="00D15E2E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F6420"/>
    <w:rsid w:val="00E050E3"/>
    <w:rsid w:val="00E26DA9"/>
    <w:rsid w:val="00E41E19"/>
    <w:rsid w:val="00E42037"/>
    <w:rsid w:val="00E4268E"/>
    <w:rsid w:val="00E47AE6"/>
    <w:rsid w:val="00E5711F"/>
    <w:rsid w:val="00E60EE6"/>
    <w:rsid w:val="00ED5A6E"/>
    <w:rsid w:val="00F00ACE"/>
    <w:rsid w:val="00F13D6D"/>
    <w:rsid w:val="00F325B2"/>
    <w:rsid w:val="00FA4EA5"/>
    <w:rsid w:val="00FA5751"/>
    <w:rsid w:val="00FC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B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4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B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4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St-2371/2016</izvorni_sadrzaj>
    <derivirana_varijabla naziv="DomainObject.Predmet.OznakaBroj_1">St-2371/2016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LUNIN u likvidaciji d.o.o. ROVINJ</izvorni_sadrzaj>
    <derivirana_varijabla naziv="DomainObject.Predmet.ProtustrankaFormated_1">  LUNIN u likvidaciji d.o.o. ROVINJ</derivirana_varijabla>
  </DomainObject.Predmet.ProtustrankaFormated>
  <DomainObject.Predmet.ProtustrankaFormatedOIB>
    <izvorni_sadrzaj>  LUNIN u likvidaciji d.o.o. ROVINJ, OIB 79012996527</izvorni_sadrzaj>
    <derivirana_varijabla naziv="DomainObject.Predmet.ProtustrankaFormatedOIB_1">  LUNIN u likvidaciji d.o.o. ROVINJ, OIB 79012996527</derivirana_varijabla>
  </DomainObject.Predmet.ProtustrankaFormatedOIB>
  <DomainObject.Predmet.ProtustrankaFormatedWithAdress>
    <izvorni_sadrzaj> LUNIN u likvidaciji d.o.o. ROVINJ, V. Švalbe 29, 52210 Rovinj</izvorni_sadrzaj>
    <derivirana_varijabla naziv="DomainObject.Predmet.ProtustrankaFormatedWithAdress_1"> LUNIN u likvidaciji d.o.o. ROVINJ, V. Švalbe 29, 52210 Rovinj</derivirana_varijabla>
  </DomainObject.Predmet.ProtustrankaFormatedWithAdress>
  <DomainObject.Predmet.ProtustrankaFormatedWithAdressOIB>
    <izvorni_sadrzaj> LUNIN u likvidaciji d.o.o. ROVINJ, OIB 79012996527, V. Švalbe 29, 52210 Rovinj</izvorni_sadrzaj>
    <derivirana_varijabla naziv="DomainObject.Predmet.ProtustrankaFormatedWithAdressOIB_1"> LUNIN u likvidaciji d.o.o. ROVINJ, OIB 79012996527, V. Švalbe 29, 52210 Rovinj</derivirana_varijabla>
  </DomainObject.Predmet.ProtustrankaFormatedWithAdressOIB>
  <DomainObject.Predmet.ProtustrankaWithAdress>
    <izvorni_sadrzaj>LUNIN u likvidaciji d.o.o. ROVINJ V. Švalbe 29, 52210 Rovinj</izvorni_sadrzaj>
    <derivirana_varijabla naziv="DomainObject.Predmet.ProtustrankaWithAdress_1">LUNIN u likvidaciji d.o.o. ROVINJ V. Švalbe 29, 52210 Rovinj</derivirana_varijabla>
  </DomainObject.Predmet.ProtustrankaWithAdress>
  <DomainObject.Predmet.ProtustrankaWithAdressOIB>
    <izvorni_sadrzaj>LUNIN u likvidaciji d.o.o. ROVINJ, OIB 79012996527, V. Švalbe 29, 52210 Rovinj</izvorni_sadrzaj>
    <derivirana_varijabla naziv="DomainObject.Predmet.ProtustrankaWithAdressOIB_1">LUNIN u likvidaciji d.o.o. ROVINJ, OIB 79012996527, V. Švalbe 29, 52210 Rovinj</derivirana_varijabla>
  </DomainObject.Predmet.ProtustrankaWithAdressOIB>
  <DomainObject.Predmet.ProtustrankaNazivFormated>
    <izvorni_sadrzaj>LUNIN u likvidaciji d.o.o. ROVINJ</izvorni_sadrzaj>
    <derivirana_varijabla naziv="DomainObject.Predmet.ProtustrankaNazivFormated_1">LUNIN u likvidaciji d.o.o. ROVINJ</derivirana_varijabla>
  </DomainObject.Predmet.ProtustrankaNazivFormated>
  <DomainObject.Predmet.ProtustrankaNazivFormatedOIB>
    <izvorni_sadrzaj>LUNIN u likvidaciji d.o.o. ROVINJ, OIB 79012996527</izvorni_sadrzaj>
    <derivirana_varijabla naziv="DomainObject.Predmet.ProtustrankaNazivFormatedOIB_1">LUNIN u likvidaciji d.o.o. ROVINJ, OIB 79012996527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7340.39</izvorni_sadrzaj>
    <derivirana_varijabla naziv="DomainObject.Predmet.TrenutnaVrijednost_1">7340.39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LUNIN u likvidaciji d.o.o. ROVINJ</item>
    </izvorni_sadrzaj>
    <derivirana_varijabla naziv="DomainObject.Predmet.ProtuStrankaListFormated_1">
      <item>LUNIN u likvidaciji d.o.o. ROVINJ</item>
    </derivirana_varijabla>
  </DomainObject.Predmet.ProtuStrankaListFormated>
  <DomainObject.Predmet.ProtuStrankaListFormatedOIB>
    <izvorni_sadrzaj>
      <item>LUNIN u likvidaciji d.o.o. ROVINJ, OIB 79012996527</item>
    </izvorni_sadrzaj>
    <derivirana_varijabla naziv="DomainObject.Predmet.ProtuStrankaListFormatedOIB_1">
      <item>LUNIN u likvidaciji d.o.o. ROVINJ, OIB 79012996527</item>
    </derivirana_varijabla>
  </DomainObject.Predmet.ProtuStrankaListFormatedOIB>
  <DomainObject.Predmet.ProtuStrankaListFormatedWithAdress>
    <izvorni_sadrzaj>
      <item>LUNIN u likvidaciji d.o.o. ROVINJ, V. Švalbe 29, 52210 Rovinj</item>
    </izvorni_sadrzaj>
    <derivirana_varijabla naziv="DomainObject.Predmet.ProtuStrankaListFormatedWithAdress_1">
      <item>LUNIN u likvidaciji d.o.o. ROVINJ, V. Švalbe 29, 52210 Rovinj</item>
    </derivirana_varijabla>
  </DomainObject.Predmet.ProtuStrankaListFormatedWithAdress>
  <DomainObject.Predmet.ProtuStrankaListFormatedWithAdressOIB>
    <izvorni_sadrzaj>
      <item>LUNIN u likvidaciji d.o.o. ROVINJ, OIB 79012996527, V. Švalbe 29, 52210 Rovinj</item>
    </izvorni_sadrzaj>
    <derivirana_varijabla naziv="DomainObject.Predmet.ProtuStrankaListFormatedWithAdressOIB_1">
      <item>LUNIN u likvidaciji d.o.o. ROVINJ, OIB 79012996527, V. Švalbe 29, 52210 Rovinj</item>
    </derivirana_varijabla>
  </DomainObject.Predmet.ProtuStrankaListFormatedWithAdressOIB>
  <DomainObject.Predmet.ProtuStrankaListNazivFormated>
    <izvorni_sadrzaj>
      <item>LUNIN u likvidaciji d.o.o. ROVINJ</item>
    </izvorni_sadrzaj>
    <derivirana_varijabla naziv="DomainObject.Predmet.ProtuStrankaListNazivFormated_1">
      <item>LUNIN u likvidaciji d.o.o. ROVINJ</item>
    </derivirana_varijabla>
  </DomainObject.Predmet.ProtuStrankaListNazivFormated>
  <DomainObject.Predmet.ProtuStrankaListNazivFormatedOIB>
    <izvorni_sadrzaj>
      <item>LUNIN u likvidaciji d.o.o. ROVINJ, OIB 79012996527</item>
    </izvorni_sadrzaj>
    <derivirana_varijabla naziv="DomainObject.Predmet.ProtuStrankaListNazivFormatedOIB_1">
      <item>LUNIN u likvidaciji d.o.o. ROVINJ, OIB 79012996527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LUNIN u likvidaciji d.o.o. ROVINJ</izvorni_sadrzaj>
    <derivirana_varijabla naziv="DomainObject.Predmet.ProtustrankaIDrugi_1">LUNIN u likvidaciji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LUNIN u likvidaciji d.o.o. ROVINJ, OIB 79012996527, V. Švalbe 29, 52210 Rovinj</izvorni_sadrzaj>
    <derivirana_varijabla naziv="DomainObject.Predmet.ProtustrankaIDrugiAdressOIB_1">LUNIN u likvidaciji d.o.o. ROVINJ, OIB 79012996527, V. Švalbe 29,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LUNIN u likvidaciji d.o.o. ROVINJ</item>
      <item>FINANCIJSKA AGENCIJA, RC RIJEKA, PODRUŽNICA PULA, PULA</item>
    </izvorni_sadrzaj>
    <derivirana_varijabla naziv="DomainObject.Predmet.SudioniciListNaziv_1">
      <item>LUNIN u likvidaciji d.o.o. ROVINJ</item>
      <item>FINANCIJSKA AGENCIJA, RC RIJEKA, PODRUŽNICA PULA, PULA</item>
    </derivirana_varijabla>
  </DomainObject.Predmet.SudioniciListNaziv>
  <DomainObject.Predmet.SudioniciListAdressOIB>
    <izvorni_sadrzaj>
      <item>LUNIN u likvidaciji d.o.o. ROVINJ, OIB 79012996527, V. Švalbe 29,52210 Rovinj</item>
      <item>FINANCIJSKA AGENCIJA, RC RIJEKA, PODRUŽNICA PULA, PULA, OIB 85821130368, Giardini 5,52100 Pula</item>
    </izvorni_sadrzaj>
    <derivirana_varijabla naziv="DomainObject.Predmet.SudioniciListAdressOIB_1">
      <item>LUNIN u likvidaciji d.o.o. ROVINJ, OIB 79012996527, V. Švalbe 29,52210 Rovinj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79012996527</item>
      <item>, OIB 85821130368</item>
    </izvorni_sadrzaj>
    <derivirana_varijabla naziv="DomainObject.Predmet.SudioniciListNazivOIB_1">
      <item>, OIB 79012996527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531</properties:Words>
  <properties:Characters>2937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2016-12-09T10:53:00Z</dcterms:created>
  <dc:creator>Trgovacki sud</dc:creator>
  <cp:lastModifiedBy>wsadmin</cp:lastModifiedBy>
  <cp:lastPrinted>2016-12-09T10:53:00Z</cp:lastPrinted>
  <dcterms:modified xmlns:xsi="http://www.w3.org/2001/XMLSchema-instance" xsi:type="dcterms:W3CDTF">2016-12-09T10:55:00Z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