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c420d" w14:paraId="22c420d" w:rsidRDefault="00455DF2" w:rsidP="00455DF2" w:rsidR="00455DF2">
      <w:pPr>
        <w:jc w:val="both"/>
        <w15:collapsed w:val="false"/>
      </w:pPr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55DF2" w:rsidP="00455DF2" w:rsidR="00455DF2">
      <w:pPr>
        <w:jc w:val="both"/>
      </w:pPr>
      <w:r>
        <w:t>REPUBLIKA HRVATSKA</w:t>
      </w:r>
    </w:p>
    <w:p w:rsidRDefault="00455DF2" w:rsidP="00455DF2" w:rsidR="00455DF2">
      <w:pPr>
        <w:jc w:val="both"/>
      </w:pPr>
      <w:r>
        <w:t xml:space="preserve">TRGOVAČKI SUD U ZAGREBU                                                                </w:t>
      </w:r>
    </w:p>
    <w:p w:rsidRDefault="00455DF2" w:rsidP="00455DF2" w:rsidR="00455DF2">
      <w:pPr>
        <w:jc w:val="both"/>
      </w:pPr>
      <w:proofErr w:type="spellStart"/>
      <w:r>
        <w:t>Amruševa</w:t>
      </w:r>
      <w:proofErr w:type="spellEnd"/>
      <w:r>
        <w:t xml:space="preserve"> 2/II</w:t>
      </w:r>
    </w:p>
    <w:p w:rsidRDefault="00455DF2" w:rsidP="00455DF2" w:rsidR="00455DF2">
      <w:pPr>
        <w:jc w:val="both"/>
      </w:pPr>
    </w:p>
    <w:p w:rsidRDefault="009C4495" w:rsidP="009C4495" w:rsidR="00455DF2">
      <w:pPr>
        <w:jc w:val="right"/>
      </w:pPr>
      <w:r>
        <w:t>20. St-3130/16</w:t>
      </w:r>
    </w:p>
    <w:p w:rsidRDefault="009C4495" w:rsidP="009C4495" w:rsidR="009C4495">
      <w:pPr>
        <w:jc w:val="right"/>
      </w:pPr>
    </w:p>
    <w:p w:rsidRDefault="00455DF2" w:rsidP="00455DF2" w:rsidR="00455DF2">
      <w:pPr>
        <w:jc w:val="center"/>
      </w:pPr>
      <w:r>
        <w:t>R E P U B L I K A   H R V A T S K A</w:t>
      </w:r>
    </w:p>
    <w:p w:rsidRDefault="00455DF2" w:rsidP="00455DF2" w:rsidR="00455DF2">
      <w:pPr>
        <w:jc w:val="center"/>
      </w:pPr>
    </w:p>
    <w:p w:rsidRDefault="00455DF2" w:rsidP="00455DF2" w:rsidR="00455DF2">
      <w:pPr>
        <w:jc w:val="center"/>
      </w:pPr>
      <w:r>
        <w:t>R J E Š E NJ E</w:t>
      </w:r>
    </w:p>
    <w:p w:rsidRDefault="00455DF2" w:rsidP="00455DF2" w:rsidR="00455DF2">
      <w:pPr>
        <w:jc w:val="both"/>
        <w:rPr>
          <w:b/>
        </w:rPr>
      </w:pPr>
    </w:p>
    <w:p w:rsidRDefault="00685B0B" w:rsidP="009E10F1" w:rsidR="00455DF2">
      <w:pPr>
        <w:ind w:firstLine="708"/>
        <w:jc w:val="both"/>
      </w:pPr>
      <w:r>
        <w:t xml:space="preserve">Trgovački sud u Zagrebu, po sucu pojedincu Lucija Butigan, povodom prijedloga predlagatelja Financijske agencije, RC Zagreb, Podružnica Zagreb, Zagreb, Trg svibanjskih žrtva 1995. 1, za otvaranjem stečajnog postupka nad dužnikom </w:t>
      </w:r>
      <w:r w:rsidR="009C4495">
        <w:t xml:space="preserve">HOGAČ j.d.o.o., Zagreb, Gornji </w:t>
      </w:r>
      <w:proofErr w:type="spellStart"/>
      <w:r w:rsidR="009C4495">
        <w:t>Laduč</w:t>
      </w:r>
      <w:proofErr w:type="spellEnd"/>
      <w:r w:rsidR="009C4495">
        <w:t>, Stari dvor 4, OIB:54504869247</w:t>
      </w:r>
      <w:r>
        <w:t xml:space="preserve">, dana </w:t>
      </w:r>
      <w:r w:rsidR="00846B4C">
        <w:t>26</w:t>
      </w:r>
      <w:r w:rsidR="00E75D63">
        <w:t>. rujna</w:t>
      </w:r>
      <w:r>
        <w:t xml:space="preserve"> 2017. godine</w:t>
      </w:r>
    </w:p>
    <w:p w:rsidRDefault="00E75D63" w:rsidP="00455DF2" w:rsidR="00E75D63">
      <w:pPr>
        <w:jc w:val="center"/>
      </w:pPr>
    </w:p>
    <w:p w:rsidRDefault="00455DF2" w:rsidP="00455DF2" w:rsidR="00455DF2">
      <w:pPr>
        <w:jc w:val="center"/>
      </w:pPr>
      <w:r>
        <w:t>r i j e š i o     j e</w:t>
      </w:r>
    </w:p>
    <w:p w:rsidRDefault="00455DF2" w:rsidP="00455DF2" w:rsidR="00455DF2"/>
    <w:p w:rsidRDefault="00455DF2" w:rsidP="00455DF2" w:rsidR="00455DF2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9C4495">
        <w:t xml:space="preserve">HOGAČ j.d.o.o., Zagreb, Gornji </w:t>
      </w:r>
      <w:proofErr w:type="spellStart"/>
      <w:r w:rsidR="009C4495">
        <w:t>Laduč</w:t>
      </w:r>
      <w:proofErr w:type="spellEnd"/>
      <w:r w:rsidR="009C4495">
        <w:t>, Stari dvor 4, OIB:54504869247</w:t>
      </w:r>
      <w:r>
        <w:t>,</w:t>
      </w:r>
      <w:r>
        <w:rPr>
          <w:lang w:val="pt-BR"/>
        </w:rPr>
        <w:t xml:space="preserve"> da u roku od 15 dana nakon isteka 8 dana od dana objave ovog Rješenja na Mrežnoj stranici e-oglasna ploča Trgovačkog suda u Zagrebu, uplate predujam za namirenje </w:t>
      </w:r>
      <w:r>
        <w:t xml:space="preserve">troškova prethodnog i otvorenog stečajnog postupka u iznosu od 20.000,00 kn na račun Trgovačkog suda u Zagrebu otvoren pri Hrvatskoj poštanskoj banci d.d. Zagreb broj IBAN HR9223900011300000460, model 05, poziv na broj </w:t>
      </w:r>
      <w:r w:rsidR="009C4495">
        <w:t>3130</w:t>
      </w:r>
      <w:r w:rsidR="00805683">
        <w:t>16</w:t>
      </w:r>
    </w:p>
    <w:p w:rsidRDefault="00455DF2" w:rsidP="00455DF2" w:rsidR="00455DF2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455DF2" w:rsidP="00455DF2" w:rsidR="00455DF2">
      <w:pPr>
        <w:ind w:firstLine="708"/>
        <w:jc w:val="both"/>
      </w:pPr>
    </w:p>
    <w:p w:rsidRDefault="00455DF2" w:rsidP="00455DF2" w:rsidR="00455DF2"/>
    <w:p w:rsidRDefault="00455DF2" w:rsidP="009E10F1" w:rsidR="00455DF2">
      <w:pPr>
        <w:jc w:val="center"/>
      </w:pPr>
      <w:r>
        <w:t>Obrazloženje</w:t>
      </w:r>
    </w:p>
    <w:p w:rsidRDefault="009E10F1" w:rsidP="009E10F1" w:rsidR="009E10F1">
      <w:pPr>
        <w:jc w:val="center"/>
      </w:pPr>
    </w:p>
    <w:p w:rsidRDefault="009C4495" w:rsidP="009C4495" w:rsidR="009C4495">
      <w:pPr>
        <w:ind w:firstLine="709"/>
        <w:jc w:val="both"/>
      </w:pPr>
      <w:r>
        <w:t xml:space="preserve">Financijska agencija, Regionalni centar Zagreb, podnijela je ovom sudu prijedlog za otvaranje stečajnog postupka nad dužnikom HOGAČ j.d.o.o., Zagreb, Gornji </w:t>
      </w:r>
      <w:proofErr w:type="spellStart"/>
      <w:r>
        <w:t>Laduč</w:t>
      </w:r>
      <w:proofErr w:type="spellEnd"/>
      <w:r>
        <w:t>, Stari dvor 4, OIB: 54504869247. Prijedlog je podnesen na temelju čl. 444. st. 2. Stečajnog zakona („Narodne novine“ broj 71/15, dalje: SZ). Prema odredbi čl. 444. st. 2. SZ-a Financijska agencija je dužna  podnijeti prijedlog za otvaranje stečajnog postupka za pravne osobe koje na dan stupanja na snagu stečajnog zakona u Očevidniku redoslijeda osnova za plaćanje imaju evidentirane neizvršene osnove za plaćanje u neprekinutom razdoblju od 120 dana:</w:t>
      </w:r>
    </w:p>
    <w:p w:rsidRDefault="009C4495" w:rsidP="009C4495" w:rsidR="009C4495">
      <w:pPr>
        <w:pStyle w:val="Odlomakpopisa"/>
        <w:numPr>
          <w:ilvl w:val="0"/>
          <w:numId w:val="7"/>
        </w:numPr>
        <w:overflowPunct w:val="false"/>
        <w:autoSpaceDE w:val="false"/>
        <w:autoSpaceDN w:val="false"/>
        <w:adjustRightInd w:val="false"/>
        <w:jc w:val="both"/>
      </w:pPr>
      <w:r>
        <w:t xml:space="preserve">najkasnije osam mjeseci, ali ne ranije od šest mjeseci od dana stupanja na snagu stečajnog zakona za pravnu osobu koja u Očevidniku redoslijeda osnova za plaćanje ima evidentirane neizvršene osnove za plaćanje u neprekinutom razdoblju od 120 dana i jednog zaposlenog.  </w:t>
      </w:r>
    </w:p>
    <w:p w:rsidRDefault="009C4495" w:rsidP="009C4495" w:rsidR="009C4495">
      <w:pPr>
        <w:pStyle w:val="Odlomakpopisa"/>
        <w:numPr>
          <w:ilvl w:val="0"/>
          <w:numId w:val="7"/>
        </w:numPr>
        <w:overflowPunct w:val="false"/>
        <w:autoSpaceDE w:val="false"/>
        <w:autoSpaceDN w:val="false"/>
        <w:adjustRightInd w:val="false"/>
        <w:jc w:val="both"/>
      </w:pPr>
      <w:r>
        <w:t xml:space="preserve">najkasnije deset mjeseci, ali ne ranije od osam mjeseci od dana stupanja na snagu stečajnog zakona za pravnu osobu koja u Očevidniku redoslijeda osnova za plaćanje ima evidentirane neizvršene osnove za plaćanje u neprekinutom razdoblju od 120 dana i dva ili više zaposlenih.  </w:t>
      </w:r>
    </w:p>
    <w:p w:rsidRDefault="009C4495" w:rsidP="009C4495" w:rsidR="009C4495">
      <w:pPr>
        <w:ind w:firstLine="709"/>
        <w:jc w:val="both"/>
      </w:pPr>
    </w:p>
    <w:p w:rsidRDefault="009C4495" w:rsidP="009C4495" w:rsidR="009C4495">
      <w:pPr>
        <w:ind w:firstLine="709"/>
        <w:jc w:val="both"/>
      </w:pPr>
      <w:r>
        <w:t xml:space="preserve">Financijska agencija, kao predlagatelj, navela je u prijedlogu za otvaranje stečajnog postupka kako dužnik HOGAČ j.d.o.o., Zagreb, Gornji </w:t>
      </w:r>
      <w:proofErr w:type="spellStart"/>
      <w:r>
        <w:t>Laduč</w:t>
      </w:r>
      <w:proofErr w:type="spellEnd"/>
      <w:r>
        <w:t xml:space="preserve">, Stari dvor 4, OIB: 4504869247 na dan 25. 3 2016. u Očevidniku redoslijeda osnova za plaćanje ima evidentirane neizvršene osnove za plaćanje u neprekinutom razdoblju od 120 dana, u ukupnom iznosu od 9.887,57 kn, kao i da dužnik ima 1 zaposlenih. S obzirom na to da predlagatelj vodi Očevidnik redoslijeda </w:t>
      </w:r>
      <w:r>
        <w:lastRenderedPageBreak/>
        <w:t xml:space="preserve">osnova za plaćanje, sud je prihvatio predlagateljeve tvrdnje o neprekinutom razdoblju evidentiranih neizvršenih osnova za plaćanje koji su zavedeni u Očevidniku  redoslijeda osnova za plaćanje. </w:t>
      </w:r>
    </w:p>
    <w:p w:rsidRDefault="009C4495" w:rsidP="009C4495" w:rsidR="009C4495">
      <w:pPr>
        <w:jc w:val="both"/>
      </w:pPr>
    </w:p>
    <w:p w:rsidRDefault="009C4495" w:rsidP="009C4495" w:rsidR="009C4495">
      <w:pPr>
        <w:ind w:firstLine="709"/>
        <w:jc w:val="both"/>
      </w:pPr>
      <w: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051BC6" w:rsidP="00805683" w:rsidR="00051BC6" w:rsidRPr="00805683">
      <w:pPr>
        <w:pStyle w:val="Tijeloteksta"/>
      </w:pPr>
    </w:p>
    <w:p w:rsidRDefault="00455DF2" w:rsidP="004D2F4E" w:rsidR="00884B27">
      <w:pPr>
        <w:pStyle w:val="Tijeloteksta"/>
        <w:ind w:firstLine="708"/>
      </w:pPr>
      <w:r w:rsidRPr="00805683">
        <w:t xml:space="preserve">Sud je rješenjem od </w:t>
      </w:r>
      <w:r w:rsidR="009C4495">
        <w:t>25</w:t>
      </w:r>
      <w:r w:rsidR="00761972">
        <w:t>. svibnja</w:t>
      </w:r>
      <w:r w:rsidRPr="00805683">
        <w:t xml:space="preserve"> 2017. pokrenuo prethodni postupak nad dužnikom, te odredio i održao ročište radi očitovanja o prijedlogu za otvaranje stečajnog postupka. Podnositelj prijedloga je </w:t>
      </w:r>
      <w:r w:rsidR="00805683">
        <w:t>pisanim putem dostavio očitovanje za ročište</w:t>
      </w:r>
      <w:r w:rsidR="00761972">
        <w:t xml:space="preserve"> (list</w:t>
      </w:r>
      <w:r w:rsidR="005E2255">
        <w:t xml:space="preserve"> 9</w:t>
      </w:r>
      <w:r w:rsidR="00160DE0">
        <w:t xml:space="preserve"> </w:t>
      </w:r>
      <w:r w:rsidR="00805683">
        <w:t>spisa) te je u cijelosti ostao kod navoda iz podnesenog prijedloga za otvaranje stečajnog postupka. Z</w:t>
      </w:r>
      <w:r w:rsidRPr="00805683">
        <w:t xml:space="preserve">akonski zastupnik dužnika </w:t>
      </w:r>
      <w:r w:rsidR="00160DE0">
        <w:t>uredno pozvan,</w:t>
      </w:r>
      <w:r w:rsidR="00884B27">
        <w:t xml:space="preserve"> </w:t>
      </w:r>
      <w:r w:rsidR="009C4495">
        <w:t>nije pristupio</w:t>
      </w:r>
      <w:r w:rsidR="00884B27">
        <w:t xml:space="preserve"> na ročište, </w:t>
      </w:r>
      <w:r w:rsidR="009C4495">
        <w:t xml:space="preserve">a isto tako nije dostavio traženo izvješće, a nije se ni pisano očitovao a koju mogućnost je imao sukladno čl. 123. st. 2. SZ-a. </w:t>
      </w:r>
    </w:p>
    <w:p w:rsidRDefault="00160DE0" w:rsidP="00884B27" w:rsidR="00160DE0">
      <w:pPr>
        <w:pStyle w:val="Tijeloteksta"/>
      </w:pPr>
    </w:p>
    <w:p w:rsidRDefault="00160DE0" w:rsidP="00160DE0" w:rsidR="00160DE0">
      <w:pPr>
        <w:pStyle w:val="Tijeloteksta"/>
        <w:ind w:firstLine="708"/>
      </w:pPr>
      <w:r>
        <w:t>Izvršenim elektronskim pretraživanjem, a u odnosu na popis nekretnina ovog dužnika, utvrđeno je da isti ne raspolaž</w:t>
      </w:r>
      <w:r w:rsidR="005E2255">
        <w:t>e nikakvim nekre</w:t>
      </w:r>
      <w:r w:rsidR="009C4495">
        <w:t>tninama (list 13</w:t>
      </w:r>
      <w:r>
        <w:t xml:space="preserve"> spisa), a također je dostavljen i upit MUP-u, a u odnosu na postojanje eventualno evidentiranih pokretnina.</w:t>
      </w:r>
    </w:p>
    <w:p w:rsidRDefault="00160DE0" w:rsidP="004D2F4E" w:rsidR="00160DE0">
      <w:pPr>
        <w:pStyle w:val="Tijeloteksta"/>
        <w:ind w:firstLine="708"/>
      </w:pPr>
    </w:p>
    <w:p w:rsidRDefault="00455DF2" w:rsidP="00455DF2" w:rsidR="00455DF2">
      <w:pPr>
        <w:pStyle w:val="Tijeloteksta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455DF2" w:rsidP="00455DF2" w:rsidR="00455DF2">
      <w:pPr>
        <w:pStyle w:val="Tijeloteksta"/>
      </w:pPr>
    </w:p>
    <w:p w:rsidRDefault="00455DF2" w:rsidP="00455DF2" w:rsidR="00455DF2">
      <w:pPr>
        <w:jc w:val="both"/>
      </w:pPr>
      <w:r>
        <w:tab/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455DF2" w:rsidP="00455DF2" w:rsidR="00455DF2">
      <w:pPr>
        <w:jc w:val="both"/>
      </w:pPr>
    </w:p>
    <w:p w:rsidRDefault="00455DF2" w:rsidP="00455DF2" w:rsidR="00455DF2">
      <w:pPr>
        <w:jc w:val="both"/>
      </w:pPr>
      <w: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160DE0" w:rsidP="00455DF2" w:rsidR="00160DE0">
      <w:pPr>
        <w:jc w:val="both"/>
      </w:pPr>
    </w:p>
    <w:p w:rsidRDefault="009C4495" w:rsidP="00455DF2" w:rsidR="009C4495">
      <w:pPr>
        <w:jc w:val="both"/>
      </w:pPr>
    </w:p>
    <w:p w:rsidRDefault="009C4495" w:rsidP="00455DF2" w:rsidR="009C4495">
      <w:pPr>
        <w:jc w:val="both"/>
      </w:pPr>
    </w:p>
    <w:p w:rsidRDefault="009C4495" w:rsidP="00455DF2" w:rsidR="009C4495">
      <w:pPr>
        <w:jc w:val="both"/>
      </w:pPr>
    </w:p>
    <w:p w:rsidRDefault="009C4495" w:rsidP="00455DF2" w:rsidR="009C4495">
      <w:pPr>
        <w:jc w:val="both"/>
      </w:pPr>
    </w:p>
    <w:p w:rsidRDefault="009C4495" w:rsidP="00455DF2" w:rsidR="009C4495">
      <w:pPr>
        <w:jc w:val="both"/>
      </w:pPr>
    </w:p>
    <w:p w:rsidRDefault="009C4495" w:rsidP="00455DF2" w:rsidR="009C4495">
      <w:pPr>
        <w:jc w:val="both"/>
      </w:pPr>
    </w:p>
    <w:p w:rsidRDefault="009C4495" w:rsidP="00455DF2" w:rsidR="009C4495">
      <w:pPr>
        <w:jc w:val="both"/>
      </w:pPr>
    </w:p>
    <w:p w:rsidRDefault="00455DF2" w:rsidP="00455DF2" w:rsidR="00455DF2">
      <w:pPr>
        <w:jc w:val="both"/>
      </w:pPr>
      <w:r>
        <w:lastRenderedPageBreak/>
        <w:tab/>
        <w:t>Slijedom svega prethodno iznesenog, doneseno je ovo rješenje.</w:t>
      </w:r>
    </w:p>
    <w:p w:rsidRDefault="00455DF2" w:rsidP="004D2F4E" w:rsidR="00761972">
      <w:pPr>
        <w:jc w:val="both"/>
      </w:pPr>
      <w:r>
        <w:tab/>
        <w:t xml:space="preserve"> </w:t>
      </w:r>
    </w:p>
    <w:p w:rsidRDefault="00455DF2" w:rsidP="00455DF2" w:rsidR="00455DF2">
      <w:pPr>
        <w:jc w:val="center"/>
      </w:pPr>
      <w:r>
        <w:t xml:space="preserve">U Zagrebu </w:t>
      </w:r>
      <w:r w:rsidR="00846B4C">
        <w:t>26</w:t>
      </w:r>
      <w:r w:rsidR="00160DE0">
        <w:t>.</w:t>
      </w:r>
      <w:r w:rsidR="007E4016">
        <w:t xml:space="preserve"> rujna</w:t>
      </w:r>
      <w:r w:rsidR="00123E40">
        <w:t xml:space="preserve"> 2017. </w:t>
      </w:r>
    </w:p>
    <w:p w:rsidRDefault="009E10F1" w:rsidP="00455DF2" w:rsidR="00455DF2">
      <w:r>
        <w:t xml:space="preserve">                   </w:t>
      </w:r>
    </w:p>
    <w:p w:rsidRDefault="00455DF2" w:rsidP="007E4016" w:rsidR="00761972">
      <w:pPr>
        <w:jc w:val="right"/>
      </w:pPr>
      <w:r>
        <w:t xml:space="preserve">                                                                             </w:t>
      </w:r>
      <w:r w:rsidR="009E10F1">
        <w:t xml:space="preserve">                   </w:t>
      </w:r>
    </w:p>
    <w:p w:rsidRDefault="00761972" w:rsidP="007E4016" w:rsidR="00761972">
      <w:pPr>
        <w:jc w:val="right"/>
      </w:pPr>
    </w:p>
    <w:p w:rsidRDefault="009E10F1" w:rsidP="007E4016" w:rsidR="00455DF2">
      <w:pPr>
        <w:jc w:val="right"/>
      </w:pPr>
      <w:r>
        <w:t xml:space="preserve">          </w:t>
      </w:r>
      <w:r w:rsidR="00455DF2">
        <w:t xml:space="preserve">    Sudac:</w:t>
      </w:r>
    </w:p>
    <w:p w:rsidRDefault="00455DF2" w:rsidP="007E4016" w:rsidR="00455DF2">
      <w:pPr>
        <w:jc w:val="right"/>
      </w:pPr>
      <w:r>
        <w:t xml:space="preserve">Lucija Butigan </w:t>
      </w:r>
      <w:r w:rsidR="00846B4C">
        <w:t>v.r.</w:t>
      </w:r>
    </w:p>
    <w:p w:rsidRDefault="00846B4C" w:rsidP="007E4016" w:rsidR="00846B4C">
      <w:pPr>
        <w:jc w:val="right"/>
      </w:pPr>
    </w:p>
    <w:p w:rsidRDefault="00846B4C" w:rsidP="00846B4C" w:rsidR="00846B4C">
      <w:pPr>
        <w:pStyle w:val="Odlomakpopisa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</w:t>
      </w:r>
    </w:p>
    <w:p w:rsidRDefault="00846B4C" w:rsidP="00846B4C" w:rsidR="00846B4C">
      <w:pPr>
        <w:pStyle w:val="Odlomakpopisa"/>
        <w:jc w:val="right"/>
      </w:pPr>
      <w:r>
        <w:t xml:space="preserve">ovlašteni službenik: </w:t>
      </w:r>
    </w:p>
    <w:p w:rsidRDefault="00846B4C" w:rsidP="00846B4C" w:rsidR="00846B4C">
      <w:pPr>
        <w:pStyle w:val="Odlomakpopisa"/>
        <w:jc w:val="right"/>
      </w:pPr>
      <w:r>
        <w:t xml:space="preserve">Ivana </w:t>
      </w:r>
      <w:proofErr w:type="spellStart"/>
      <w:r>
        <w:t>Slaviček</w:t>
      </w:r>
      <w:proofErr w:type="spellEnd"/>
    </w:p>
    <w:p w:rsidRDefault="00846B4C" w:rsidP="007E4016" w:rsidR="00846B4C">
      <w:pPr>
        <w:jc w:val="right"/>
      </w:pPr>
    </w:p>
    <w:p w:rsidRDefault="00123E40" w:rsidP="00455DF2" w:rsidR="00123E40"/>
    <w:p w:rsidRDefault="00123E40" w:rsidP="00455DF2" w:rsidR="00123E40"/>
    <w:p w:rsidRDefault="00455DF2" w:rsidP="00455DF2" w:rsidR="00455DF2">
      <w:r>
        <w:t>Uputa o pravnom lijeku:</w:t>
      </w:r>
    </w:p>
    <w:p w:rsidRDefault="00455DF2" w:rsidP="00455DF2" w:rsidR="00455DF2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123E40" w:rsidP="00123E40" w:rsidR="00123E40"/>
    <w:p w:rsidRDefault="00123E40" w:rsidP="00123E40" w:rsidR="00123E40">
      <w:bookmarkStart w:name="_GoBack" w:id="0"/>
      <w:bookmarkEnd w:id="0"/>
    </w:p>
    <w:sectPr w:rsidSect="009C4495" w:rsidR="00123E40">
      <w:headerReference w:type="default" r:id="rId10"/>
      <w:pgSz w:h="16838" w:w="11906"/>
      <w:pgMar w:gutter="0" w:footer="708" w:header="708" w:left="1417" w:bottom="1134" w:right="1417" w:top="28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3D15" w:rsidP="00455DF2" w:rsidR="00A73D15">
      <w:r>
        <w:separator/>
      </w:r>
    </w:p>
  </w:endnote>
  <w:endnote w:id="0" w:type="continuationSeparator">
    <w:p w:rsidRDefault="00A73D15" w:rsidP="00455DF2" w:rsidR="00A73D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3D15" w:rsidP="00455DF2" w:rsidR="00A73D15">
      <w:r>
        <w:separator/>
      </w:r>
    </w:p>
  </w:footnote>
  <w:footnote w:id="0" w:type="continuationSeparator">
    <w:p w:rsidRDefault="00A73D15" w:rsidP="00455DF2" w:rsidR="00A73D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2504370"/>
      <w:docPartObj>
        <w:docPartGallery w:val="Page Numbers (Top of Page)"/>
        <w:docPartUnique/>
      </w:docPartObj>
    </w:sdtPr>
    <w:sdtEndPr/>
    <w:sdtContent>
      <w:p w:rsidRDefault="009C4495" w:rsidR="009C4495">
        <w:pPr>
          <w:pStyle w:val="Zaglavlje"/>
          <w:jc w:val="center"/>
        </w:pPr>
        <w:r>
          <w:t xml:space="preserve">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846B4C">
          <w:rPr>
            <w:noProof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tab/>
        </w:r>
      </w:p>
    </w:sdtContent>
  </w:sdt>
  <w:p w:rsidRDefault="00455DF2" w:rsidR="00455DF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33A63374"/>
    <w:multiLevelType w:val="hybridMultilevel"/>
    <w:tmpl w:val="2D60054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5DF2"/>
    <w:rsid w:val="00027A16"/>
    <w:rsid w:val="00051BC6"/>
    <w:rsid w:val="000C1267"/>
    <w:rsid w:val="000E794B"/>
    <w:rsid w:val="00123E40"/>
    <w:rsid w:val="00160DE0"/>
    <w:rsid w:val="001B7C27"/>
    <w:rsid w:val="00367E86"/>
    <w:rsid w:val="003A4051"/>
    <w:rsid w:val="00417F05"/>
    <w:rsid w:val="00455DF2"/>
    <w:rsid w:val="004D2F4E"/>
    <w:rsid w:val="004F69DD"/>
    <w:rsid w:val="005E2255"/>
    <w:rsid w:val="0061649F"/>
    <w:rsid w:val="00685B0B"/>
    <w:rsid w:val="0068677F"/>
    <w:rsid w:val="00750229"/>
    <w:rsid w:val="00751667"/>
    <w:rsid w:val="00761972"/>
    <w:rsid w:val="007E4016"/>
    <w:rsid w:val="00805683"/>
    <w:rsid w:val="00846B4C"/>
    <w:rsid w:val="00884B27"/>
    <w:rsid w:val="008A4B0B"/>
    <w:rsid w:val="008F6556"/>
    <w:rsid w:val="00930055"/>
    <w:rsid w:val="009C4495"/>
    <w:rsid w:val="009E10F1"/>
    <w:rsid w:val="00A73D15"/>
    <w:rsid w:val="00A76DD0"/>
    <w:rsid w:val="00BE3772"/>
    <w:rsid w:val="00BF2A2F"/>
    <w:rsid w:val="00CC3508"/>
    <w:rsid w:val="00D8292D"/>
    <w:rsid w:val="00E00497"/>
    <w:rsid w:val="00E33188"/>
    <w:rsid w:val="00E33F5E"/>
    <w:rsid w:val="00E42BF4"/>
    <w:rsid w:val="00E75D63"/>
    <w:rsid w:val="00E84CCA"/>
    <w:rsid w:val="00EA3AD0"/>
    <w:rsid w:val="00F42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55DF2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455DF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55DF2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55D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55DF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55DF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55D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55DF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55D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55DF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46B4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46B4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6B4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6B4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6B4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55DF2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455DF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55DF2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55D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55DF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55DF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55D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55DF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55D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55DF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46B4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46B4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6B4C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6B4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6B4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180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4075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050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506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8301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943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2406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561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7183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2684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27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4942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885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915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2017.</izvorni_sadrzaj>
    <derivirana_varijabla naziv="DomainObject.DatumDonosenjaOdluke_1">26.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3130</izvorni_sadrzaj>
    <derivirana_varijabla naziv="DomainObject.Predmet.Broj_1">3130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St-3130/2016</izvorni_sadrzaj>
    <derivirana_varijabla naziv="DomainObject.Predmet.OznakaBroj_1">St-3130/2016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HOGAČ j.d.o.o.</izvorni_sadrzaj>
    <derivirana_varijabla naziv="DomainObject.Predmet.ProtustrankaFormated_1">  HOGAČ j.d.o.o.</derivirana_varijabla>
  </DomainObject.Predmet.ProtustrankaFormated>
  <DomainObject.Predmet.ProtustrankaFormatedOIB>
    <izvorni_sadrzaj>  HOGAČ j.d.o.o., OIB 54504869247</izvorni_sadrzaj>
    <derivirana_varijabla naziv="DomainObject.Predmet.ProtustrankaFormatedOIB_1">  HOGAČ j.d.o.o., OIB 54504869247</derivirana_varijabla>
  </DomainObject.Predmet.ProtustrankaFormatedOIB>
  <DomainObject.Predmet.ProtustrankaFormatedWithAdress>
    <izvorni_sadrzaj> HOGAČ j.d.o.o., Stari dvor 4, 10292 Gornji Laduč</izvorni_sadrzaj>
    <derivirana_varijabla naziv="DomainObject.Predmet.ProtustrankaFormatedWithAdress_1"> HOGAČ j.d.o.o., Stari dvor 4, 10292 Gornji Laduč</derivirana_varijabla>
  </DomainObject.Predmet.ProtustrankaFormatedWithAdress>
  <DomainObject.Predmet.ProtustrankaFormatedWithAdressOIB>
    <izvorni_sadrzaj> HOGAČ j.d.o.o., OIB 54504869247, Stari dvor 4, 10292 Gornji Laduč</izvorni_sadrzaj>
    <derivirana_varijabla naziv="DomainObject.Predmet.ProtustrankaFormatedWithAdressOIB_1"> HOGAČ j.d.o.o., OIB 54504869247, Stari dvor 4, 10292 Gornji Laduč</derivirana_varijabla>
  </DomainObject.Predmet.ProtustrankaFormatedWithAdressOIB>
  <DomainObject.Predmet.ProtustrankaWithAdress>
    <izvorni_sadrzaj>HOGAČ j.d.o.o. Stari dvor 4, 10292 Gornji Laduč</izvorni_sadrzaj>
    <derivirana_varijabla naziv="DomainObject.Predmet.ProtustrankaWithAdress_1">HOGAČ j.d.o.o. Stari dvor 4, 10292 Gornji Laduč</derivirana_varijabla>
  </DomainObject.Predmet.ProtustrankaWithAdress>
  <DomainObject.Predmet.ProtustrankaWithAdressOIB>
    <izvorni_sadrzaj>HOGAČ j.d.o.o., OIB 54504869247, Stari dvor 4, 10292 Gornji Laduč</izvorni_sadrzaj>
    <derivirana_varijabla naziv="DomainObject.Predmet.ProtustrankaWithAdressOIB_1">HOGAČ j.d.o.o., OIB 54504869247, Stari dvor 4, 10292 Gornji Laduč</derivirana_varijabla>
  </DomainObject.Predmet.ProtustrankaWithAdressOIB>
  <DomainObject.Predmet.ProtustrankaNazivFormated>
    <izvorni_sadrzaj>HOGAČ j.d.o.o.</izvorni_sadrzaj>
    <derivirana_varijabla naziv="DomainObject.Predmet.ProtustrankaNazivFormated_1">HOGAČ j.d.o.o.</derivirana_varijabla>
  </DomainObject.Predmet.ProtustrankaNazivFormated>
  <DomainObject.Predmet.ProtustrankaNazivFormatedOIB>
    <izvorni_sadrzaj>HOGAČ j.d.o.o., OIB 54504869247</izvorni_sadrzaj>
    <derivirana_varijabla naziv="DomainObject.Predmet.ProtustrankaNazivFormatedOIB_1">HOGAČ j.d.o.o., OIB 54504869247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HOGAČ j.d.o.o.</item>
    </izvorni_sadrzaj>
    <derivirana_varijabla naziv="DomainObject.Predmet.ProtuStrankaListFormated_1">
      <item>HOGAČ j.d.o.o.</item>
    </derivirana_varijabla>
  </DomainObject.Predmet.ProtuStrankaListFormated>
  <DomainObject.Predmet.ProtuStrankaListFormatedOIB>
    <izvorni_sadrzaj>
      <item>HOGAČ j.d.o.o., OIB 54504869247</item>
    </izvorni_sadrzaj>
    <derivirana_varijabla naziv="DomainObject.Predmet.ProtuStrankaListFormatedOIB_1">
      <item>HOGAČ j.d.o.o., OIB 54504869247</item>
    </derivirana_varijabla>
  </DomainObject.Predmet.ProtuStrankaListFormatedOIB>
  <DomainObject.Predmet.ProtuStrankaListFormatedWithAdress>
    <izvorni_sadrzaj>
      <item>HOGAČ j.d.o.o., Stari dvor 4, 10292 Gornji Laduč</item>
    </izvorni_sadrzaj>
    <derivirana_varijabla naziv="DomainObject.Predmet.ProtuStrankaListFormatedWithAdress_1">
      <item>HOGAČ j.d.o.o., Stari dvor 4, 10292 Gornji Laduč</item>
    </derivirana_varijabla>
  </DomainObject.Predmet.ProtuStrankaListFormatedWithAdress>
  <DomainObject.Predmet.ProtuStrankaListFormatedWithAdressOIB>
    <izvorni_sadrzaj>
      <item>HOGAČ j.d.o.o., OIB 54504869247, Stari dvor 4, 10292 Gornji Laduč</item>
    </izvorni_sadrzaj>
    <derivirana_varijabla naziv="DomainObject.Predmet.ProtuStrankaListFormatedWithAdressOIB_1">
      <item>HOGAČ j.d.o.o., OIB 54504869247, Stari dvor 4, 10292 Gornji Laduč</item>
    </derivirana_varijabla>
  </DomainObject.Predmet.ProtuStrankaListFormatedWithAdressOIB>
  <DomainObject.Predmet.ProtuStrankaListNazivFormated>
    <izvorni_sadrzaj>
      <item>HOGAČ j.d.o.o.</item>
    </izvorni_sadrzaj>
    <derivirana_varijabla naziv="DomainObject.Predmet.ProtuStrankaListNazivFormated_1">
      <item>HOGAČ j.d.o.o.</item>
    </derivirana_varijabla>
  </DomainObject.Predmet.ProtuStrankaListNazivFormated>
  <DomainObject.Predmet.ProtuStrankaListNazivFormatedOIB>
    <izvorni_sadrzaj>
      <item>HOGAČ j.d.o.o., OIB 54504869247</item>
    </izvorni_sadrzaj>
    <derivirana_varijabla naziv="DomainObject.Predmet.ProtuStrankaListNazivFormatedOIB_1">
      <item>HOGAČ j.d.o.o., OIB 54504869247</item>
    </derivirana_varijabla>
  </DomainObject.Predmet.ProtuStrankaListNazivFormatedOIB>
  <DomainObject.Predmet.OstaliListFormated>
    <izvorni_sadrzaj>
      <item>Luka Hogač</item>
    </izvorni_sadrzaj>
    <derivirana_varijabla naziv="DomainObject.Predmet.OstaliListFormated_1">
      <item>Luka Hogač</item>
    </derivirana_varijabla>
  </DomainObject.Predmet.OstaliListFormated>
  <DomainObject.Predmet.OstaliListFormatedOIB>
    <izvorni_sadrzaj>
      <item>Luka Hogač, OIB 80492273342</item>
    </izvorni_sadrzaj>
    <derivirana_varijabla naziv="DomainObject.Predmet.OstaliListFormatedOIB_1">
      <item>Luka Hogač, OIB 80492273342</item>
    </derivirana_varijabla>
  </DomainObject.Predmet.OstaliListFormatedOIB>
  <DomainObject.Predmet.OstaliListFormatedWithAdress>
    <izvorni_sadrzaj>
      <item>Luka Hogač, Voćarska ulica 11, 10291 Sveti Križ</item>
    </izvorni_sadrzaj>
    <derivirana_varijabla naziv="DomainObject.Predmet.OstaliListFormatedWithAdress_1">
      <item>Luka Hogač, Voćarska ulica 11, 10291 Sveti Križ</item>
    </derivirana_varijabla>
  </DomainObject.Predmet.OstaliListFormatedWithAdress>
  <DomainObject.Predmet.OstaliListFormatedWithAdressOIB>
    <izvorni_sadrzaj>
      <item>Luka Hogač, OIB 80492273342, Voćarska ulica 11, 10291 Sveti Križ</item>
    </izvorni_sadrzaj>
    <derivirana_varijabla naziv="DomainObject.Predmet.OstaliListFormatedWithAdressOIB_1">
      <item>Luka Hogač, OIB 80492273342, Voćarska ulica 11, 10291 Sveti Križ</item>
    </derivirana_varijabla>
  </DomainObject.Predmet.OstaliListFormatedWithAdressOIB>
  <DomainObject.Predmet.OstaliListNazivFormated>
    <izvorni_sadrzaj>
      <item>Luka Hogač</item>
    </izvorni_sadrzaj>
    <derivirana_varijabla naziv="DomainObject.Predmet.OstaliListNazivFormated_1">
      <item>Luka Hogač</item>
    </derivirana_varijabla>
  </DomainObject.Predmet.OstaliListNazivFormated>
  <DomainObject.Predmet.OstaliListNazivFormatedOIB>
    <izvorni_sadrzaj>
      <item>Luka Hogač, OIB 80492273342</item>
    </izvorni_sadrzaj>
    <derivirana_varijabla naziv="DomainObject.Predmet.OstaliListNazivFormatedOIB_1">
      <item>Luka Hogač, OIB 80492273342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2017.</izvorni_sadrzaj>
    <derivirana_varijabla naziv="DomainObject.Datum_1">26.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HOGAČ j.d.o.o.</izvorni_sadrzaj>
    <derivirana_varijabla naziv="DomainObject.Predmet.ProtustrankaIDrugi_1">HOGAČ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HOGAČ j.d.o.o., OIB 54504869247, Stari dvor 4, 10292 Gornji Laduč</izvorni_sadrzaj>
    <derivirana_varijabla naziv="DomainObject.Predmet.ProtustrankaIDrugiAdressOIB_1">HOGAČ j.d.o.o., OIB 54504869247, Stari dvor 4, 10292 Gornji Laduč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HOGAČ j.d.o.o.</item>
      <item>Luka Hogač</item>
    </izvorni_sadrzaj>
    <derivirana_varijabla naziv="DomainObject.Predmet.SudioniciListNaziv_1">
      <item>FINA Regionalni centar Zagreb</item>
      <item>HOGAČ j.d.o.o.</item>
      <item>Luka Hogač</item>
    </derivirana_varijabla>
  </DomainObject.Predmet.SudioniciListNaziv>
  <DomainObject.Predmet.SudioniciListAdressOIB>
    <izvorni_sadrzaj>
      <item>FINA Regionalni centar Zagreb, OIB 85821130368, Trg svibanjskih žrtava 1995. 1,10000 Zagreb</item>
      <item>HOGAČ j.d.o.o., OIB 54504869247, Stari dvor 4,10292 Gornji Laduč</item>
      <item>Luka Hogač, OIB 80492273342, Voćarska ulica 11,10291 Sveti Križ</item>
    </izvorni_sadrzaj>
    <derivirana_varijabla naziv="DomainObject.Predmet.SudioniciListAdressOIB_1">
      <item>FINA Regionalni centar Zagreb, OIB 85821130368, Trg svibanjskih žrtava 1995. 1,10000 Zagreb</item>
      <item>HOGAČ j.d.o.o., OIB 54504869247, Stari dvor 4,10292 Gornji Laduč</item>
      <item>Luka Hogač, OIB 80492273342, Voćarska ulica 11,10291 Sveti Križ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54504869247</item>
      <item>, OIB 80492273342</item>
    </izvorni_sadrzaj>
    <derivirana_varijabla naziv="DomainObject.Predmet.SudioniciListNazivOIB_1">
      <item>, OIB 85821130368</item>
      <item>, OIB 54504869247</item>
      <item>, OIB 80492273342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945</properties:Words>
  <properties:Characters>5259</properties:Characters>
  <properties:Lines>123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2017-09-26T07:38:00Z</dcterms:created>
  <dc:creator>Valentina Kranjčić</dc:creator>
  <cp:lastModifiedBy>Valentina Kranjčić</cp:lastModifiedBy>
  <cp:lastPrinted>2017-09-26T07:39:00Z</cp:lastPrinted>
  <dcterms:modified xmlns:xsi="http://www.w3.org/2001/XMLSchema-instance" xsi:type="dcterms:W3CDTF">2017-09-26T07:39:00Z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