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1015" w14:paraId="cfa1015" w:rsidRDefault="000B2343" w:rsidP="000B2343" w:rsidR="000B2343">
      <w:pPr>
        <w:jc w:val="both"/>
        <w15:collapsed w:val="false"/>
        <w:rPr>
          <w:rFonts w:eastAsia="Calibri"/>
        </w:rPr>
      </w:pPr>
      <w:bookmarkStart w:name="_GoBack" w:id="0"/>
      <w:bookmarkEnd w:id="0"/>
      <w:r>
        <w:t xml:space="preserve">     </w:t>
      </w:r>
      <w:r>
        <w:rPr>
          <w:rFonts w:eastAsia="Calibri"/>
        </w:rPr>
        <w:t xml:space="preserve">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343" w:rsidP="000B2343" w:rsidR="000B2343">
      <w:pPr>
        <w:spacing w:before="120"/>
        <w:rPr>
          <w:rFonts w:eastAsia="Calibri"/>
        </w:rPr>
      </w:pPr>
      <w:r>
        <w:rPr>
          <w:rFonts w:eastAsia="Calibri"/>
        </w:rPr>
        <w:t xml:space="preserve">       Republika Hrvatska</w:t>
      </w:r>
    </w:p>
    <w:p w:rsidRDefault="000B2343" w:rsidP="000B2343" w:rsidR="000B2343">
      <w:pPr>
        <w:rPr>
          <w:rFonts w:eastAsia="Calibri"/>
        </w:rPr>
      </w:pPr>
      <w:r>
        <w:rPr>
          <w:rFonts w:eastAsia="Calibri"/>
        </w:rPr>
        <w:t>Trgovački sud u Varaždinu</w:t>
      </w:r>
    </w:p>
    <w:p w:rsidRDefault="000B2343" w:rsidP="000B2343" w:rsidR="000B2343">
      <w:r>
        <w:rPr>
          <w:rFonts w:eastAsia="Calibri"/>
        </w:rPr>
        <w:t xml:space="preserve">   Varaždin, Braće Radić 2</w:t>
      </w:r>
      <w:r>
        <w:tab/>
      </w:r>
      <w:r>
        <w:tab/>
      </w:r>
    </w:p>
    <w:p w:rsidRDefault="000B2343" w:rsidP="000B2343" w:rsidR="000B23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St-647/2017-19</w:t>
      </w:r>
    </w:p>
    <w:p w:rsidRDefault="000B2343" w:rsidP="000B2343" w:rsidR="000B2343">
      <w:pPr>
        <w:jc w:val="center"/>
      </w:pPr>
    </w:p>
    <w:p w:rsidRDefault="000B2343" w:rsidP="000B2343" w:rsidR="000B2343">
      <w:pPr>
        <w:jc w:val="center"/>
      </w:pPr>
    </w:p>
    <w:p w:rsidRDefault="000B2343" w:rsidP="000B2343" w:rsidR="000B2343">
      <w:pPr>
        <w:jc w:val="center"/>
      </w:pPr>
      <w:r>
        <w:t>R E P U B L I K A   H R V A T S K A</w:t>
      </w:r>
    </w:p>
    <w:p w:rsidRDefault="000B2343" w:rsidP="000B2343" w:rsidR="000B2343">
      <w:pPr>
        <w:jc w:val="center"/>
      </w:pPr>
    </w:p>
    <w:p w:rsidRDefault="000B2343" w:rsidP="000B2343" w:rsidR="000B2343">
      <w:pPr>
        <w:jc w:val="center"/>
      </w:pPr>
      <w:r>
        <w:t>R J E Š E NJ E</w:t>
      </w:r>
    </w:p>
    <w:p w:rsidRDefault="000B2343" w:rsidP="000B2343" w:rsidR="000B2343">
      <w:pPr>
        <w:jc w:val="both"/>
      </w:pPr>
    </w:p>
    <w:p w:rsidRDefault="000B2343" w:rsidP="000B2343" w:rsidR="000B2343">
      <w:pPr>
        <w:jc w:val="both"/>
      </w:pPr>
    </w:p>
    <w:p w:rsidRDefault="000B2343" w:rsidP="000B2343" w:rsidR="000B2343">
      <w:pPr>
        <w:ind w:firstLine="708"/>
        <w:jc w:val="both"/>
      </w:pPr>
      <w:r>
        <w:t xml:space="preserve">Trgovački sud u Varaždinu, po sucu Mariji Levanić-Škerbić, u </w:t>
      </w:r>
      <w:proofErr w:type="spellStart"/>
      <w:r>
        <w:t>predstečajnom</w:t>
      </w:r>
      <w:proofErr w:type="spellEnd"/>
      <w:r>
        <w:t xml:space="preserve"> postupku u povodu prijedloga dužnika LIMARIJA SREĆKO d.o.o. Mlinarska 8, </w:t>
      </w:r>
      <w:proofErr w:type="spellStart"/>
      <w:r>
        <w:t>Starigrad</w:t>
      </w:r>
      <w:proofErr w:type="spellEnd"/>
      <w:r>
        <w:t xml:space="preserve"> (Grad Koprivnica), OIB: 22574650723, nakon održanog ročišta radi ispitivanja tražbina, 10. srpnja 2018. godine, </w:t>
      </w:r>
    </w:p>
    <w:p w:rsidRDefault="000B2343" w:rsidP="000B2343" w:rsidR="000B2343">
      <w:pPr>
        <w:jc w:val="both"/>
      </w:pPr>
    </w:p>
    <w:p w:rsidRDefault="000B2343" w:rsidP="000B2343" w:rsidR="000B2343">
      <w:pPr>
        <w:jc w:val="center"/>
      </w:pPr>
      <w:r>
        <w:t>r i j e š i o  j e</w:t>
      </w:r>
    </w:p>
    <w:p w:rsidRDefault="000B2343" w:rsidP="000B2343" w:rsidR="000B2343">
      <w:pPr>
        <w:jc w:val="center"/>
      </w:pPr>
    </w:p>
    <w:p w:rsidRDefault="000B2343" w:rsidP="000B2343" w:rsidR="000B2343"/>
    <w:p w:rsidRDefault="000B2343" w:rsidP="000B2343" w:rsidR="000B2343">
      <w:pPr>
        <w:jc w:val="both"/>
        <w:rPr>
          <w:b/>
        </w:rPr>
      </w:pPr>
      <w:r>
        <w:rPr>
          <w:b/>
        </w:rPr>
        <w:t>I</w:t>
      </w:r>
      <w:r>
        <w:rPr>
          <w:b/>
        </w:rPr>
        <w:tab/>
        <w:t>UTVRĐUJU SE SLJEDEĆE TRAŽBINE:</w:t>
      </w:r>
    </w:p>
    <w:p w:rsidRDefault="000B2343" w:rsidP="000B2343" w:rsidR="000B2343">
      <w:pPr>
        <w:jc w:val="center"/>
      </w:pPr>
    </w:p>
    <w:p w:rsidRDefault="000B2343" w:rsidP="000B2343" w:rsidR="000B2343">
      <w:pPr>
        <w:jc w:val="center"/>
      </w:pPr>
    </w:p>
    <w:tbl>
      <w:tblPr>
        <w:tblW w:type="dxa" w:w="9180"/>
        <w:tblLook w:val="04A0" w:noVBand="1" w:noHBand="0" w:lastColumn="0" w:firstColumn="1" w:lastRow="0" w:firstRow="1"/>
      </w:tblPr>
      <w:tblGrid>
        <w:gridCol w:w="675"/>
        <w:gridCol w:w="3363"/>
        <w:gridCol w:w="1536"/>
        <w:gridCol w:w="1905"/>
        <w:gridCol w:w="1701"/>
      </w:tblGrid>
      <w:tr w:rsidTr="000B2343" w:rsidR="000B2343">
        <w:trPr>
          <w:trHeight w:val="120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Red.</w:t>
            </w:r>
          </w:p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proofErr w:type="spellStart"/>
            <w:r>
              <w:rPr>
                <w:snapToGrid w:val="false"/>
                <w:color w:val="000000"/>
                <w:lang w:eastAsia="hr-HR"/>
              </w:rPr>
              <w:t>br</w:t>
            </w:r>
            <w:proofErr w:type="spellEnd"/>
          </w:p>
        </w:tc>
        <w:tc>
          <w:tcPr>
            <w:tcW w:type="dxa" w:w="3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Ime i prezime/Naziv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OIB</w:t>
            </w:r>
          </w:p>
        </w:tc>
        <w:tc>
          <w:tcPr>
            <w:tcW w:type="dxa" w:w="19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bCs/>
                <w:snapToGrid w:val="false"/>
                <w:color w:val="000000"/>
                <w:lang w:eastAsia="hr-HR"/>
              </w:rPr>
              <w:t>IZNOS PRIZNATE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bCs/>
                <w:snapToGrid w:val="false"/>
                <w:color w:val="000000"/>
                <w:lang w:eastAsia="hr-HR"/>
              </w:rPr>
            </w:pPr>
            <w:r>
              <w:rPr>
                <w:bCs/>
                <w:snapToGrid w:val="false"/>
                <w:color w:val="000000"/>
                <w:lang w:eastAsia="hr-HR"/>
              </w:rPr>
              <w:t>IZNOS OSPORENE TRAŽBINE</w:t>
            </w:r>
          </w:p>
        </w:tc>
      </w:tr>
      <w:tr w:rsidTr="000B2343" w:rsidR="000B2343">
        <w:trPr>
          <w:trHeight w:val="18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2ip KOMUNIKACIJA društvo s ograničenom odgovornošću za postavljanje i održavanje zaštitnih, multimedijalnih i komunikacijskih sustava, proizvodnja, trgovina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56740574416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5.600,00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AZUT MEDIA d.o.o. za promidžbu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83806635526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1.727,50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BAJER d.o.o. za proizvodnju,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28837259444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3.000,00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BAŠIĆI društvo s ograničenom odgovornošću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14419408936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3.722,96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3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5.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BUKOVČAN VLADO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41.188,00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6.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proofErr w:type="spellStart"/>
            <w:r>
              <w:rPr>
                <w:snapToGrid w:val="false"/>
                <w:color w:val="000000"/>
                <w:lang w:eastAsia="hr-HR"/>
              </w:rPr>
              <w:t>Ch.B</w:t>
            </w:r>
            <w:proofErr w:type="spellEnd"/>
            <w:r>
              <w:rPr>
                <w:snapToGrid w:val="false"/>
                <w:color w:val="000000"/>
                <w:lang w:eastAsia="hr-HR"/>
              </w:rPr>
              <w:t>. BORIS ČESI popravak, proizvodnja, trgovina na malo i veliko, Boris Česi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20445603186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1.025,00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lastRenderedPageBreak/>
              <w:t>7.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COMPANYWALL d.o.o.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93441573210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897,50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8.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CROATIA osiguranje d.d.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26187994862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6.745,74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D-PROMET društvo s ograničenom odgovornošću za trgovinu i transport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82218062623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10.250,00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10.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DELTAMETAL d.o.o. za proizvodnju,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66990716823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4.989,38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11.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 xml:space="preserve">DENS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Co</w:t>
            </w:r>
            <w:proofErr w:type="spellEnd"/>
            <w:r>
              <w:rPr>
                <w:snapToGrid w:val="false"/>
                <w:color w:val="000000"/>
                <w:lang w:eastAsia="hr-HR"/>
              </w:rPr>
              <w:t>. COMMERCE proizvodnja, trgovina i usluge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74574863278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9.977,53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12.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85941596441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19.555,09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13.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ERSTE&amp;STEIERMÄRKISCHE BANK dioničko društvo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23057039320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189.773,75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14.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FINANCIJSKA AGENCIJA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85821130368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175,00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15.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GREGUR TIM društvo s ograničenom odgovornošću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70449971780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6.724,29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16.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HD Metali društvo s ograničenom odgovornošću za trgovinu, proizvodnju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56932529326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701,41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17.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IGMA industrija građevnog materijala,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43695070004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4.182,26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18.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IMBRIOVČAN DUBRAVKA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26211779467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910,00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19.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INTIV CAR d.o.o. za trgovinu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97333778315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25.040,05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20.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 xml:space="preserve">KALIMERO, obrt za ugostiteljstvo,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vl</w:t>
            </w:r>
            <w:proofErr w:type="spellEnd"/>
            <w:r>
              <w:rPr>
                <w:snapToGrid w:val="false"/>
                <w:color w:val="000000"/>
                <w:lang w:eastAsia="hr-HR"/>
              </w:rPr>
              <w:t xml:space="preserve">. Zoran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Pehnec</w:t>
            </w:r>
            <w:proofErr w:type="spellEnd"/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50028600696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2.500,00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12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21.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LIM-MONT - društvo s ograničenom odgovornošću za proizvodnju limenih proizvoda,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66502008806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4.461,99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22.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MANEK MEDIA jednostavno društvo s ograničenom odgovornošću za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93204867716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1.176,00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12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23.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MINISTARSTVO FINANCIJA - POREZNA UPRAVA, PODRUČNI URED KOPRIVNICA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18683136487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38.062,30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24.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MULTIMEDIJA KC d.o.o. kao upravitelj stambene zgrade na Trgu kralja Zvonimira 27, u Koprivnici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00141257127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9.500,00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25.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MULTIMEDIJA KC d.o.o. kao upravitelj stambene zgrade na Trgu kralja Zvonimira 26, u Koprivnici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00141257127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2.300,00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26.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 xml:space="preserve">MULTIMEDIJA KC d.o.o. kao upravitelj stambene zgrade u ulici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J.J</w:t>
            </w:r>
            <w:proofErr w:type="spellEnd"/>
            <w:r>
              <w:rPr>
                <w:snapToGrid w:val="false"/>
                <w:color w:val="000000"/>
                <w:lang w:eastAsia="hr-HR"/>
              </w:rPr>
              <w:t>. Strossmayera 4, u Koprivnici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00141257127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12.000,00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27.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MULTIMEDIJA KC društvo s ograničenom odgovornošću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00141257127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2.250,00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28.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 xml:space="preserve">NEMČIĆ, automehaničarski obrt,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vl</w:t>
            </w:r>
            <w:proofErr w:type="spellEnd"/>
            <w:r>
              <w:rPr>
                <w:snapToGrid w:val="false"/>
                <w:color w:val="000000"/>
                <w:lang w:eastAsia="hr-HR"/>
              </w:rPr>
              <w:t xml:space="preserve">. Danijel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Nemčić</w:t>
            </w:r>
            <w:proofErr w:type="spellEnd"/>
            <w:r>
              <w:rPr>
                <w:snapToGrid w:val="false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Starigrad</w:t>
            </w:r>
            <w:proofErr w:type="spellEnd"/>
            <w:r>
              <w:rPr>
                <w:snapToGrid w:val="false"/>
                <w:color w:val="000000"/>
                <w:lang w:eastAsia="hr-HR"/>
              </w:rPr>
              <w:t>, Krešimirova 36b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81894670957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2.532,71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br/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30.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 xml:space="preserve">PORSCHE LEASING društvo s ograničenom odgovornošću za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leasing</w:t>
            </w:r>
            <w:proofErr w:type="spellEnd"/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90275854576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5.157,25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9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31.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 xml:space="preserve">Proizvodnja, trgovina i usluge "STROJARSTVO SOKAČ", Željko </w:t>
            </w:r>
            <w:proofErr w:type="spellStart"/>
            <w:r>
              <w:rPr>
                <w:snapToGrid w:val="false"/>
                <w:color w:val="000000"/>
                <w:lang w:eastAsia="hr-HR"/>
              </w:rPr>
              <w:t>Sokač</w:t>
            </w:r>
            <w:proofErr w:type="spellEnd"/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95853557839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433,44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32.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PRVČA Poljoprivredna zadruga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84838910109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10.275,00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33.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ROBI obrt za poslovne usluge i proizvodnju, Robert Šoštarić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78550488634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1.750,00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18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34.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STAMBENI SERVIS-POSLOVNI CENTAR d.o.o. za upravljanje i održavanje objekata - POSLOVNICA KOPRIVNICA, kao upravitelj zgrade na Trgu podravskih heroja 2, u Koprivnici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42547882422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2.400,00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35.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TOT SREĆKO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94414932825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3.800,00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6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36.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TRGO-KONTAKT trgovačko društvo za trgovinu i usluge, d.o.o.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46568402524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3.251,53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2343" w:rsidR="000B2343">
            <w:pPr>
              <w:jc w:val="center"/>
              <w:rPr>
                <w:snapToGrid w:val="false"/>
                <w:color w:val="000000"/>
                <w:lang w:eastAsia="hr-HR"/>
              </w:rPr>
            </w:pPr>
          </w:p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  <w:tr w:rsidTr="000B2343" w:rsidR="000B2343">
        <w:trPr>
          <w:trHeight w:val="300"/>
        </w:trPr>
        <w:tc>
          <w:tcPr>
            <w:tcW w:type="dxa" w:w="6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center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37.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VUKIĆ ZDENKA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1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2343" w:rsidR="000B2343">
            <w:pPr>
              <w:widowControl w:val="false"/>
              <w:jc w:val="right"/>
              <w:rPr>
                <w:snapToGrid w:val="false"/>
                <w:color w:val="000000"/>
                <w:lang w:eastAsia="hr-HR"/>
              </w:rPr>
            </w:pPr>
            <w:r>
              <w:rPr>
                <w:snapToGrid w:val="false"/>
                <w:color w:val="000000"/>
                <w:lang w:eastAsia="hr-HR"/>
              </w:rPr>
              <w:t>26.120,00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B2343" w:rsidR="000B2343">
            <w:pPr>
              <w:jc w:val="center"/>
            </w:pPr>
            <w:r>
              <w:rPr>
                <w:snapToGrid w:val="false"/>
                <w:color w:val="000000"/>
                <w:lang w:eastAsia="hr-HR"/>
              </w:rPr>
              <w:t>0,00</w:t>
            </w:r>
          </w:p>
        </w:tc>
      </w:tr>
    </w:tbl>
    <w:p w:rsidRDefault="000B2343" w:rsidP="000B2343" w:rsidR="000B2343">
      <w:pPr>
        <w:widowControl w:val="false"/>
        <w:rPr>
          <w:snapToGrid w:val="false"/>
        </w:rPr>
      </w:pPr>
    </w:p>
    <w:p w:rsidRDefault="000B2343" w:rsidP="000B2343" w:rsidR="000B2343">
      <w:pPr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0B2343" w:rsidP="000B2343" w:rsidR="000B2343">
      <w:pPr>
        <w:pStyle w:val="Tijeloteksta"/>
        <w:rPr>
          <w:lang w:eastAsia="hr-HR"/>
        </w:rPr>
      </w:pPr>
    </w:p>
    <w:p w:rsidRDefault="000B2343" w:rsidP="000B2343" w:rsidR="000B2343">
      <w:pPr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("Narodne novine" broj 71/2015 i 104/2017, dalje u tekstu skraćeno: SZ),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0B2343" w:rsidP="000B2343" w:rsidR="000B2343">
      <w:pPr>
        <w:ind w:firstLine="708"/>
        <w:jc w:val="both"/>
      </w:pPr>
    </w:p>
    <w:p w:rsidRDefault="000B2343" w:rsidP="000B2343" w:rsidR="000B2343">
      <w:pPr>
        <w:jc w:val="both"/>
        <w:rPr>
          <w:bCs/>
          <w:lang w:eastAsia="hr-HR"/>
        </w:rPr>
      </w:pPr>
      <w:r>
        <w:tab/>
        <w:t xml:space="preserve">Na ročištu radi ispitivanja tražbina 13.06.2018. sud je sastavio tablicu ispitanih tražbina (čl. 49. st. 1. SZ-a), na temelju koje je donijeto ovo rješenje (čl. 50. st. 1. SZ-a), </w:t>
      </w:r>
      <w:r>
        <w:rPr>
          <w:bCs/>
          <w:lang w:eastAsia="hr-HR"/>
        </w:rPr>
        <w:t>kojim je odlučeno u kojem su iznosu pojedine tražbine utvrđene.</w:t>
      </w:r>
    </w:p>
    <w:p w:rsidRDefault="000B2343" w:rsidP="000B2343" w:rsidR="000B2343">
      <w:pPr>
        <w:jc w:val="both"/>
        <w:rPr>
          <w:bCs/>
          <w:lang w:eastAsia="hr-HR"/>
        </w:rPr>
      </w:pPr>
    </w:p>
    <w:p w:rsidRDefault="000B2343" w:rsidP="000B2343" w:rsidR="000B2343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prijavljene u propisanom roku smatraju se utvrđenima ako ih nije osporio dužnik, povjerenik ili vjerovnik (čl. 47. SZ-a), a navedene su u izreci ovog rješenja.</w:t>
      </w:r>
    </w:p>
    <w:p w:rsidRDefault="000B2343" w:rsidP="000B2343" w:rsidR="000B2343">
      <w:pPr>
        <w:ind w:firstLine="708"/>
        <w:jc w:val="both"/>
        <w:rPr>
          <w:bCs/>
          <w:lang w:eastAsia="hr-HR"/>
        </w:rPr>
      </w:pPr>
    </w:p>
    <w:p w:rsidRDefault="000B2343" w:rsidP="000B2343" w:rsidR="000B2343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Osporavanja tražbina nije bilo.</w:t>
      </w:r>
    </w:p>
    <w:p w:rsidRDefault="000B2343" w:rsidP="000B2343" w:rsidR="000B2343">
      <w:pPr>
        <w:ind w:firstLine="708"/>
        <w:jc w:val="both"/>
        <w:rPr>
          <w:bCs/>
          <w:lang w:eastAsia="hr-HR"/>
        </w:rPr>
      </w:pPr>
    </w:p>
    <w:p w:rsidRDefault="000B2343" w:rsidP="000B2343" w:rsidR="000B2343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U odnosu na tražbinu vjerovnika Podravska banka d.d. Koprivnica, Opatička 3 (koja je prvotno obuhvaćena u tablici prijavljenih tražbina u iznosu od 91.078,86 kn), valja reći da je naknadno dana 28. svibnja 2018. (list 107 spisa) stigao podnesak navedenog vjerovnika u kojemu obavještava sud da mu je tražbina u cijelosti podmirena. Slijedom toga ovaj vjerovnik nije obuhvaćen u tablici utvrđenih tražbina.</w:t>
      </w:r>
    </w:p>
    <w:p w:rsidRDefault="000B2343" w:rsidP="000B2343" w:rsidR="000B2343">
      <w:pPr>
        <w:jc w:val="both"/>
        <w:rPr>
          <w:bCs/>
          <w:lang w:eastAsia="hr-HR"/>
        </w:rPr>
      </w:pPr>
    </w:p>
    <w:p w:rsidRDefault="000B2343" w:rsidP="000B2343" w:rsidR="000B2343">
      <w:pPr>
        <w:jc w:val="center"/>
      </w:pPr>
    </w:p>
    <w:p w:rsidRDefault="000B2343" w:rsidP="000B2343" w:rsidR="000B2343">
      <w:pPr>
        <w:jc w:val="center"/>
      </w:pPr>
      <w:r>
        <w:t xml:space="preserve">U Varaždinu 10. srpnja 2018. </w:t>
      </w:r>
    </w:p>
    <w:p w:rsidRDefault="000B2343" w:rsidP="000B2343" w:rsidR="000B2343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0B2343" w:rsidP="000B2343" w:rsidR="000B2343">
      <w:pPr>
        <w:pStyle w:val="Podnaslov"/>
        <w:ind w:firstLine="708" w:left="4956"/>
        <w:rPr>
          <w:rFonts w:hAnsi="Times New Roman" w:ascii="Times New Roman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</w:t>
      </w:r>
      <w:r>
        <w:rPr>
          <w:rFonts w:hAnsi="Times New Roman" w:ascii="Times New Roman"/>
          <w:b/>
          <w:color w:val="auto"/>
        </w:rPr>
        <w:tab/>
        <w:t xml:space="preserve">  </w:t>
      </w:r>
      <w:r>
        <w:rPr>
          <w:rFonts w:hAnsi="Times New Roman" w:ascii="Times New Roman"/>
          <w:b/>
          <w:color w:val="auto"/>
        </w:rPr>
        <w:tab/>
      </w:r>
      <w:r w:rsidRPr="000B2343">
        <w:rPr>
          <w:rFonts w:hAnsi="Times New Roman" w:ascii="Times New Roman"/>
          <w:i w:val="false"/>
          <w:color w:val="auto"/>
        </w:rPr>
        <w:t>Sudac</w:t>
      </w:r>
      <w:r>
        <w:rPr>
          <w:rFonts w:hAnsi="Times New Roman" w:ascii="Times New Roman"/>
          <w:b/>
          <w:color w:val="auto"/>
        </w:rPr>
        <w:t>:</w:t>
      </w:r>
    </w:p>
    <w:p w:rsidRDefault="000B2343" w:rsidP="000B2343" w:rsidR="000B2343">
      <w:pPr>
        <w:pStyle w:val="Podnaslov"/>
        <w:ind w:firstLine="708" w:left="4956"/>
        <w:rPr>
          <w:rFonts w:hAnsi="Tahoma" w:ascii="Tahoma"/>
          <w:b/>
          <w:color w:val="0000FF"/>
          <w:szCs w:val="20"/>
        </w:rPr>
      </w:pPr>
    </w:p>
    <w:p w:rsidRDefault="000B2343" w:rsidP="000B2343" w:rsidR="000B23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 </w:t>
      </w:r>
      <w:r>
        <w:tab/>
        <w:t xml:space="preserve"> Marija Levanić-Škerbić</w:t>
      </w:r>
    </w:p>
    <w:p w:rsidRDefault="000B2343" w:rsidP="000B2343" w:rsidR="000B23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0B2343" w:rsidP="000B2343" w:rsidR="000B2343"/>
    <w:p w:rsidRDefault="000B2343" w:rsidP="000B2343" w:rsidR="000B2343">
      <w:r>
        <w:t>UPUTA O PRAVNOM LIJEKU:</w:t>
      </w:r>
    </w:p>
    <w:p w:rsidRDefault="000B2343" w:rsidP="000B2343" w:rsidR="000B2343">
      <w:pPr>
        <w:jc w:val="both"/>
      </w:pPr>
      <w:r>
        <w:t>Protiv ovog rješenja pravo na žalbu ima dužnik i svaki vjerovnik u dijelu koji se odnosi na njegovu prijavljenu tražbinu i tražbinu koju je osporio (čl. 31. st. 1. Stečajnog zakona), u roku od 8 dana od isteka osmog dana od dana objave ovog rješenja na mrežnoj stranici e-Oglasna ploča. Žalba se ulaže u 3 primjerka putem ovog suda, a o žalbi odlučuje Visoki trgovački sud Republike Hrvatske.</w:t>
      </w:r>
    </w:p>
    <w:p w:rsidRDefault="000B2343" w:rsidP="000B2343" w:rsidR="000B2343"/>
    <w:p w:rsidRDefault="000B2343" w:rsidP="000B2343" w:rsidR="000B2343"/>
    <w:p w:rsidRDefault="000B2343" w:rsidP="000B2343" w:rsidR="000B2343">
      <w:r>
        <w:t>DNA:</w:t>
      </w:r>
    </w:p>
    <w:p w:rsidRDefault="000B2343" w:rsidP="000B2343" w:rsidR="000B2343"/>
    <w:p w:rsidRDefault="000B2343" w:rsidP="000B2343" w:rsidR="000B2343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t>e-Oglasna ploča</w:t>
      </w:r>
    </w:p>
    <w:p w:rsidRDefault="000B2343" w:rsidP="000B2343" w:rsidR="000B2343"/>
    <w:p w:rsidRDefault="000B2343" w:rsidP="000B2343" w:rsidR="000B2343"/>
    <w:p w:rsidRDefault="00AE649C" w:rsidP="000B2343" w:rsidR="00AE649C" w:rsidRPr="000B2343"/>
    <w:sectPr w:rsidSect="0032366B" w:rsidR="00AE649C" w:rsidRPr="000B234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3B7ECA"/>
    <w:multiLevelType w:val="hybridMultilevel"/>
    <w:tmpl w:val="6472E13A"/>
    <w:lvl w:tplc="4A74C1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34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069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23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23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54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St-647/2017-19</izvorni_sadrzaj>
    <derivirana_varijabla naziv="DomainObject.Oznaka_1">St-647/2017-19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pokretanje predst. postupka</izvorni_sadrzaj>
    <derivirana_varijabla naziv="DomainObject.Predmet.Opis_1">Prijedlog dužnika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xPRIJAVE TRAŽBINE UZ DOK. prileže uz spis</izvorni_sadrzaj>
    <derivirana_varijabla naziv="DomainObject.Predmet.PrimjedbaSuca_1">7 xPRIJAVE TRAŽBINE UZ DOK. prileže uz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LIMARIJA SREĆKO-limarski radovi, trgovina i usluge d.o.o.</izvorni_sadrzaj>
    <derivirana_varijabla naziv="DomainObject.Predmet.StrankaFormated_1">  LIMARIJA SREĆKO-limarski radovi, trgovina i usluge d.o.o.</derivirana_varijabla>
  </DomainObject.Predmet.StrankaFormated>
  <DomainObject.Predmet.StrankaFormatedOIB>
    <izvorni_sadrzaj>  LIMARIJA SREĆKO-limarski radovi, trgovina i usluge d.o.o., OIB 22574650723</izvorni_sadrzaj>
    <derivirana_varijabla naziv="DomainObject.Predmet.StrankaFormatedOIB_1">  LIMARIJA SREĆKO-limarski radovi, trgovina i usluge d.o.o., OIB 22574650723</derivirana_varijabla>
  </DomainObject.Predmet.StrankaFormatedOIB>
  <DomainObject.Predmet.StrankaFormatedWithAdress>
    <izvorni_sadrzaj> LIMARIJA SREĆKO-limarski radovi, trgovina i usluge d.o.o., Mlinarska 8, 48000 Starigrad</izvorni_sadrzaj>
    <derivirana_varijabla naziv="DomainObject.Predmet.StrankaFormatedWithAdress_1"> LIMARIJA SREĆKO-limarski radovi, trgovina i usluge d.o.o., Mlinarska 8, 48000 Starigrad</derivirana_varijabla>
  </DomainObject.Predmet.StrankaFormatedWithAdress>
  <DomainObject.Predmet.StrankaFormatedWithAdressOIB>
    <izvorni_sadrzaj> LIMARIJA SREĆKO-limarski radovi, trgovina i usluge d.o.o., OIB 22574650723, Mlinarska 8, 48000 Starigrad</izvorni_sadrzaj>
    <derivirana_varijabla naziv="DomainObject.Predmet.StrankaFormatedWithAdressOIB_1"> LIMARIJA SREĆKO-limarski radovi, trgovina i usluge d.o.o., OIB 22574650723, Mlinarska 8, 48000 Starigrad</derivirana_varijabla>
  </DomainObject.Predmet.StrankaFormatedWithAdressOIB>
  <DomainObject.Predmet.StrankaWithAdress>
    <izvorni_sadrzaj>LIMARIJA SREĆKO-limarski radovi, trgovina i usluge d.o.o. Mlinarska 8,48000 Starigrad</izvorni_sadrzaj>
    <derivirana_varijabla naziv="DomainObject.Predmet.StrankaWithAdress_1">LIMARIJA SREĆKO-limarski radovi, trgovina i usluge d.o.o. Mlinarska 8,48000 Starigrad</derivirana_varijabla>
  </DomainObject.Predmet.StrankaWithAdress>
  <DomainObject.Predmet.StrankaWithAdressOIB>
    <izvorni_sadrzaj>LIMARIJA SREĆKO-limarski radovi, trgovina i usluge d.o.o., OIB 22574650723, Mlinarska 8,48000 Starigrad</izvorni_sadrzaj>
    <derivirana_varijabla naziv="DomainObject.Predmet.StrankaWithAdressOIB_1">LIMARIJA SREĆKO-limarski radovi, trgovina i usluge d.o.o., OIB 22574650723, Mlinarska 8,48000 Starigrad</derivirana_varijabla>
  </DomainObject.Predmet.StrankaWithAdressOIB>
  <DomainObject.Predmet.StrankaNazivFormated>
    <izvorni_sadrzaj>LIMARIJA SREĆKO-limarski radovi, trgovina i usluge d.o.o.</izvorni_sadrzaj>
    <derivirana_varijabla naziv="DomainObject.Predmet.StrankaNazivFormated_1">LIMARIJA SREĆKO-limarski radovi, trgovina i usluge d.o.o.</derivirana_varijabla>
  </DomainObject.Predmet.StrankaNazivFormated>
  <DomainObject.Predmet.StrankaNazivFormatedOIB>
    <izvorni_sadrzaj>LIMARIJA SREĆKO-limarski radovi, trgovina i usluge d.o.o., OIB 22574650723</izvorni_sadrzaj>
    <derivirana_varijabla naziv="DomainObject.Predmet.StrankaNazivFormatedOIB_1">LIMARIJA SREĆKO-limarski radovi, trgovina i usluge d.o.o., OIB 22574650723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100625.62</izvorni_sadrzaj>
    <derivirana_varijabla naziv="DomainObject.Predmet.TrenutnaVrijednost_1">100625.62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LIMARIJA SREĆKO-limarski radovi, trgovina i usluge d.o.o.</item>
    </izvorni_sadrzaj>
    <derivirana_varijabla naziv="DomainObject.Predmet.StrankaListFormated_1">
      <item>LIMARIJA SREĆKO-limarski radovi, trgovina i usluge d.o.o.</item>
    </derivirana_varijabla>
  </DomainObject.Predmet.StrankaListFormated>
  <DomainObject.Predmet.StrankaListFormatedOIB>
    <izvorni_sadrzaj>
      <item>LIMARIJA SREĆKO-limarski radovi, trgovina i usluge d.o.o., OIB 22574650723</item>
    </izvorni_sadrzaj>
    <derivirana_varijabla naziv="DomainObject.Predmet.StrankaListFormatedOIB_1">
      <item>LIMARIJA SREĆKO-limarski radovi, trgovina i usluge d.o.o., OIB 22574650723</item>
    </derivirana_varijabla>
  </DomainObject.Predmet.StrankaListFormatedOIB>
  <DomainObject.Predmet.StrankaListFormatedWithAdress>
    <izvorni_sadrzaj>
      <item>LIMARIJA SREĆKO-limarski radovi, trgovina i usluge d.o.o., Mlinarska 8, 48000 Starigrad</item>
    </izvorni_sadrzaj>
    <derivirana_varijabla naziv="DomainObject.Predmet.StrankaListFormatedWithAdress_1">
      <item>LIMARIJA SREĆKO-limarski radovi, trgovina i usluge d.o.o., Mlinarska 8, 48000 Starigrad</item>
    </derivirana_varijabla>
  </DomainObject.Predmet.StrankaListFormatedWithAdress>
  <DomainObject.Predmet.StrankaListFormatedWithAdressOIB>
    <izvorni_sadrzaj>
      <item>LIMARIJA SREĆKO-limarski radovi, trgovina i usluge d.o.o., OIB 22574650723, Mlinarska 8, 48000 Starigrad</item>
    </izvorni_sadrzaj>
    <derivirana_varijabla naziv="DomainObject.Predmet.StrankaListFormatedWithAdressOIB_1">
      <item>LIMARIJA SREĆKO-limarski radovi, trgovina i usluge d.o.o., OIB 22574650723, Mlinarska 8, 48000 Starigrad</item>
    </derivirana_varijabla>
  </DomainObject.Predmet.StrankaListFormatedWithAdressOIB>
  <DomainObject.Predmet.StrankaListNazivFormated>
    <izvorni_sadrzaj>
      <item>LIMARIJA SREĆKO-limarski radovi, trgovina i usluge d.o.o.</item>
    </izvorni_sadrzaj>
    <derivirana_varijabla naziv="DomainObject.Predmet.StrankaListNazivFormated_1">
      <item>LIMARIJA SREĆKO-limarski radovi, trgovina i usluge d.o.o.</item>
    </derivirana_varijabla>
  </DomainObject.Predmet.StrankaListNazivFormated>
  <DomainObject.Predmet.StrankaListNazivFormatedOIB>
    <izvorni_sadrzaj>
      <item>LIMARIJA SREĆKO-limarski radovi, trgovina i usluge d.o.o., OIB 22574650723</item>
    </izvorni_sadrzaj>
    <derivirana_varijabla naziv="DomainObject.Predmet.StrankaListNazivFormatedOIB_1">
      <item>LIMARIJA SREĆKO-limarski radovi, trgovina i usluge d.o.o., OIB 22574650723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izvorni_sadrzaj>
    <derivirana_varijabla naziv="DomainObject.Predmet.OstaliListFormated_1"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Pavao Mrkonjić,odvjetnik, OIB 50443048410</item>
      <item>ERSTE CARD CLUB društvo s ograničenom odgovornošću za financijsko posredovanje i usluge, OIB 85941596441</item>
      <item>Odvjetničko društvo Leko i partneri društvo s ograničenom odgovornošću, OIB 35913314365</item>
      <item>Draženka Saško, OIB 50767090804</item>
      <item>PODRAVSKA BANKA dioničko društvo, OIB 97326283154</item>
    </izvorni_sadrzaj>
    <derivirana_varijabla naziv="DomainObject.Predmet.OstaliListFormatedOIB_1">
      <item>e-Oglasna</item>
      <item>Sudski registar Trgovačkog suda u Varaždinu</item>
      <item>Financijska agencija, OIB 85821130368</item>
      <item>Pavao Mrkonjić,odvjetnik, OIB 50443048410</item>
      <item>ERSTE CARD CLUB društvo s ograničenom odgovornošću za financijsko posredovanje i usluge, OIB 85941596441</item>
      <item>Odvjetničko društvo Leko i partneri društvo s ograničenom odgovornošću, OIB 35913314365</item>
      <item>Draženka Saško, OIB 50767090804</item>
      <item>PODRAVSKA BANKA dioničko društvo, OIB 97326283154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  <item>ERSTE CARD CLUB društvo s ograničenom odgovornošću za financijsko posredovanje i usluge, Ulica Frana Folnegovića 6, 10000 Zagreb</item>
      <item>Odvjetničko društvo Leko i partneri društvo s ograničenom odgovornošću, Domagojeva 18, 10000 Zagreb</item>
      <item>Draženka Saško, Trnovečka 3, 42000 Varaždin</item>
      <item>PODRAVSKA BANKA dioničko društvo, Opatička 3, 48000 Koprivnica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  <item>ERSTE CARD CLUB društvo s ograničenom odgovornošću za financijsko posredovanje i usluge, Ulica Frana Folnegovića 6, 10000 Zagreb</item>
      <item>Odvjetničko društvo Leko i partneri društvo s ograničenom odgovornošću, Domagojeva 18, 10000 Zagreb</item>
      <item>Draženka Saško, Trnovečka 3, 42000 Varaždin</item>
      <item>PODRAVSKA BANKA dioničko društvo, Opatička 3, 48000 Koprivnica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  <item>ERSTE CARD CLUB društvo s ograničenom odgovornošću za financijsko posredovanje i usluge, OIB 85941596441, Ulica Frana Folnegovića 6, 10000 Zagreb</item>
      <item>Odvjetničko društvo Leko i partneri društvo s ograničenom odgovornošću, OIB 35913314365, Domagojeva 18, 10000 Zagreb</item>
      <item>Draženka Saško, OIB 50767090804, Trnovečka 3, 42000 Varaždin</item>
      <item>PODRAVSKA BANKA dioničko društvo, OIB 97326283154, Opatička 3, 48000 Koprivnica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  <item>ERSTE CARD CLUB društvo s ograničenom odgovornošću za financijsko posredovanje i usluge, OIB 85941596441, Ulica Frana Folnegovića 6, 10000 Zagreb</item>
      <item>Odvjetničko društvo Leko i partneri društvo s ograničenom odgovornošću, OIB 35913314365, Domagojeva 18, 10000 Zagreb</item>
      <item>Draženka Saško, OIB 50767090804, Trnovečka 3, 42000 Varaždin</item>
      <item>PODRAVSKA BANKA dioničko društvo, OIB 97326283154, Opatička 3, 48000 Koprivnica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izvorni_sadrzaj>
    <derivirana_varijabla naziv="DomainObject.Predmet.OstaliListNazivFormated_1"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Pavao Mrkonjić,odvjetnik, OIB 50443048410</item>
      <item>ERSTE CARD CLUB društvo s ograničenom odgovornošću za financijsko posredovanje i usluge, OIB 85941596441</item>
      <item>Odvjetničko društvo Leko i partneri društvo s ograničenom odgovornošću, OIB 35913314365</item>
      <item>Draženka Saško, OIB 50767090804</item>
      <item>PODRAVSKA BANKA dioničko društvo, OIB 97326283154</item>
    </izvorni_sadrzaj>
    <derivirana_varijabla naziv="DomainObject.Predmet.OstaliListNazivFormatedOIB_1">
      <item>e-Oglasna</item>
      <item>Sudski registar Trgovačkog suda u Varaždinu</item>
      <item>Financijska agencija, OIB 85821130368</item>
      <item>Pavao Mrkonjić,odvjetnik, OIB 50443048410</item>
      <item>ERSTE CARD CLUB društvo s ograničenom odgovornošću za financijsko posredovanje i usluge, OIB 85941596441</item>
      <item>Odvjetničko društvo Leko i partneri društvo s ograničenom odgovornošću, OIB 35913314365</item>
      <item>Draženka Saško, OIB 50767090804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St-647/2017-19</izvorni_sadrzaj>
    <derivirana_varijabla naziv="DomainObject.PoslovniBrojDokumenta_1">St-647/2017-19</derivirana_varijabla>
  </DomainObject.PoslovniBrojDokumenta>
  <DomainObject.Predmet.StrankaIDrugi>
    <izvorni_sadrzaj>LIMARIJA SREĆKO-limarski radovi, trgovina i usluge d.o.o.</izvorni_sadrzaj>
    <derivirana_varijabla naziv="DomainObject.Predmet.StrankaIDrugi_1">LIMARIJA SREĆKO-limarski radovi,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LIMARIJA SREĆKO-limarski radovi, trgovina i usluge d.o.o., OIB 22574650723, Mlinarska 8, 48000 Starigrad</izvorni_sadrzaj>
    <derivirana_varijabla naziv="DomainObject.Predmet.StrankaIDrugiAdressOIB_1">LIMARIJA SREĆKO-limarski radovi, trgovina i usluge d.o.o., OIB 22574650723, Mlinarska 8, 48000 Starigrad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SREĆKO-limarski radovi, trgovina i usluge d.o.o.</item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izvorni_sadrzaj>
    <derivirana_varijabla naziv="DomainObject.Predmet.SudioniciListNaziv_1">
      <item>LIMARIJA SREĆKO-limarski radovi, trgovina i usluge d.o.o.</item>
      <item>e-Oglasna</item>
      <item>Sudski registar Trgovačkog suda u Varaždinu</item>
      <item>Financijska agencija</item>
      <item>Pavao Mrkonjić,odvjetnik</item>
      <item>ERSTE CARD CLUB društvo s ograničenom odgovornošću za financijsko posredovanje i usluge</item>
      <item>Odvjetničko društvo Leko i partneri društvo s ograničenom odgovornošću</item>
      <item>Draženka Saško</item>
      <item>PODRAVSKA BANKA dioničko društvo</item>
    </derivirana_varijabla>
  </DomainObject.Predmet.SudioniciListNaziv>
  <DomainObject.Predmet.SudioniciListAdressOIB>
    <izvorni_sadrzaj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  <item>ERSTE CARD CLUB društvo s ograničenom odgovornošću za financijsko posredovanje i usluge, OIB 85941596441, Ulica Frana Folnegovića 6,10000 Zagreb</item>
      <item>Odvjetničko društvo Leko i partneri društvo s ograničenom odgovornošću, OIB 35913314365, Domagojeva 18,10000 Zagreb</item>
      <item>Draženka Saško, OIB 50767090804, Trnovečka 3,42000 Varaždin</item>
      <item>PODRAVSKA BANKA dioničko društvo, OIB 97326283154, Opatička 3,48000 Koprivnica</item>
    </izvorni_sadrzaj>
    <derivirana_varijabla naziv="DomainObject.Predmet.SudioniciListAdressOIB_1"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  <item>ERSTE CARD CLUB društvo s ograničenom odgovornošću za financijsko posredovanje i usluge, OIB 85941596441, Ulica Frana Folnegovića 6,10000 Zagreb</item>
      <item>Odvjetničko društvo Leko i partneri društvo s ograničenom odgovornošću, OIB 35913314365, Domagojeva 18,10000 Zagreb</item>
      <item>Draženka Saško, OIB 50767090804, Trnovečka 3,42000 Varaždin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92B22-5AE0-4F37-B6FF-D586AE527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846</properties:Words>
  <properties:Characters>4821</properties:Characters>
  <properties:Lines>342</properties:Lines>
  <properties:Paragraphs>206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St-647/2017-19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