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5ddb769" w14:paraId="5ddb769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4E3624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2F0388">
              <w:t>256/18-4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U    I M E    R E P U B L I K E     H R V A T S K E </w:t>
      </w: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DC70E5" w:rsidR="0004207D" w:rsidRPr="004A504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4A504B">
        <w:rPr>
          <w:rFonts w:hAnsi="Times New Roman" w:ascii="Times New Roman"/>
          <w:sz w:val="24"/>
          <w:szCs w:val="24"/>
        </w:rPr>
        <w:t xml:space="preserve">Trgovački sud u Varaždinu, </w:t>
      </w:r>
      <w:r w:rsidR="004A1F3E" w:rsidRPr="004A504B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po sucu toga suda Kseniji Flack-Makitan, kao sucu u stečajnom predmetu </w:t>
      </w:r>
      <w:r w:rsidR="004A504B" w:rsidRPr="004A504B">
        <w:rPr>
          <w:rFonts w:hAnsi="Times New Roman" w:ascii="Times New Roman"/>
          <w:sz w:val="24"/>
          <w:szCs w:val="24"/>
        </w:rPr>
        <w:t>povodom prijedloga Financijske agencije, Regionalni centar Zagreb, Podružnica Varaždin, A. Cesarca 2, za otvaranje stečajnog postupka nad dužnikom</w:t>
      </w:r>
      <w:r w:rsidR="002F0388">
        <w:rPr>
          <w:rFonts w:hAnsi="Times New Roman" w:ascii="Times New Roman"/>
          <w:sz w:val="24"/>
          <w:szCs w:val="24"/>
        </w:rPr>
        <w:t xml:space="preserve"> PERAT-CONSULTING d.o.o. za consulting, inženjering i graditeljstvo, Zagrebačka 87, Varaždin, OIB: 86762297079</w:t>
      </w:r>
      <w:r w:rsidR="004A1F3E" w:rsidRPr="004A504B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, </w:t>
      </w:r>
      <w:r w:rsidR="002F0388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2. kolovoza</w:t>
      </w:r>
      <w:r w:rsidR="004A504B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2018</w:t>
      </w:r>
      <w:r w:rsidRPr="004A504B">
        <w:rPr>
          <w:rFonts w:hAnsi="Times New Roman" w:ascii="Times New Roman"/>
          <w:sz w:val="24"/>
          <w:szCs w:val="24"/>
        </w:rPr>
        <w:t>.</w:t>
      </w:r>
    </w:p>
    <w:p w:rsidRDefault="00975368" w:rsidP="0049749B" w:rsidR="00975368" w:rsidRPr="004A504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36D4C" w:rsidP="00DC70E5" w:rsidR="00450291" w:rsidRPr="004A504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4A504B">
        <w:rPr>
          <w:rFonts w:eastAsia="Times New Roman" w:hAnsi="Times New Roman" w:ascii="Times New Roman"/>
          <w:sz w:val="24"/>
          <w:szCs w:val="24"/>
          <w:lang w:eastAsia="hr-HR"/>
        </w:rPr>
        <w:t>Obustavlja se postupak za otvaranje stečajnog postupka nad dužnikom</w:t>
      </w:r>
      <w:r w:rsidR="002F0388">
        <w:rPr>
          <w:rFonts w:hAnsi="Times New Roman" w:ascii="Times New Roman"/>
          <w:sz w:val="24"/>
          <w:szCs w:val="24"/>
        </w:rPr>
        <w:t xml:space="preserve"> PERAT-CONSULTING d.o.o. za consulting, inženjering i graditeljstvo, Zagrebačka 87, Varaždin, OIB: 86762297079</w:t>
      </w:r>
      <w:r w:rsidRPr="004A504B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975368" w:rsidP="0049749B" w:rsidR="00975368" w:rsidRPr="004A504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A504B" w:rsidP="004A504B" w:rsidR="004A1F3E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 je </w:t>
      </w:r>
      <w:r w:rsidR="002F0388">
        <w:rPr>
          <w:rFonts w:eastAsia="Times New Roman" w:hAnsi="Times New Roman" w:ascii="Times New Roman"/>
          <w:sz w:val="24"/>
          <w:szCs w:val="24"/>
          <w:lang w:eastAsia="hr-HR"/>
        </w:rPr>
        <w:t>13. srpnja 2018</w:t>
      </w: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. podnijela ovome sudu prijedlog za otvaranje stečajnog postupka, navodeći da dužnik ima evidentirane neizvršene osnove za plaćanje u neprekinutom razdoblju od 120 dana, u ukupnom iznosu od </w:t>
      </w:r>
      <w:r w:rsidR="002F0388">
        <w:rPr>
          <w:rFonts w:eastAsia="Times New Roman" w:hAnsi="Times New Roman" w:ascii="Times New Roman"/>
          <w:sz w:val="24"/>
          <w:szCs w:val="24"/>
          <w:lang w:eastAsia="hr-HR"/>
        </w:rPr>
        <w:t>90.605,82</w:t>
      </w: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 kn.</w:t>
      </w:r>
    </w:p>
    <w:p w:rsidRDefault="004A504B" w:rsidP="004A504B" w:rsidR="004A504B" w:rsidRPr="00C36D4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F0388" w:rsidP="00C36D4C" w:rsidR="00C36D4C" w:rsidRPr="00C36D4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Dana 27. srpnja 2018. dužnik je dostavio </w:t>
      </w:r>
      <w:r w:rsidR="00C36D4C"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u spis Potvrdu Financijske agencije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26. srpnja 2018</w:t>
      </w:r>
      <w:r w:rsidR="00C36D4C"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., u kojoj je navedeno da je na dan izdavanja potvrde evidentirano 0 dana neprekidne blokade, a nepodmirene obveze iznose 0,00 kn. </w:t>
      </w:r>
    </w:p>
    <w:p w:rsidRDefault="00C36D4C" w:rsidP="00C36D4C" w:rsidR="00C36D4C" w:rsidRPr="00C36D4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2E4E56" w:rsidR="0097536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Kako je dužnik do završetka prethodnog postupka, prema podacima Financijske agencije postao sposoban za plaćanje, valjalo je primjenom čl. 128. st. 9. Stečajnog zakona (Narodne novine broj 71/15</w:t>
      </w:r>
      <w:r w:rsidR="004A504B">
        <w:rPr>
          <w:rFonts w:eastAsia="Times New Roman" w:hAnsi="Times New Roman" w:ascii="Times New Roman"/>
          <w:sz w:val="24"/>
          <w:szCs w:val="24"/>
          <w:lang w:eastAsia="hr-HR"/>
        </w:rPr>
        <w:t xml:space="preserve"> i 104/17</w:t>
      </w: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, dalje SZ) odlučiti kao u izreci ovog rješenja.</w:t>
      </w:r>
    </w:p>
    <w:p w:rsidRDefault="00C23011" w:rsidP="00990A72" w:rsidR="00C2301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</w:t>
      </w:r>
      <w:r w:rsidR="008C4EFB">
        <w:rPr>
          <w:rFonts w:hAnsi="Times New Roman" w:ascii="Times New Roman"/>
          <w:sz w:val="24"/>
          <w:szCs w:val="24"/>
        </w:rPr>
        <w:t>araždin</w:t>
      </w:r>
      <w:r>
        <w:rPr>
          <w:rFonts w:hAnsi="Times New Roman" w:ascii="Times New Roman"/>
          <w:sz w:val="24"/>
          <w:szCs w:val="24"/>
        </w:rPr>
        <w:t>u</w:t>
      </w:r>
      <w:r w:rsidR="00342CFC" w:rsidRPr="00B92B86">
        <w:rPr>
          <w:rFonts w:hAnsi="Times New Roman" w:ascii="Times New Roman"/>
          <w:sz w:val="24"/>
          <w:szCs w:val="24"/>
        </w:rPr>
        <w:t xml:space="preserve">, </w:t>
      </w:r>
      <w:r w:rsidR="004E3624">
        <w:rPr>
          <w:rFonts w:hAnsi="Times New Roman" w:ascii="Times New Roman"/>
          <w:sz w:val="24"/>
          <w:szCs w:val="24"/>
        </w:rPr>
        <w:t>2</w:t>
      </w:r>
      <w:r w:rsidR="002F0388">
        <w:rPr>
          <w:rFonts w:hAnsi="Times New Roman" w:ascii="Times New Roman"/>
          <w:sz w:val="24"/>
          <w:szCs w:val="24"/>
        </w:rPr>
        <w:t>. kolovoza</w:t>
      </w:r>
      <w:r w:rsidR="004A504B">
        <w:rPr>
          <w:rFonts w:hAnsi="Times New Roman" w:ascii="Times New Roman"/>
          <w:sz w:val="24"/>
          <w:szCs w:val="24"/>
        </w:rPr>
        <w:t xml:space="preserve"> 2018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Sudac: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Ksenija Flack-Makitan, v. r.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953B3F" w:rsidP="0056514C" w:rsidR="00953B3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E3624" w:rsidP="0056514C" w:rsidR="004E362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53B3F" w:rsidP="0056514C" w:rsidR="00953B3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Financijskoj agenciji Zagreb, Podružnica Varaždin, A. Cesarca 2,</w:t>
      </w:r>
    </w:p>
    <w:p w:rsidRDefault="002F0388" w:rsidP="002F0388" w:rsidR="002F0388">
      <w:pPr>
        <w:spacing w:lineRule="auto" w:line="240"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Putem e-Oglasne ploče suda:</w:t>
      </w:r>
    </w:p>
    <w:p w:rsidRDefault="00D713C8" w:rsidP="002F0388" w:rsidR="004A504B" w:rsidRPr="002F0388">
      <w:pPr>
        <w:widowControl w:val="false"/>
        <w:numPr>
          <w:ilvl w:val="0"/>
          <w:numId w:val="6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2F0388">
        <w:rPr>
          <w:rFonts w:eastAsia="Times New Roman" w:hAnsi="Times New Roman" w:ascii="Times New Roman"/>
          <w:sz w:val="24"/>
          <w:szCs w:val="24"/>
          <w:lang w:eastAsia="hr-HR"/>
        </w:rPr>
        <w:t xml:space="preserve">Dužnik, </w:t>
      </w:r>
      <w:r w:rsidR="002F0388" w:rsidRPr="002F0388">
        <w:rPr>
          <w:rFonts w:hAnsi="Times New Roman" w:ascii="Times New Roman"/>
          <w:sz w:val="24"/>
          <w:szCs w:val="24"/>
        </w:rPr>
        <w:t xml:space="preserve">PERAT-CONSULTING d.o.o. za consulting, inženjering i graditeljstvo, Zagrebačka 87, </w:t>
      </w:r>
      <w:r w:rsidR="002F0388">
        <w:rPr>
          <w:rFonts w:hAnsi="Times New Roman" w:ascii="Times New Roman"/>
          <w:sz w:val="24"/>
          <w:szCs w:val="24"/>
        </w:rPr>
        <w:t xml:space="preserve">Varaždin, </w:t>
      </w:r>
    </w:p>
    <w:p w:rsidRDefault="002F0388" w:rsidP="002F0388" w:rsidR="002F0388" w:rsidRPr="002F0388">
      <w:pPr>
        <w:widowControl w:val="false"/>
        <w:numPr>
          <w:ilvl w:val="0"/>
          <w:numId w:val="6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2F0388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Direktor dužnika Davor Perat, Samobor, Ivice Sudnika 11,</w:t>
      </w: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006788" w:rsidR="0056514C">
      <w:headerReference w:type="default" r:id="rId11"/>
      <w:pgSz w:code="9" w:h="16838" w:w="11906"/>
      <w:pgMar w:gutter="0" w:footer="709" w:header="1134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4794" w:rsidP="00501147" w:rsidR="00FE4794">
      <w:pPr>
        <w:spacing w:lineRule="auto" w:line="240" w:after="0"/>
      </w:pPr>
      <w:r>
        <w:separator/>
      </w:r>
    </w:p>
  </w:endnote>
  <w:endnote w:id="0" w:type="continuationSeparator">
    <w:p w:rsidRDefault="00FE4794" w:rsidP="00501147" w:rsidR="00FE479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4794" w:rsidP="00501147" w:rsidR="00FE4794">
      <w:pPr>
        <w:spacing w:lineRule="auto" w:line="240" w:after="0"/>
      </w:pPr>
      <w:r>
        <w:separator/>
      </w:r>
    </w:p>
  </w:footnote>
  <w:footnote w:id="0" w:type="continuationSeparator">
    <w:p w:rsidRDefault="00FE4794" w:rsidP="00501147" w:rsidR="00FE479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C85BCA">
      <w:rPr>
        <w:rFonts w:hAnsi="Times New Roman" w:ascii="Times New Roman"/>
        <w:noProof/>
        <w:sz w:val="24"/>
        <w:szCs w:val="24"/>
      </w:rPr>
      <w:t>Poslovni broj: 5 St-256/18-4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C85BCA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B275544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943F45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6788"/>
    <w:rsid w:val="0004207D"/>
    <w:rsid w:val="00087C43"/>
    <w:rsid w:val="000A5ACB"/>
    <w:rsid w:val="000B20C6"/>
    <w:rsid w:val="000C46ED"/>
    <w:rsid w:val="00102896"/>
    <w:rsid w:val="00194888"/>
    <w:rsid w:val="001A68CF"/>
    <w:rsid w:val="001E3C62"/>
    <w:rsid w:val="001F6DF0"/>
    <w:rsid w:val="00237FCE"/>
    <w:rsid w:val="002971D6"/>
    <w:rsid w:val="002B7F46"/>
    <w:rsid w:val="002D2FC4"/>
    <w:rsid w:val="002E3DDB"/>
    <w:rsid w:val="002E4E56"/>
    <w:rsid w:val="002F0388"/>
    <w:rsid w:val="002F61DE"/>
    <w:rsid w:val="0031450D"/>
    <w:rsid w:val="00340399"/>
    <w:rsid w:val="00341823"/>
    <w:rsid w:val="00342CFC"/>
    <w:rsid w:val="00345212"/>
    <w:rsid w:val="0034714B"/>
    <w:rsid w:val="00367E59"/>
    <w:rsid w:val="00385BF0"/>
    <w:rsid w:val="00394A8C"/>
    <w:rsid w:val="003A4477"/>
    <w:rsid w:val="003E5251"/>
    <w:rsid w:val="00450291"/>
    <w:rsid w:val="00463487"/>
    <w:rsid w:val="0049749B"/>
    <w:rsid w:val="004A0BD1"/>
    <w:rsid w:val="004A1F3E"/>
    <w:rsid w:val="004A504B"/>
    <w:rsid w:val="004B412D"/>
    <w:rsid w:val="004E1C60"/>
    <w:rsid w:val="004E3624"/>
    <w:rsid w:val="00501147"/>
    <w:rsid w:val="00526420"/>
    <w:rsid w:val="0056514C"/>
    <w:rsid w:val="005E1D89"/>
    <w:rsid w:val="005F633B"/>
    <w:rsid w:val="00612A6B"/>
    <w:rsid w:val="00685195"/>
    <w:rsid w:val="00741600"/>
    <w:rsid w:val="00757A30"/>
    <w:rsid w:val="007802E2"/>
    <w:rsid w:val="0078776D"/>
    <w:rsid w:val="00791B7F"/>
    <w:rsid w:val="00792782"/>
    <w:rsid w:val="007A409A"/>
    <w:rsid w:val="00836880"/>
    <w:rsid w:val="008659E3"/>
    <w:rsid w:val="008A6557"/>
    <w:rsid w:val="008C4EFB"/>
    <w:rsid w:val="008D05FD"/>
    <w:rsid w:val="0092437B"/>
    <w:rsid w:val="00953B3F"/>
    <w:rsid w:val="00956CA8"/>
    <w:rsid w:val="00957093"/>
    <w:rsid w:val="0096157B"/>
    <w:rsid w:val="0096563D"/>
    <w:rsid w:val="00975368"/>
    <w:rsid w:val="00990A72"/>
    <w:rsid w:val="009B5E3C"/>
    <w:rsid w:val="009E1878"/>
    <w:rsid w:val="00A31425"/>
    <w:rsid w:val="00A31587"/>
    <w:rsid w:val="00A65E60"/>
    <w:rsid w:val="00A9082D"/>
    <w:rsid w:val="00AA1295"/>
    <w:rsid w:val="00AF28D9"/>
    <w:rsid w:val="00B00B9A"/>
    <w:rsid w:val="00B079E2"/>
    <w:rsid w:val="00B43087"/>
    <w:rsid w:val="00B43741"/>
    <w:rsid w:val="00B8401A"/>
    <w:rsid w:val="00B92B86"/>
    <w:rsid w:val="00BB0E4E"/>
    <w:rsid w:val="00BB7F5B"/>
    <w:rsid w:val="00BC5568"/>
    <w:rsid w:val="00BE76E7"/>
    <w:rsid w:val="00C23011"/>
    <w:rsid w:val="00C36D4C"/>
    <w:rsid w:val="00C470B6"/>
    <w:rsid w:val="00C50709"/>
    <w:rsid w:val="00C6063C"/>
    <w:rsid w:val="00C85BCA"/>
    <w:rsid w:val="00CB0DAC"/>
    <w:rsid w:val="00CE3864"/>
    <w:rsid w:val="00D228AD"/>
    <w:rsid w:val="00D43FE4"/>
    <w:rsid w:val="00D50D29"/>
    <w:rsid w:val="00D710AC"/>
    <w:rsid w:val="00D713C8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  <w:rsid w:val="00FE4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5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B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BC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B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B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5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B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BC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B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B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St-256/2018</izvorni_sadrzaj>
    <derivirana_varijabla naziv="DomainObject.Predmet.OznakaBroj_1">St-256/2018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PERAT-CONSULTING d.o.o. za consulting, inženjering i graditeljstvo zastupanog po punomoćniku Davor Perat</izvorni_sadrzaj>
    <derivirana_varijabla naziv="DomainObject.Predmet.ProtustrankaFormated_1">  PERAT-CONSULTING d.o.o. za consulting, inženjering i graditeljstvo zastupanog po punomoćniku Davor Perat</derivirana_varijabla>
  </DomainObject.Predmet.ProtustrankaFormated>
  <DomainObject.Predmet.ProtustrankaFormatedOIB>
    <izvorni_sadrzaj>  PERAT-CONSULTING d.o.o. za consulting, inženjering i graditeljstvo, OIB 86762297079 zastupanog po punomoćniku Davor Perat</izvorni_sadrzaj>
    <derivirana_varijabla naziv="DomainObject.Predmet.ProtustrankaFormatedOIB_1">  PERAT-CONSULTING d.o.o. za consulting, inženjering i graditeljstvo, OIB 86762297079 zastupanog po punomoćniku Davor Perat</derivirana_varijabla>
  </DomainObject.Predmet.ProtustrankaFormatedOIB>
  <DomainObject.Predmet.ProtustrankaFormatedWithAdress>
    <izvorni_sadrzaj> PERAT-CONSULTING d.o.o. za consulting, inženjering i graditeljstvo, Zagrebačka 87, 42000 Varaždin zastupanog po punomoćniku Davor Perat</izvorni_sadrzaj>
    <derivirana_varijabla naziv="DomainObject.Predmet.ProtustrankaFormatedWithAdress_1"> PERAT-CONSULTING d.o.o. za consulting, inženjering i graditeljstvo, Zagrebačka 87, 42000 Varaždin zastupanog po punomoćniku Davor Perat</derivirana_varijabla>
  </DomainObject.Predmet.ProtustrankaFormatedWithAdress>
  <DomainObject.Predmet.ProtustrankaFormatedWithAdressOIB>
    <izvorni_sadrzaj> PERAT-CONSULTING d.o.o. za consulting, inženjering i graditeljstvo, OIB 86762297079, Zagrebačka 87, 42000 Varaždin zastupanog po punomoćniku Davor Perat</izvorni_sadrzaj>
    <derivirana_varijabla naziv="DomainObject.Predmet.ProtustrankaFormatedWithAdressOIB_1"> PERAT-CONSULTING d.o.o. za consulting, inženjering i graditeljstvo, OIB 86762297079, Zagrebačka 87, 42000 Varaždin zastupanog po punomoćniku Davor Perat</derivirana_varijabla>
  </DomainObject.Predmet.ProtustrankaFormatedWithAdressOIB>
  <DomainObject.Predmet.ProtustrankaWithAdress>
    <izvorni_sadrzaj>PERAT-CONSULTING d.o.o. za consulting, inženjering i graditeljstvo Zagrebačka 87, 42000 Varaždin</izvorni_sadrzaj>
    <derivirana_varijabla naziv="DomainObject.Predmet.ProtustrankaWithAdress_1">PERAT-CONSULTING d.o.o. za consulting, inženjering i graditeljstvo Zagrebačka 87, 42000 Varaždin</derivirana_varijabla>
  </DomainObject.Predmet.ProtustrankaWithAdress>
  <DomainObject.Predmet.ProtustrankaWithAdressOIB>
    <izvorni_sadrzaj>PERAT-CONSULTING d.o.o. za consulting, inženjering i graditeljstvo, OIB 86762297079, Zagrebačka 87, 42000 Varaždin</izvorni_sadrzaj>
    <derivirana_varijabla naziv="DomainObject.Predmet.ProtustrankaWithAdressOIB_1">PERAT-CONSULTING d.o.o. za consulting, inženjering i graditeljstvo, OIB 86762297079, Zagrebačka 87, 42000 Varaždin</derivirana_varijabla>
  </DomainObject.Predmet.ProtustrankaWithAdressOIB>
  <DomainObject.Predmet.ProtustrankaNazivFormated>
    <izvorni_sadrzaj>PERAT-CONSULTING d.o.o. za consulting, inženjering i graditeljstvo</izvorni_sadrzaj>
    <derivirana_varijabla naziv="DomainObject.Predmet.ProtustrankaNazivFormated_1">PERAT-CONSULTING d.o.o. za consulting, inženjering i graditeljstvo</derivirana_varijabla>
  </DomainObject.Predmet.ProtustrankaNazivFormated>
  <DomainObject.Predmet.ProtustrankaNazivFormatedOIB>
    <izvorni_sadrzaj>PERAT-CONSULTING d.o.o. za consulting, inženjering i graditeljstvo, OIB 86762297079</izvorni_sadrzaj>
    <derivirana_varijabla naziv="DomainObject.Predmet.ProtustrankaNazivFormatedOIB_1">PERAT-CONSULTING d.o.o. za consulting, inženjering i graditeljstvo, OIB 86762297079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90605.82</izvorni_sadrzaj>
    <derivirana_varijabla naziv="DomainObject.Predmet.TrenutnaVrijednost_1">90605.82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PERAT-CONSULTING d.o.o. za consulting, inženjering i graditeljstvo zastupanog po punomoćniku Davor Perat</item>
    </izvorni_sadrzaj>
    <derivirana_varijabla naziv="DomainObject.Predmet.ProtuStrankaListFormated_1">
      <item>PERAT-CONSULTING d.o.o. za consulting, inženjering i graditeljstvo zastupanog po punomoćniku Davor Perat</item>
    </derivirana_varijabla>
  </DomainObject.Predmet.ProtuStrankaListFormated>
  <DomainObject.Predmet.ProtuStrankaListFormatedOIB>
    <izvorni_sadrzaj>
      <item>PERAT-CONSULTING d.o.o. za consulting, inženjering i graditeljstvo, OIB 86762297079 zastupanog po punomoćniku Davor Perat</item>
    </izvorni_sadrzaj>
    <derivirana_varijabla naziv="DomainObject.Predmet.ProtuStrankaListFormatedOIB_1">
      <item>PERAT-CONSULTING d.o.o. za consulting, inženjering i graditeljstvo, OIB 86762297079 zastupanog po punomoćniku Davor Perat</item>
    </derivirana_varijabla>
  </DomainObject.Predmet.ProtuStrankaListFormatedOIB>
  <DomainObject.Predmet.ProtuStrankaListFormatedWithAdress>
    <izvorni_sadrzaj>
      <item>PERAT-CONSULTING d.o.o. za consulting, inženjering i graditeljstvo, Zagrebačka 87, 42000 Varaždin zastupanog po punomoćniku Davor Perat</item>
    </izvorni_sadrzaj>
    <derivirana_varijabla naziv="DomainObject.Predmet.ProtuStrankaListFormatedWithAdress_1">
      <item>PERAT-CONSULTING d.o.o. za consulting, inženjering i graditeljstvo, Zagrebačka 87, 42000 Varaždin zastupanog po punomoćniku Davor Perat</item>
    </derivirana_varijabla>
  </DomainObject.Predmet.ProtuStrankaListFormatedWithAdress>
  <DomainObject.Predmet.ProtuStrankaListFormatedWithAdressOIB>
    <izvorni_sadrzaj>
      <item>PERAT-CONSULTING d.o.o. za consulting, inženjering i graditeljstvo, OIB 86762297079, Zagrebačka 87, 42000 Varaždin zastupanog po punomoćniku Davor Perat</item>
    </izvorni_sadrzaj>
    <derivirana_varijabla naziv="DomainObject.Predmet.ProtuStrankaListFormatedWithAdressOIB_1">
      <item>PERAT-CONSULTING d.o.o. za consulting, inženjering i graditeljstvo, OIB 86762297079, Zagrebačka 87, 42000 Varaždin zastupanog po punomoćniku Davor Perat</item>
    </derivirana_varijabla>
  </DomainObject.Predmet.ProtuStrankaListFormatedWithAdressOIB>
  <DomainObject.Predmet.ProtuStrankaListNazivFormated>
    <izvorni_sadrzaj>
      <item>PERAT-CONSULTING d.o.o. za consulting, inženjering i graditeljstvo</item>
    </izvorni_sadrzaj>
    <derivirana_varijabla naziv="DomainObject.Predmet.ProtuStrankaListNazivFormated_1">
      <item>PERAT-CONSULTING d.o.o. za consulting, inženjering i graditeljstvo</item>
    </derivirana_varijabla>
  </DomainObject.Predmet.ProtuStrankaListNazivFormated>
  <DomainObject.Predmet.ProtuStrankaListNazivFormatedOIB>
    <izvorni_sadrzaj>
      <item>PERAT-CONSULTING d.o.o. za consulting, inženjering i graditeljstvo, OIB 86762297079</item>
    </izvorni_sadrzaj>
    <derivirana_varijabla naziv="DomainObject.Predmet.ProtuStrankaListNazivFormatedOIB_1">
      <item>PERAT-CONSULTING d.o.o. za consulting, inženjering i graditeljstvo, OIB 86762297079</item>
    </derivirana_varijabla>
  </DomainObject.Predmet.ProtuStrankaListNazivFormatedOIB>
  <DomainObject.Predmet.OstaliListFormated>
    <izvorni_sadrzaj>
      <item>Davor Perat punomoćnik sudionika u postupku PERAT-CONSULTING d.o.o. za consulting, inženjering i graditeljstvo</item>
      <item>Sudski registar</item>
    </izvorni_sadrzaj>
    <derivirana_varijabla naziv="DomainObject.Predmet.OstaliListFormated_1">
      <item>Davor Perat punomoćnik sudionika u postupku PERAT-CONSULTING d.o.o. za consulting, inženjering i graditeljstvo</item>
      <item>Sudski registar</item>
    </derivirana_varijabla>
  </DomainObject.Predmet.OstaliListFormated>
  <DomainObject.Predmet.OstaliListFormatedOIB>
    <izvorni_sadrzaj>
      <item>Davor Perat, OIB 64538602147 punomoćnik sudionika u postupku PERAT-CONSULTING d.o.o. za consulting, inženjering i graditeljstvo</item>
      <item>Sudski registar</item>
    </izvorni_sadrzaj>
    <derivirana_varijabla naziv="DomainObject.Predmet.OstaliListFormatedOIB_1">
      <item>Davor Perat, OIB 64538602147 punomoćnik sudionika u postupku PERAT-CONSULTING d.o.o. za consulting, inženjering i graditeljstvo</item>
      <item>Sudski registar</item>
    </derivirana_varijabla>
  </DomainObject.Predmet.OstaliListFormatedOIB>
  <DomainObject.Predmet.OstaliListFormatedWithAdress>
    <izvorni_sadrzaj>
      <item>Davor Perat, Ivice Sudnika 11, 10430 Samobor punomoćnik sudionika u postupku PERAT-CONSULTING d.o.o. za consulting, inženjering i graditeljstvo</item>
      <item>Sudski registar</item>
    </izvorni_sadrzaj>
    <derivirana_varijabla naziv="DomainObject.Predmet.OstaliListFormatedWithAdress_1">
      <item>Davor Perat, Ivice Sudnika 11, 10430 Samobor punomoćnik sudionika u postupku PERAT-CONSULTING d.o.o. za consulting, inženjering i graditeljstvo</item>
      <item>Sudski registar</item>
    </derivirana_varijabla>
  </DomainObject.Predmet.OstaliListFormatedWithAdress>
  <DomainObject.Predmet.OstaliListFormatedWithAdressOIB>
    <izvorni_sadrzaj>
      <item>Davor Perat, OIB 64538602147, Ivice Sudnika 11, 10430 Samobor punomoćnik sudionika u postupku PERAT-CONSULTING d.o.o. za consulting, inženjering i graditeljstvo</item>
      <item>Sudski registar</item>
    </izvorni_sadrzaj>
    <derivirana_varijabla naziv="DomainObject.Predmet.OstaliListFormatedWithAdressOIB_1">
      <item>Davor Perat, OIB 64538602147, Ivice Sudnika 11, 10430 Samobor punomoćnik sudionika u postupku PERAT-CONSULTING d.o.o. za consulting, inženjering i graditeljstvo</item>
      <item>Sudski registar</item>
    </derivirana_varijabla>
  </DomainObject.Predmet.OstaliListFormatedWithAdressOIB>
  <DomainObject.Predmet.OstaliListNazivFormated>
    <izvorni_sadrzaj>
      <item>Davor Perat</item>
      <item>Sudski registar</item>
    </izvorni_sadrzaj>
    <derivirana_varijabla naziv="DomainObject.Predmet.OstaliListNazivFormated_1">
      <item>Davor Perat</item>
      <item>Sudski registar</item>
    </derivirana_varijabla>
  </DomainObject.Predmet.OstaliListNazivFormated>
  <DomainObject.Predmet.OstaliListNazivFormatedOIB>
    <izvorni_sadrzaj>
      <item>Davor Perat, OIB 64538602147</item>
      <item>Sudski registar</item>
    </izvorni_sadrzaj>
    <derivirana_varijabla naziv="DomainObject.Predmet.OstaliListNazivFormatedOIB_1">
      <item>Davor Perat, OIB 64538602147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PERAT-CONSULTING d.o.o. za consulting, inženjering i graditeljstvo</izvorni_sadrzaj>
    <derivirana_varijabla naziv="DomainObject.Predmet.ProtustrankaIDrugi_1">PERAT-CONSULTING d.o.o. za consulting, inženjering i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PERAT-CONSULTING d.o.o. za consulting, inženjering i graditeljstvo, OIB 86762297079, Zagrebačka 87, 42000 Varaždin</izvorni_sadrzaj>
    <derivirana_varijabla naziv="DomainObject.Predmet.ProtustrankaIDrugiAdressOIB_1">PERAT-CONSULTING d.o.o. za consulting, inženjering i graditeljstvo, OIB 86762297079, Zagrebačka 87,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PERAT-CONSULTING d.o.o. za consulting, inženjering i graditeljstvo</item>
      <item>Davor Perat</item>
      <item>Sudski registar</item>
    </izvorni_sadrzaj>
    <derivirana_varijabla naziv="DomainObject.Predmet.SudioniciListNaziv_1">
      <item>Financijska agencija</item>
      <item>PERAT-CONSULTING d.o.o. za consulting, inženjering i graditeljstvo</item>
      <item>Davor Perat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PERAT-CONSULTING d.o.o. za consulting, inženjering i graditeljstvo, OIB 86762297079, Zagrebačka 87,42000 Varaždin</item>
      <item>Davor Perat, OIB 64538602147, Ivice Sudnika 11,10430 Samobor</item>
      <item>Sudski registar</item>
    </izvorni_sadrzaj>
    <derivirana_varijabla naziv="DomainObject.Predmet.SudioniciListAdressOIB_1">
      <item>Financijska agencija, OIB 85821130368, Ulica grada Vukovara 70,10000 Zagreb</item>
      <item>PERAT-CONSULTING d.o.o. za consulting, inženjering i graditeljstvo, OIB 86762297079, Zagrebačka 87,42000 Varaždin</item>
      <item>Davor Perat, OIB 64538602147, Ivice Sudnika 11,10430 Samobor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86762297079</item>
      <item>, OIB 64538602147</item>
      <item>, OIB null</item>
    </izvorni_sadrzaj>
    <derivirana_varijabla naziv="DomainObject.Predmet.SudioniciListNazivOIB_1">
      <item>, OIB 85821130368</item>
      <item>, OIB 86762297079</item>
      <item>, OIB 64538602147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E969DD-9B49-48C5-972F-C1C269FA8A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2052</properties:Characters>
  <properties:Lines>74</properties:Lines>
  <properties:Paragraphs>24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2018-08-02T10:05:00Z</cp:lastPrinted>
  <dcterms:modified xmlns:xsi="http://www.w3.org/2001/XMLSchema-instance" xsi:type="dcterms:W3CDTF">2018-08-02T10:05:00Z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(ST-552-17-7 Obrazac 3. - cl.62.st.5. SP - OBUSTAVA stečajnog postupka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