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df4b1" w14:paraId="9fdf4b1" w:rsidRDefault="007634C0" w:rsidP="007634C0" w:rsidR="007634C0">
      <w:pPr>
        <w:pStyle w:val="Naslov1"/>
        <w:jc w:val="right"/>
        <w15:collapsed w:val="false"/>
        <w:rPr>
          <w:rFonts w:cs="Arial"/>
          <w:szCs w:val="24"/>
        </w:rPr>
      </w:pPr>
      <w:r>
        <w:rPr>
          <w:rFonts w:cs="Arial"/>
          <w:szCs w:val="24"/>
        </w:rPr>
        <w:t>7 St-329/2016-30.</w:t>
      </w:r>
    </w:p>
    <w:p w:rsidRDefault="007634C0" w:rsidP="007634C0" w:rsidR="007634C0" w:rsidRPr="007634C0">
      <w:bookmarkStart w:name="_GoBack" w:id="0"/>
      <w:bookmarkEnd w:id="0"/>
    </w:p>
    <w:p w:rsidRDefault="007634C0" w:rsidP="007634C0" w:rsidR="007634C0">
      <w:pPr>
        <w:pStyle w:val="Naslov2"/>
        <w:rPr>
          <w:rFonts w:cs="Arial" w:hAnsi="Arial" w:ascii="Arial"/>
          <w:sz w:val="24"/>
          <w:szCs w:val="24"/>
        </w:rPr>
      </w:pPr>
      <w:r>
        <w:rPr>
          <w:rFonts w:cs="Arial"/>
          <w:szCs w:val="24"/>
        </w:rPr>
        <w:t>Z A P I S N I K</w:t>
      </w:r>
    </w:p>
    <w:p w:rsidRDefault="007634C0" w:rsidP="007634C0" w:rsidR="007634C0">
      <w:pPr>
        <w:jc w:val="center"/>
        <w:rPr>
          <w:rFonts w:cs="Arial" w:hAnsi="Arial" w:ascii="Arial"/>
          <w:b/>
        </w:rPr>
      </w:pPr>
    </w:p>
    <w:p w:rsidRDefault="007634C0" w:rsidP="007634C0" w:rsidR="007634C0">
      <w:pPr>
        <w:jc w:val="center"/>
        <w:rPr>
          <w:rFonts w:cs="Arial" w:hAnsi="Arial" w:ascii="Arial"/>
        </w:rPr>
      </w:pPr>
      <w:r>
        <w:rPr>
          <w:rFonts w:cs="Arial" w:hAnsi="Arial" w:ascii="Arial"/>
        </w:rPr>
        <w:t>od 18. studenog 2016. godine</w:t>
      </w:r>
    </w:p>
    <w:p w:rsidRDefault="007634C0" w:rsidP="007634C0" w:rsidR="007634C0">
      <w:pPr>
        <w:jc w:val="center"/>
        <w:rPr>
          <w:rFonts w:cs="Arial" w:hAnsi="Arial" w:ascii="Arial"/>
        </w:rPr>
      </w:pPr>
    </w:p>
    <w:p w:rsidRDefault="007634C0" w:rsidP="007634C0" w:rsidR="007634C0">
      <w:pPr>
        <w:jc w:val="both"/>
        <w:rPr>
          <w:rFonts w:cs="Arial" w:hAnsi="Arial" w:ascii="Arial"/>
        </w:rPr>
      </w:pPr>
      <w:r>
        <w:rPr>
          <w:rFonts w:cs="Arial" w:hAnsi="Arial" w:ascii="Arial"/>
        </w:rPr>
        <w:t xml:space="preserve">o održanom ročištu radi glasovanja za Plan restrukturiranja u </w:t>
      </w:r>
      <w:proofErr w:type="spellStart"/>
      <w:r>
        <w:rPr>
          <w:rFonts w:cs="Arial" w:hAnsi="Arial" w:ascii="Arial"/>
        </w:rPr>
        <w:t>predstečajnom</w:t>
      </w:r>
      <w:proofErr w:type="spellEnd"/>
      <w:r>
        <w:rPr>
          <w:rFonts w:cs="Arial" w:hAnsi="Arial" w:ascii="Arial"/>
        </w:rPr>
        <w:t xml:space="preserve"> postupku kod Trgovačkog suda u Bjelovaru </w:t>
      </w:r>
    </w:p>
    <w:p w:rsidRDefault="007634C0" w:rsidP="007634C0" w:rsidR="007634C0">
      <w:pPr>
        <w:jc w:val="both"/>
        <w:rPr>
          <w:rFonts w:cs="Arial" w:hAnsi="Arial" w:ascii="Arial"/>
        </w:rPr>
      </w:pPr>
    </w:p>
    <w:p w:rsidRDefault="007634C0" w:rsidP="007634C0" w:rsidR="007634C0">
      <w:pPr>
        <w:jc w:val="both"/>
        <w:rPr>
          <w:rFonts w:cs="Arial" w:hAnsi="Arial" w:ascii="Arial"/>
        </w:rPr>
      </w:pPr>
      <w:r>
        <w:rPr>
          <w:rFonts w:cs="Arial" w:hAnsi="Arial" w:ascii="Arial"/>
        </w:rPr>
        <w:t>Nazočni od suda:</w:t>
      </w:r>
      <w:r>
        <w:rPr>
          <w:rFonts w:cs="Arial" w:hAnsi="Arial" w:ascii="Arial"/>
        </w:rPr>
        <w:tab/>
      </w:r>
      <w:r>
        <w:rPr>
          <w:rFonts w:cs="Arial" w:hAnsi="Arial" w:ascii="Arial"/>
        </w:rPr>
        <w:tab/>
      </w:r>
      <w:r>
        <w:rPr>
          <w:rFonts w:cs="Arial" w:hAnsi="Arial" w:ascii="Arial"/>
        </w:rPr>
        <w:tab/>
      </w:r>
      <w:r>
        <w:rPr>
          <w:rFonts w:cs="Arial" w:hAnsi="Arial" w:ascii="Arial"/>
        </w:rPr>
        <w:tab/>
      </w:r>
      <w:proofErr w:type="spellStart"/>
      <w:r>
        <w:rPr>
          <w:rFonts w:cs="Arial" w:hAnsi="Arial" w:ascii="Arial"/>
        </w:rPr>
        <w:t>Predstečajni</w:t>
      </w:r>
      <w:proofErr w:type="spellEnd"/>
      <w:r>
        <w:rPr>
          <w:rFonts w:cs="Arial" w:hAnsi="Arial" w:ascii="Arial"/>
        </w:rPr>
        <w:t xml:space="preserve"> postupak:</w:t>
      </w:r>
    </w:p>
    <w:p w:rsidRDefault="007634C0" w:rsidP="007634C0" w:rsidR="007634C0">
      <w:pPr>
        <w:jc w:val="both"/>
        <w:rPr>
          <w:rFonts w:cs="Arial" w:hAnsi="Arial" w:ascii="Arial"/>
        </w:rPr>
      </w:pPr>
      <w:r>
        <w:rPr>
          <w:rFonts w:cs="Arial" w:hAnsi="Arial" w:ascii="Arial"/>
        </w:rPr>
        <w:t>TOMISLAV MRAZOVIĆ</w:t>
      </w:r>
      <w:r>
        <w:rPr>
          <w:rFonts w:cs="Arial" w:hAnsi="Arial" w:ascii="Arial"/>
        </w:rPr>
        <w:tab/>
      </w:r>
      <w:r>
        <w:rPr>
          <w:rFonts w:cs="Arial" w:hAnsi="Arial" w:ascii="Arial"/>
        </w:rPr>
        <w:tab/>
        <w:t xml:space="preserve">        </w:t>
      </w:r>
      <w:r>
        <w:rPr>
          <w:rFonts w:cs="Arial" w:hAnsi="Arial" w:ascii="Arial"/>
        </w:rPr>
        <w:tab/>
        <w:t>WERKOS d.o.o. iz Osijeka, Ulica borova 6.</w:t>
      </w:r>
    </w:p>
    <w:p w:rsidRDefault="007634C0" w:rsidP="007634C0" w:rsidR="007634C0">
      <w:pPr>
        <w:jc w:val="both"/>
        <w:rPr>
          <w:rFonts w:cs="Arial" w:hAnsi="Arial" w:ascii="Arial"/>
        </w:rPr>
      </w:pPr>
      <w:r>
        <w:rPr>
          <w:rFonts w:cs="Arial" w:hAnsi="Arial" w:ascii="Arial"/>
        </w:rPr>
        <w:t xml:space="preserve"> stečajni sudac                                                                </w:t>
      </w:r>
    </w:p>
    <w:p w:rsidRDefault="007634C0" w:rsidP="007634C0" w:rsidR="007634C0">
      <w:pPr>
        <w:jc w:val="both"/>
        <w:rPr>
          <w:rFonts w:cs="Arial" w:hAnsi="Arial" w:ascii="Arial"/>
        </w:rPr>
      </w:pPr>
      <w:r>
        <w:rPr>
          <w:rFonts w:cs="Arial" w:hAnsi="Arial" w:ascii="Arial"/>
        </w:rPr>
        <w:t xml:space="preserve">      </w:t>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w:t>
      </w:r>
    </w:p>
    <w:p w:rsidRDefault="007634C0" w:rsidP="007634C0" w:rsidR="007634C0">
      <w:pPr>
        <w:jc w:val="both"/>
        <w:rPr>
          <w:rFonts w:cs="Arial" w:hAnsi="Arial" w:ascii="Arial"/>
        </w:rPr>
      </w:pPr>
      <w:r>
        <w:rPr>
          <w:rFonts w:cs="Arial" w:hAnsi="Arial" w:ascii="Arial"/>
        </w:rPr>
        <w:t>JASMINA TUBIĆ</w:t>
      </w:r>
      <w:r>
        <w:rPr>
          <w:rFonts w:cs="Arial" w:hAnsi="Arial" w:ascii="Arial"/>
        </w:rPr>
        <w:tab/>
      </w:r>
      <w:r>
        <w:rPr>
          <w:rFonts w:cs="Arial" w:hAnsi="Arial" w:ascii="Arial"/>
        </w:rPr>
        <w:tab/>
        <w:t xml:space="preserve">           </w:t>
      </w:r>
      <w:r>
        <w:rPr>
          <w:rFonts w:cs="Arial" w:hAnsi="Arial" w:ascii="Arial"/>
        </w:rPr>
        <w:tab/>
        <w:t>Radi: glasovanja za Plan restrukturiranja</w:t>
      </w:r>
    </w:p>
    <w:p w:rsidRDefault="007634C0" w:rsidP="007634C0" w:rsidR="007634C0">
      <w:pPr>
        <w:jc w:val="both"/>
        <w:rPr>
          <w:rFonts w:cs="Arial" w:hAnsi="Arial" w:ascii="Arial"/>
        </w:rPr>
      </w:pPr>
      <w:r>
        <w:rPr>
          <w:rFonts w:cs="Arial" w:hAnsi="Arial" w:ascii="Arial"/>
        </w:rPr>
        <w:t>zapisničar</w:t>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p>
    <w:p w:rsidRDefault="007634C0" w:rsidP="007634C0" w:rsidR="007634C0">
      <w:pPr>
        <w:jc w:val="both"/>
        <w:rPr>
          <w:rFonts w:cs="Arial" w:hAnsi="Arial" w:ascii="Arial"/>
        </w:rPr>
      </w:pPr>
    </w:p>
    <w:p w:rsidRDefault="007634C0" w:rsidP="007634C0" w:rsidR="007634C0">
      <w:pPr>
        <w:jc w:val="both"/>
        <w:rPr>
          <w:rFonts w:cs="Arial" w:hAnsi="Arial" w:ascii="Arial"/>
        </w:rPr>
      </w:pPr>
      <w:r>
        <w:rPr>
          <w:rFonts w:cs="Arial" w:hAnsi="Arial" w:ascii="Arial"/>
        </w:rPr>
        <w:t>Ročište je započelo u 11,00 sati.</w:t>
      </w:r>
    </w:p>
    <w:p w:rsidRDefault="007634C0" w:rsidP="007634C0" w:rsidR="007634C0">
      <w:pPr>
        <w:jc w:val="both"/>
        <w:rPr>
          <w:rFonts w:cs="Arial" w:hAnsi="Arial" w:ascii="Arial"/>
        </w:rPr>
      </w:pPr>
    </w:p>
    <w:p w:rsidRDefault="007634C0" w:rsidP="007634C0" w:rsidR="007634C0">
      <w:pPr>
        <w:jc w:val="both"/>
        <w:rPr>
          <w:rFonts w:cs="Arial" w:hAnsi="Arial" w:ascii="Arial"/>
        </w:rPr>
      </w:pPr>
      <w:r>
        <w:rPr>
          <w:rFonts w:cs="Arial" w:hAnsi="Arial" w:ascii="Arial"/>
        </w:rPr>
        <w:t>Utvrđuje se da su pristupili:</w:t>
      </w:r>
    </w:p>
    <w:p w:rsidRDefault="007634C0" w:rsidP="007634C0" w:rsidR="007634C0">
      <w:pPr>
        <w:jc w:val="both"/>
        <w:rPr>
          <w:rFonts w:cs="Arial" w:hAnsi="Arial" w:ascii="Arial"/>
        </w:rPr>
      </w:pPr>
    </w:p>
    <w:p w:rsidRDefault="007634C0" w:rsidP="007634C0" w:rsidR="007634C0">
      <w:pPr>
        <w:jc w:val="both"/>
        <w:rPr>
          <w:rFonts w:cs="Arial" w:hAnsi="Arial" w:ascii="Arial"/>
        </w:rPr>
      </w:pPr>
      <w:r>
        <w:rPr>
          <w:rFonts w:cs="Arial" w:hAnsi="Arial" w:ascii="Arial"/>
        </w:rPr>
        <w:t xml:space="preserve">Povjerenik Snježana </w:t>
      </w:r>
      <w:proofErr w:type="spellStart"/>
      <w:r>
        <w:rPr>
          <w:rFonts w:cs="Arial" w:hAnsi="Arial" w:ascii="Arial"/>
        </w:rPr>
        <w:t>Sudarević</w:t>
      </w:r>
      <w:proofErr w:type="spellEnd"/>
    </w:p>
    <w:p w:rsidRDefault="007634C0" w:rsidP="007634C0" w:rsidR="007634C0">
      <w:pPr>
        <w:jc w:val="both"/>
        <w:rPr>
          <w:rFonts w:cs="Arial" w:hAnsi="Arial" w:ascii="Arial"/>
        </w:rPr>
      </w:pPr>
      <w:r>
        <w:rPr>
          <w:rFonts w:cs="Arial" w:hAnsi="Arial" w:ascii="Arial"/>
        </w:rPr>
        <w:t xml:space="preserve">Za dužnika: punomoćnik Antunu </w:t>
      </w:r>
      <w:proofErr w:type="spellStart"/>
      <w:r>
        <w:rPr>
          <w:rFonts w:cs="Arial" w:hAnsi="Arial" w:ascii="Arial"/>
        </w:rPr>
        <w:t>Schmidt</w:t>
      </w:r>
      <w:proofErr w:type="spellEnd"/>
      <w:r>
        <w:rPr>
          <w:rFonts w:cs="Arial" w:hAnsi="Arial" w:ascii="Arial"/>
        </w:rPr>
        <w:t xml:space="preserve"> odvjetnik iz Osijeka</w:t>
      </w:r>
    </w:p>
    <w:p w:rsidRDefault="007634C0" w:rsidP="007634C0" w:rsidR="007634C0">
      <w:pPr>
        <w:jc w:val="both"/>
        <w:rPr>
          <w:rFonts w:cs="Arial" w:hAnsi="Arial" w:ascii="Arial"/>
        </w:rPr>
      </w:pPr>
      <w:r>
        <w:rPr>
          <w:rFonts w:cs="Arial" w:hAnsi="Arial" w:ascii="Arial"/>
        </w:rPr>
        <w:t>Sudac utvrđuje da su pristupili sljedeći vjerovnici:</w:t>
      </w:r>
    </w:p>
    <w:p w:rsidRDefault="007634C0" w:rsidP="007634C0" w:rsidR="007634C0">
      <w:pPr>
        <w:jc w:val="both"/>
        <w:rPr>
          <w:rFonts w:cs="Arial" w:hAnsi="Arial" w:ascii="Arial"/>
        </w:rPr>
      </w:pPr>
    </w:p>
    <w:p w:rsidRDefault="007634C0" w:rsidP="007634C0" w:rsidR="007634C0">
      <w:pPr>
        <w:jc w:val="both"/>
        <w:rPr>
          <w:rFonts w:cs="Arial" w:hAnsi="Arial" w:ascii="Arial"/>
        </w:rPr>
      </w:pPr>
      <w:r>
        <w:rPr>
          <w:rFonts w:cs="Arial" w:hAnsi="Arial" w:ascii="Arial"/>
        </w:rPr>
        <w:lastRenderedPageBreak/>
        <w:t xml:space="preserve">Vjerovnik REPUBLIKA HRVATSKA, Ministarstvo financija, zastupana po zastupniku po zakonu Županijskom državnom odvjetništvu u Bjelovaru po zamjenici  </w:t>
      </w:r>
      <w:proofErr w:type="spellStart"/>
      <w:r>
        <w:rPr>
          <w:rFonts w:cs="Arial" w:hAnsi="Arial" w:ascii="Arial"/>
        </w:rPr>
        <w:t>Alici</w:t>
      </w:r>
      <w:proofErr w:type="spellEnd"/>
      <w:r>
        <w:rPr>
          <w:rFonts w:cs="Arial" w:hAnsi="Arial" w:ascii="Arial"/>
        </w:rPr>
        <w:t xml:space="preserve"> </w:t>
      </w:r>
      <w:proofErr w:type="spellStart"/>
      <w:r>
        <w:rPr>
          <w:rFonts w:cs="Arial" w:hAnsi="Arial" w:ascii="Arial"/>
        </w:rPr>
        <w:t>Čretnik</w:t>
      </w:r>
      <w:proofErr w:type="spellEnd"/>
      <w:r>
        <w:rPr>
          <w:rFonts w:cs="Arial" w:hAnsi="Arial" w:ascii="Arial"/>
        </w:rPr>
        <w:t xml:space="preserve"> </w:t>
      </w:r>
      <w:proofErr w:type="spellStart"/>
      <w:r>
        <w:rPr>
          <w:rFonts w:cs="Arial" w:hAnsi="Arial" w:ascii="Arial"/>
        </w:rPr>
        <w:t>Višić</w:t>
      </w:r>
      <w:proofErr w:type="spellEnd"/>
    </w:p>
    <w:p w:rsidRDefault="007634C0" w:rsidP="007634C0" w:rsidR="007634C0">
      <w:pPr>
        <w:jc w:val="both"/>
        <w:rPr>
          <w:rFonts w:cs="Arial" w:hAnsi="Arial" w:ascii="Arial"/>
        </w:rPr>
      </w:pPr>
      <w:r>
        <w:rPr>
          <w:rFonts w:cs="Arial" w:hAnsi="Arial" w:ascii="Arial"/>
        </w:rPr>
        <w:t xml:space="preserve">Vjerovnik VIADUKT d.d. Zagreb </w:t>
      </w:r>
    </w:p>
    <w:p w:rsidRDefault="007634C0" w:rsidP="007634C0" w:rsidR="007634C0">
      <w:pPr>
        <w:jc w:val="both"/>
        <w:rPr>
          <w:rFonts w:cs="Arial" w:hAnsi="Arial" w:ascii="Arial"/>
        </w:rPr>
      </w:pPr>
      <w:r>
        <w:rPr>
          <w:rFonts w:cs="Arial" w:hAnsi="Arial" w:ascii="Arial"/>
        </w:rPr>
        <w:t xml:space="preserve">Vjerovnik TBG BETON d.o.o. Zagreb po punomoćniku Hrvoju Banić odvjetniku iz Vinkovaca </w:t>
      </w:r>
    </w:p>
    <w:p w:rsidRDefault="007634C0" w:rsidP="007634C0" w:rsidR="007634C0">
      <w:pPr>
        <w:jc w:val="both"/>
        <w:rPr>
          <w:rFonts w:cs="Arial" w:hAnsi="Arial" w:ascii="Arial"/>
        </w:rPr>
      </w:pPr>
      <w:r>
        <w:rPr>
          <w:rFonts w:cs="Arial" w:hAnsi="Arial" w:ascii="Arial"/>
        </w:rPr>
        <w:t xml:space="preserve">Vjerovnik MACCAFERRI CENTRAL EUROPE s.r.o. iz Slovačke, po punomoćniku Marku </w:t>
      </w:r>
      <w:proofErr w:type="spellStart"/>
      <w:r>
        <w:rPr>
          <w:rFonts w:cs="Arial" w:hAnsi="Arial" w:ascii="Arial"/>
        </w:rPr>
        <w:t>Praljku</w:t>
      </w:r>
      <w:proofErr w:type="spellEnd"/>
      <w:r>
        <w:rPr>
          <w:rFonts w:cs="Arial" w:hAnsi="Arial" w:ascii="Arial"/>
        </w:rPr>
        <w:t xml:space="preserve"> odvjetniku iz Zagreba a on po zamjenici Ani </w:t>
      </w:r>
      <w:proofErr w:type="spellStart"/>
      <w:r>
        <w:rPr>
          <w:rFonts w:cs="Arial" w:hAnsi="Arial" w:ascii="Arial"/>
        </w:rPr>
        <w:t>Udiljak</w:t>
      </w:r>
      <w:proofErr w:type="spellEnd"/>
      <w:r>
        <w:rPr>
          <w:rFonts w:cs="Arial" w:hAnsi="Arial" w:ascii="Arial"/>
        </w:rPr>
        <w:t xml:space="preserve"> odvjetničkoj vježbenici kod odvjetnika Marka </w:t>
      </w:r>
      <w:proofErr w:type="spellStart"/>
      <w:r>
        <w:rPr>
          <w:rFonts w:cs="Arial" w:hAnsi="Arial" w:ascii="Arial"/>
        </w:rPr>
        <w:t>Praljka</w:t>
      </w:r>
      <w:proofErr w:type="spellEnd"/>
      <w:r>
        <w:rPr>
          <w:rFonts w:cs="Arial" w:hAnsi="Arial" w:ascii="Arial"/>
        </w:rPr>
        <w:t xml:space="preserve"> iz Zagreba </w:t>
      </w:r>
    </w:p>
    <w:p w:rsidRDefault="007634C0" w:rsidP="007634C0" w:rsidR="007634C0">
      <w:pPr>
        <w:jc w:val="both"/>
        <w:rPr>
          <w:rFonts w:cs="Arial" w:hAnsi="Arial" w:ascii="Arial"/>
        </w:rPr>
      </w:pPr>
      <w:r>
        <w:rPr>
          <w:rFonts w:cs="Arial" w:hAnsi="Arial" w:ascii="Arial"/>
        </w:rPr>
        <w:t xml:space="preserve">Vjerovnik DRUŽBA ZA AVTOCESTE V REPUBLIKI SLOVENIJI d.d. iz Slovenije, po punomoćniku odvjetniku Branku Bulat u OD </w:t>
      </w:r>
      <w:proofErr w:type="spellStart"/>
      <w:r>
        <w:rPr>
          <w:rFonts w:cs="Arial" w:hAnsi="Arial" w:ascii="Arial"/>
        </w:rPr>
        <w:t>Šavorić</w:t>
      </w:r>
      <w:proofErr w:type="spellEnd"/>
      <w:r>
        <w:rPr>
          <w:rFonts w:cs="Arial" w:hAnsi="Arial" w:ascii="Arial"/>
        </w:rPr>
        <w:t xml:space="preserve"> &amp; partneri iz Zagreba</w:t>
      </w:r>
    </w:p>
    <w:p w:rsidRDefault="007634C0" w:rsidP="007634C0" w:rsidR="007634C0">
      <w:pPr>
        <w:jc w:val="both"/>
        <w:rPr>
          <w:rFonts w:cs="Arial" w:hAnsi="Arial" w:ascii="Arial"/>
        </w:rPr>
      </w:pPr>
      <w:r>
        <w:rPr>
          <w:rFonts w:cs="Arial" w:hAnsi="Arial" w:ascii="Arial"/>
        </w:rPr>
        <w:t>Vjerovnik GECOMMERCE d.o.o. iz Slovenije, po punomoćniku odvjetniku Ljubomir Vuković</w:t>
      </w:r>
    </w:p>
    <w:p w:rsidRDefault="007634C0" w:rsidP="007634C0" w:rsidR="007634C0">
      <w:pPr>
        <w:jc w:val="both"/>
        <w:rPr>
          <w:rFonts w:cs="Arial" w:hAnsi="Arial" w:ascii="Arial"/>
        </w:rPr>
      </w:pPr>
      <w:r>
        <w:rPr>
          <w:rFonts w:cs="Arial" w:hAnsi="Arial" w:ascii="Arial"/>
        </w:rPr>
        <w:t>Vjerovnik INTERSTAR d.o.o. iz Slovenije, po punomoćniku odvjetniku Ljubomir Vuković</w:t>
      </w:r>
    </w:p>
    <w:p w:rsidRDefault="007634C0" w:rsidP="007634C0" w:rsidR="007634C0">
      <w:pPr>
        <w:jc w:val="both"/>
        <w:rPr>
          <w:rFonts w:cs="Arial" w:hAnsi="Arial" w:ascii="Arial"/>
        </w:rPr>
      </w:pPr>
      <w:r>
        <w:rPr>
          <w:rFonts w:cs="Arial" w:hAnsi="Arial" w:ascii="Arial"/>
        </w:rPr>
        <w:t>Vjerovnik INTER S.T.I.L. d.o.o. iz Senja, po punomoćniku odvjetniku Petru Marković</w:t>
      </w:r>
    </w:p>
    <w:p w:rsidRDefault="007634C0" w:rsidP="007634C0" w:rsidR="007634C0">
      <w:pPr>
        <w:jc w:val="both"/>
        <w:rPr>
          <w:rFonts w:cs="Arial" w:hAnsi="Arial" w:ascii="Arial"/>
        </w:rPr>
      </w:pPr>
      <w:r>
        <w:rPr>
          <w:rFonts w:cs="Arial" w:hAnsi="Arial" w:ascii="Arial"/>
        </w:rPr>
        <w:t xml:space="preserve">Vjerovnik ERSTE &amp; STEIERMARKISCHE BANK d.d. Rijeka, zastupan po punomoćniku </w:t>
      </w:r>
      <w:proofErr w:type="spellStart"/>
      <w:r>
        <w:rPr>
          <w:rFonts w:cs="Arial" w:hAnsi="Arial" w:ascii="Arial"/>
        </w:rPr>
        <w:t>Velizaru</w:t>
      </w:r>
      <w:proofErr w:type="spellEnd"/>
      <w:r>
        <w:rPr>
          <w:rFonts w:cs="Arial" w:hAnsi="Arial" w:ascii="Arial"/>
        </w:rPr>
        <w:t xml:space="preserve"> </w:t>
      </w:r>
      <w:proofErr w:type="spellStart"/>
      <w:r>
        <w:rPr>
          <w:rFonts w:cs="Arial" w:hAnsi="Arial" w:ascii="Arial"/>
        </w:rPr>
        <w:t>Tomajiću</w:t>
      </w:r>
      <w:proofErr w:type="spellEnd"/>
      <w:r>
        <w:rPr>
          <w:rFonts w:cs="Arial" w:hAnsi="Arial" w:ascii="Arial"/>
        </w:rPr>
        <w:t xml:space="preserve"> iz Osijeka a on po zamjenici punomoćnika </w:t>
      </w:r>
      <w:proofErr w:type="spellStart"/>
      <w:r>
        <w:rPr>
          <w:rFonts w:cs="Arial" w:hAnsi="Arial" w:ascii="Arial"/>
        </w:rPr>
        <w:t>Saneli</w:t>
      </w:r>
      <w:proofErr w:type="spellEnd"/>
      <w:r>
        <w:rPr>
          <w:rFonts w:cs="Arial" w:hAnsi="Arial" w:ascii="Arial"/>
        </w:rPr>
        <w:t xml:space="preserve"> Bačić odvjetničkoj vježbenici kod odvjetnika Vladimira Gredelja </w:t>
      </w:r>
    </w:p>
    <w:p w:rsidRDefault="007634C0" w:rsidP="007634C0" w:rsidR="007634C0">
      <w:pPr>
        <w:jc w:val="both"/>
        <w:rPr>
          <w:rFonts w:cs="Arial" w:hAnsi="Arial" w:ascii="Arial"/>
        </w:rPr>
      </w:pPr>
      <w:r>
        <w:rPr>
          <w:rFonts w:cs="Arial" w:hAnsi="Arial" w:ascii="Arial"/>
        </w:rPr>
        <w:t xml:space="preserve">Vjerovnik KREDITNA BANKA ZAGREB d.d., po punomoćniku Marini Ljubanović odvjetnici iz OD Grgić &amp; partneri  </w:t>
      </w:r>
    </w:p>
    <w:p w:rsidRDefault="007634C0" w:rsidP="007634C0" w:rsidR="007634C0">
      <w:pPr>
        <w:jc w:val="both"/>
        <w:rPr>
          <w:rFonts w:cs="Arial" w:hAnsi="Arial" w:ascii="Arial"/>
        </w:rPr>
      </w:pPr>
      <w:r>
        <w:rPr>
          <w:rFonts w:cs="Arial" w:hAnsi="Arial" w:ascii="Arial"/>
        </w:rPr>
        <w:t xml:space="preserve">Vjerovnik SCHENKER d.o.o. iz </w:t>
      </w:r>
      <w:proofErr w:type="spellStart"/>
      <w:r>
        <w:rPr>
          <w:rFonts w:cs="Arial" w:hAnsi="Arial" w:ascii="Arial"/>
        </w:rPr>
        <w:t>Rugvice</w:t>
      </w:r>
      <w:proofErr w:type="spellEnd"/>
      <w:r>
        <w:rPr>
          <w:rFonts w:cs="Arial" w:hAnsi="Arial" w:ascii="Arial"/>
        </w:rPr>
        <w:t xml:space="preserve">, po punomoćniku Toniju Carić, odvjetniku iz OD </w:t>
      </w:r>
      <w:proofErr w:type="spellStart"/>
      <w:r>
        <w:rPr>
          <w:rFonts w:cs="Arial" w:hAnsi="Arial" w:ascii="Arial"/>
        </w:rPr>
        <w:t>Ravlić</w:t>
      </w:r>
      <w:proofErr w:type="spellEnd"/>
      <w:r>
        <w:rPr>
          <w:rFonts w:cs="Arial" w:hAnsi="Arial" w:ascii="Arial"/>
        </w:rPr>
        <w:t xml:space="preserve"> &amp; Šurjak iz Zagreba</w:t>
      </w:r>
    </w:p>
    <w:p w:rsidRDefault="007634C0" w:rsidP="007634C0" w:rsidR="007634C0">
      <w:pPr>
        <w:jc w:val="both"/>
        <w:rPr>
          <w:rFonts w:cs="Times New Roman" w:hAnsi="Arial" w:ascii="Arial"/>
        </w:rPr>
      </w:pPr>
      <w:r>
        <w:rPr>
          <w:rFonts w:cs="Arial" w:hAnsi="Arial" w:ascii="Arial"/>
        </w:rPr>
        <w:t xml:space="preserve"> </w:t>
      </w:r>
    </w:p>
    <w:p w:rsidRDefault="007634C0" w:rsidP="007634C0" w:rsidR="007634C0">
      <w:pPr>
        <w:rPr>
          <w:rFonts w:cs="Arial" w:hAnsi="Arial" w:ascii="Arial"/>
        </w:rPr>
      </w:pPr>
      <w:r>
        <w:rPr>
          <w:rFonts w:cs="Arial" w:hAnsi="Arial" w:ascii="Arial"/>
        </w:rPr>
        <w:t xml:space="preserve">Utvrđuje se kako je predmet današnjeg ročišta glasovanje o planu restrukturiranja i o prijedlogu </w:t>
      </w:r>
      <w:proofErr w:type="spellStart"/>
      <w:r>
        <w:rPr>
          <w:rFonts w:cs="Arial" w:hAnsi="Arial" w:ascii="Arial"/>
        </w:rPr>
        <w:t>predstečajnog</w:t>
      </w:r>
      <w:proofErr w:type="spellEnd"/>
      <w:r>
        <w:rPr>
          <w:rFonts w:cs="Arial" w:hAnsi="Arial" w:ascii="Arial"/>
        </w:rPr>
        <w:t xml:space="preserve"> sporazuma kao sastavnom dijelu plana restrukturiranja, sukladno zaključku suda od 25. listopada 2016. godine, koji je oglašen istog dana na e-oglasnoj ploči suda.</w:t>
      </w:r>
    </w:p>
    <w:p w:rsidRDefault="007634C0" w:rsidP="007634C0" w:rsidR="007634C0">
      <w:pPr>
        <w:rPr>
          <w:rFonts w:cs="Arial" w:hAnsi="Arial" w:ascii="Arial"/>
        </w:rPr>
      </w:pPr>
    </w:p>
    <w:p w:rsidRDefault="007634C0" w:rsidP="007634C0" w:rsidR="007634C0">
      <w:pPr>
        <w:rPr>
          <w:rFonts w:cs="Arial" w:hAnsi="Arial" w:ascii="Arial"/>
        </w:rPr>
      </w:pPr>
      <w:r>
        <w:rPr>
          <w:rFonts w:cs="Arial" w:hAnsi="Arial" w:ascii="Arial"/>
        </w:rPr>
        <w:t xml:space="preserve">Sudac upoznaje prisutne kako je dužnik WERKOS d.o.o. iz Osijeka dana 14. travnja 2016. godine dostavio sudu izmijenjeni Plan restrukturiranja dužnika WERKOS d.o.o. iz Osijeka s prijedlogom </w:t>
      </w:r>
      <w:proofErr w:type="spellStart"/>
      <w:r>
        <w:rPr>
          <w:rFonts w:cs="Arial" w:hAnsi="Arial" w:ascii="Arial"/>
        </w:rPr>
        <w:t>predstečajnog</w:t>
      </w:r>
      <w:proofErr w:type="spellEnd"/>
      <w:r>
        <w:rPr>
          <w:rFonts w:cs="Arial" w:hAnsi="Arial" w:ascii="Arial"/>
        </w:rPr>
        <w:t xml:space="preserve"> sporazuma kao sastavnog dijela plana restrukturiranja, a što je sve oglašeno na mrežnoj stranici e-oglasnoj ploči suda Trgovačkog suda u Osijeku dana 14. travnja 2016. godine.</w:t>
      </w: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r>
        <w:rPr>
          <w:rFonts w:cs="Arial" w:hAnsi="Arial" w:ascii="Arial"/>
        </w:rPr>
        <w:t>Sudac upoznaje prisutne kako su do početka ročišta za glasovanje u spisu zaprimljeni obrasci za glasovanje sljedećih vjerovnika:</w:t>
      </w:r>
    </w:p>
    <w:p w:rsidRDefault="007634C0" w:rsidP="007634C0" w:rsidR="007634C0">
      <w:pPr>
        <w:rPr>
          <w:rFonts w:cs="Arial" w:hAnsi="Arial" w:ascii="Arial"/>
        </w:rPr>
      </w:pPr>
      <w:r>
        <w:rPr>
          <w:rFonts w:cs="Arial" w:hAnsi="Arial" w:ascii="Arial"/>
        </w:rPr>
        <w:tab/>
        <w:t>GRAD Osijek, Osijek, Franje Kuhača 9, OIB 30050049642</w:t>
      </w:r>
    </w:p>
    <w:p w:rsidRDefault="007634C0" w:rsidP="007634C0" w:rsidR="007634C0">
      <w:pPr>
        <w:rPr>
          <w:rFonts w:cs="Arial" w:hAnsi="Arial" w:ascii="Arial"/>
        </w:rPr>
      </w:pPr>
      <w:r>
        <w:rPr>
          <w:rFonts w:cs="Arial" w:hAnsi="Arial" w:ascii="Arial"/>
        </w:rPr>
        <w:tab/>
        <w:t xml:space="preserve">SCHENKER d.o.o. iz </w:t>
      </w:r>
      <w:proofErr w:type="spellStart"/>
      <w:r>
        <w:rPr>
          <w:rFonts w:cs="Arial" w:hAnsi="Arial" w:ascii="Arial"/>
        </w:rPr>
        <w:t>Rugvice</w:t>
      </w:r>
      <w:proofErr w:type="spellEnd"/>
      <w:r>
        <w:rPr>
          <w:rFonts w:cs="Arial" w:hAnsi="Arial" w:ascii="Arial"/>
        </w:rPr>
        <w:t>, Dugoselska cesta 5, OIB 51003352330</w:t>
      </w:r>
    </w:p>
    <w:p w:rsidRDefault="007634C0" w:rsidP="007634C0" w:rsidR="007634C0">
      <w:pPr>
        <w:rPr>
          <w:rFonts w:cs="Arial" w:hAnsi="Arial" w:ascii="Arial"/>
        </w:rPr>
      </w:pPr>
      <w:r>
        <w:rPr>
          <w:rFonts w:cs="Arial" w:hAnsi="Arial" w:ascii="Arial"/>
        </w:rPr>
        <w:tab/>
        <w:t xml:space="preserve">TENCATE GEOSYNTHETICS AUSTRIJA GESELLSCHAFT M.B.H. iz Austrije, </w:t>
      </w:r>
      <w:proofErr w:type="spellStart"/>
      <w:r>
        <w:rPr>
          <w:rFonts w:cs="Arial" w:hAnsi="Arial" w:ascii="Arial"/>
        </w:rPr>
        <w:t>Schachermayer</w:t>
      </w:r>
      <w:proofErr w:type="spellEnd"/>
      <w:r>
        <w:rPr>
          <w:rFonts w:cs="Arial" w:hAnsi="Arial" w:ascii="Arial"/>
        </w:rPr>
        <w:t xml:space="preserve"> str. 18, A-4021 </w:t>
      </w:r>
      <w:proofErr w:type="spellStart"/>
      <w:r>
        <w:rPr>
          <w:rFonts w:cs="Arial" w:hAnsi="Arial" w:ascii="Arial"/>
        </w:rPr>
        <w:t>Linz</w:t>
      </w:r>
      <w:proofErr w:type="spellEnd"/>
    </w:p>
    <w:p w:rsidRDefault="007634C0" w:rsidP="007634C0" w:rsidR="007634C0">
      <w:pPr>
        <w:rPr>
          <w:rFonts w:cs="Arial" w:hAnsi="Arial" w:ascii="Arial"/>
        </w:rPr>
      </w:pPr>
      <w:r>
        <w:rPr>
          <w:rFonts w:cs="Arial" w:hAnsi="Arial" w:ascii="Arial"/>
        </w:rPr>
        <w:tab/>
        <w:t xml:space="preserve">MACCAFERRI CENTRAL EUROPE s.r.o. iz Slovačke, 90613-Brezova pod </w:t>
      </w:r>
      <w:proofErr w:type="spellStart"/>
      <w:r>
        <w:rPr>
          <w:rFonts w:cs="Arial" w:hAnsi="Arial" w:ascii="Arial"/>
        </w:rPr>
        <w:t>Brandlom</w:t>
      </w:r>
      <w:proofErr w:type="spellEnd"/>
      <w:r>
        <w:rPr>
          <w:rFonts w:cs="Arial" w:hAnsi="Arial" w:ascii="Arial"/>
        </w:rPr>
        <w:t xml:space="preserve">, </w:t>
      </w:r>
      <w:proofErr w:type="spellStart"/>
      <w:r>
        <w:rPr>
          <w:rFonts w:cs="Arial" w:hAnsi="Arial" w:ascii="Arial"/>
        </w:rPr>
        <w:t>Štvernik</w:t>
      </w:r>
      <w:proofErr w:type="spellEnd"/>
      <w:r>
        <w:rPr>
          <w:rFonts w:cs="Arial" w:hAnsi="Arial" w:ascii="Arial"/>
        </w:rPr>
        <w:t xml:space="preserve"> 662</w:t>
      </w:r>
    </w:p>
    <w:p w:rsidRDefault="007634C0" w:rsidP="007634C0" w:rsidR="007634C0">
      <w:pPr>
        <w:rPr>
          <w:rFonts w:cs="Arial" w:hAnsi="Arial" w:ascii="Arial"/>
        </w:rPr>
      </w:pPr>
      <w:r>
        <w:rPr>
          <w:rFonts w:cs="Arial" w:hAnsi="Arial" w:ascii="Arial"/>
        </w:rPr>
        <w:tab/>
        <w:t xml:space="preserve">DRUŽBA ZA AVTOCESTE V REPUBLIKI SLOVENIJI d.d. iz Slovenije, Celje, Ulica </w:t>
      </w:r>
      <w:proofErr w:type="spellStart"/>
      <w:r>
        <w:rPr>
          <w:rFonts w:cs="Arial" w:hAnsi="Arial" w:ascii="Arial"/>
        </w:rPr>
        <w:t>XIV.divizije</w:t>
      </w:r>
      <w:proofErr w:type="spellEnd"/>
      <w:r>
        <w:rPr>
          <w:rFonts w:cs="Arial" w:hAnsi="Arial" w:ascii="Arial"/>
        </w:rPr>
        <w:t xml:space="preserve"> 4,OIB 15822770140 </w:t>
      </w:r>
    </w:p>
    <w:p w:rsidRDefault="007634C0" w:rsidP="007634C0" w:rsidR="007634C0">
      <w:pPr>
        <w:rPr>
          <w:rFonts w:cs="Arial" w:hAnsi="Arial" w:ascii="Arial"/>
        </w:rPr>
      </w:pPr>
      <w:r>
        <w:rPr>
          <w:rFonts w:cs="Arial" w:hAnsi="Arial" w:ascii="Arial"/>
        </w:rPr>
        <w:tab/>
        <w:t>CAPRICORNO d.o.o. iz Splita, Hercegovačka 57/A, OIB 09517317411</w:t>
      </w:r>
    </w:p>
    <w:p w:rsidRDefault="007634C0" w:rsidP="007634C0" w:rsidR="007634C0">
      <w:pPr>
        <w:rPr>
          <w:rFonts w:cs="Arial" w:hAnsi="Arial" w:ascii="Arial"/>
        </w:rPr>
      </w:pPr>
    </w:p>
    <w:p w:rsidRDefault="007634C0" w:rsidP="007634C0" w:rsidR="007634C0">
      <w:pPr>
        <w:ind w:left="720"/>
        <w:rPr>
          <w:rFonts w:cs="Arial" w:hAnsi="Arial" w:ascii="Arial"/>
        </w:rPr>
      </w:pPr>
      <w:r>
        <w:rPr>
          <w:rFonts w:cs="Arial" w:hAnsi="Arial" w:ascii="Arial"/>
        </w:rPr>
        <w:t xml:space="preserve">Prisutni punomoćnik direktora dužnika WERKOS d.o.o. iz Osijeka, odvjetnik Antun </w:t>
      </w:r>
      <w:proofErr w:type="spellStart"/>
      <w:r>
        <w:rPr>
          <w:rFonts w:cs="Arial" w:hAnsi="Arial" w:ascii="Arial"/>
        </w:rPr>
        <w:t>Schmidt</w:t>
      </w:r>
      <w:proofErr w:type="spellEnd"/>
      <w:r>
        <w:rPr>
          <w:rFonts w:cs="Arial" w:hAnsi="Arial" w:ascii="Arial"/>
        </w:rPr>
        <w:t xml:space="preserve"> predaje sudu potvrde o potpunom namirenju sljedećih vjerovnika:</w:t>
      </w:r>
    </w:p>
    <w:p w:rsidRDefault="007634C0" w:rsidP="007634C0" w:rsidR="007634C0">
      <w:pPr>
        <w:ind w:left="720"/>
        <w:rPr>
          <w:rFonts w:cs="Arial" w:hAnsi="Arial" w:ascii="Arial"/>
        </w:rPr>
      </w:pPr>
    </w:p>
    <w:p w:rsidRDefault="007634C0" w:rsidP="007634C0" w:rsidR="007634C0">
      <w:pPr>
        <w:numPr>
          <w:ilvl w:val="0"/>
          <w:numId w:val="47"/>
        </w:numPr>
        <w:spacing w:after="60"/>
        <w:jc w:val="both"/>
        <w:rPr>
          <w:rFonts w:cs="Arial" w:hAnsi="Arial" w:ascii="Arial"/>
        </w:rPr>
      </w:pPr>
      <w:r>
        <w:rPr>
          <w:rFonts w:cs="Arial" w:eastAsia="Calibri" w:hAnsi="Arial" w:ascii="Arial"/>
        </w:rPr>
        <w:t>WILO HRVATSKA d.o.o. za trgovinu i usluge, Samobor, Nikole Šubića Zrinskog 18, nema tražbinu prema dužniku, jer je tražbina izmirena u cijelosti.</w:t>
      </w:r>
    </w:p>
    <w:p w:rsidRDefault="007634C0" w:rsidP="007634C0" w:rsidR="007634C0">
      <w:pPr>
        <w:spacing w:after="60"/>
        <w:ind w:left="720"/>
        <w:jc w:val="both"/>
        <w:rPr>
          <w:rFonts w:cs="Arial" w:hAnsi="Arial" w:ascii="Arial"/>
        </w:rPr>
      </w:pPr>
    </w:p>
    <w:p w:rsidRDefault="007634C0" w:rsidP="007634C0" w:rsidR="007634C0">
      <w:pPr>
        <w:numPr>
          <w:ilvl w:val="0"/>
          <w:numId w:val="47"/>
        </w:numPr>
        <w:spacing w:after="60"/>
        <w:jc w:val="both"/>
        <w:rPr>
          <w:rFonts w:cs="Arial" w:hAnsi="Arial" w:ascii="Arial"/>
        </w:rPr>
      </w:pPr>
      <w:r>
        <w:rPr>
          <w:rFonts w:cs="Arial" w:eastAsia="Calibri" w:hAnsi="Arial" w:ascii="Arial"/>
        </w:rPr>
        <w:t xml:space="preserve">ANĐEKO A PR VRANJE, </w:t>
      </w:r>
      <w:proofErr w:type="spellStart"/>
      <w:r>
        <w:rPr>
          <w:rFonts w:cs="Arial" w:eastAsia="Calibri" w:hAnsi="Arial" w:ascii="Arial"/>
        </w:rPr>
        <w:t>Vranje</w:t>
      </w:r>
      <w:proofErr w:type="spellEnd"/>
      <w:r>
        <w:rPr>
          <w:rFonts w:cs="Arial" w:eastAsia="Calibri" w:hAnsi="Arial" w:ascii="Arial"/>
        </w:rPr>
        <w:t xml:space="preserve">, S. </w:t>
      </w:r>
      <w:proofErr w:type="spellStart"/>
      <w:r>
        <w:rPr>
          <w:rFonts w:cs="Arial" w:eastAsia="Calibri" w:hAnsi="Arial" w:ascii="Arial"/>
        </w:rPr>
        <w:t>Toplac</w:t>
      </w:r>
      <w:proofErr w:type="spellEnd"/>
      <w:r>
        <w:rPr>
          <w:rFonts w:cs="Arial" w:eastAsia="Calibri" w:hAnsi="Arial" w:ascii="Arial"/>
        </w:rPr>
        <w:t>, Srbija, nema tražbinu prema dužniku, jer je tražbina izmirena u cijelosti.</w:t>
      </w:r>
    </w:p>
    <w:p w:rsidRDefault="007634C0" w:rsidP="007634C0" w:rsidR="007634C0">
      <w:pPr>
        <w:spacing w:after="60"/>
        <w:ind w:left="720"/>
        <w:jc w:val="both"/>
        <w:rPr>
          <w:rFonts w:cs="Arial" w:hAnsi="Arial" w:ascii="Arial"/>
        </w:rPr>
      </w:pPr>
    </w:p>
    <w:p w:rsidRDefault="007634C0" w:rsidP="007634C0" w:rsidR="007634C0">
      <w:pPr>
        <w:numPr>
          <w:ilvl w:val="0"/>
          <w:numId w:val="47"/>
        </w:numPr>
        <w:spacing w:after="60"/>
        <w:jc w:val="both"/>
        <w:rPr>
          <w:rFonts w:cs="Arial" w:hAnsi="Arial" w:ascii="Arial"/>
        </w:rPr>
      </w:pPr>
      <w:r>
        <w:rPr>
          <w:rFonts w:cs="Arial" w:eastAsia="Calibri" w:hAnsi="Arial" w:ascii="Arial"/>
        </w:rPr>
        <w:t>JP PUTEVI SRBIJE, Beograd, Bulevar kralja Aleksandra 252, nema tražbinu prema dužniku, jer je tražbina izmirena u cijelosti.</w:t>
      </w:r>
    </w:p>
    <w:p w:rsidRDefault="007634C0" w:rsidP="007634C0" w:rsidR="007634C0">
      <w:pPr>
        <w:rPr>
          <w:rStyle w:val="Istaknuto"/>
          <w:i w:val="false"/>
          <w:iCs w:val="false"/>
        </w:rPr>
      </w:pPr>
    </w:p>
    <w:p w:rsidRDefault="007634C0" w:rsidP="007634C0" w:rsidR="007634C0">
      <w:pPr>
        <w:ind w:left="720"/>
        <w:rPr>
          <w:rFonts w:cs="Arial" w:hAnsi="Arial" w:ascii="Arial"/>
        </w:rPr>
      </w:pPr>
      <w:r>
        <w:rPr>
          <w:rFonts w:cs="Arial" w:hAnsi="Arial" w:ascii="Arial"/>
        </w:rPr>
        <w:t xml:space="preserve">te djelomičnom namirenju vjerovnika: </w:t>
      </w:r>
    </w:p>
    <w:p w:rsidRDefault="007634C0" w:rsidP="007634C0" w:rsidR="007634C0">
      <w:pPr>
        <w:ind w:left="720"/>
        <w:rPr>
          <w:rFonts w:cs="Arial" w:hAnsi="Arial" w:ascii="Arial"/>
        </w:rPr>
      </w:pPr>
    </w:p>
    <w:p w:rsidRDefault="007634C0" w:rsidP="007634C0" w:rsidR="007634C0">
      <w:pPr>
        <w:numPr>
          <w:ilvl w:val="0"/>
          <w:numId w:val="47"/>
        </w:numPr>
        <w:spacing w:after="60"/>
        <w:jc w:val="both"/>
        <w:rPr>
          <w:rFonts w:cs="Arial" w:hAnsi="Arial" w:ascii="Arial"/>
        </w:rPr>
      </w:pPr>
      <w:r>
        <w:rPr>
          <w:rFonts w:cs="Arial" w:eastAsia="Calibri" w:hAnsi="Arial" w:ascii="Arial"/>
        </w:rPr>
        <w:t>OBRT-OPREMA INŽENIRING d.o.o. Ljubljana, Na trati 11, Slovenija, podmirena u iznosu od 219.566,01 kuna a tako da je preostao konačni iznos tražbine ovog vjerovnika od iznosa 56.121,33 kn</w:t>
      </w:r>
    </w:p>
    <w:p w:rsidRDefault="007634C0" w:rsidP="007634C0" w:rsidR="007634C0">
      <w:pPr>
        <w:spacing w:after="60"/>
        <w:ind w:left="720"/>
        <w:jc w:val="both"/>
        <w:rPr>
          <w:rFonts w:cs="Arial" w:hAnsi="Arial" w:ascii="Arial"/>
        </w:rPr>
      </w:pPr>
    </w:p>
    <w:p w:rsidRDefault="007634C0" w:rsidP="007634C0" w:rsidR="007634C0">
      <w:pPr>
        <w:numPr>
          <w:ilvl w:val="0"/>
          <w:numId w:val="47"/>
        </w:numPr>
        <w:spacing w:after="60"/>
        <w:jc w:val="both"/>
        <w:rPr>
          <w:rFonts w:cs="Arial" w:hAnsi="Arial" w:ascii="Arial"/>
        </w:rPr>
      </w:pPr>
      <w:r>
        <w:rPr>
          <w:rFonts w:cs="Arial" w:hAnsi="Arial" w:ascii="Arial"/>
        </w:rPr>
        <w:t xml:space="preserve">ERSTE &amp; STEIERMARKISCHE BANK d.d. Rijeka podmirena u iznosu od 512.480,64 kuna a tako da je preostao konačni iznos tražbine ovog vjerovnika od iznosa </w:t>
      </w:r>
      <w:r>
        <w:rPr>
          <w:rFonts w:cs="Arial" w:eastAsia="Calibri" w:hAnsi="Arial" w:ascii="Arial"/>
        </w:rPr>
        <w:t>4.504.595,68 kn</w:t>
      </w:r>
    </w:p>
    <w:p w:rsidRDefault="007634C0" w:rsidP="007634C0" w:rsidR="007634C0">
      <w:pPr>
        <w:spacing w:after="60"/>
        <w:ind w:left="720"/>
        <w:jc w:val="both"/>
        <w:rPr>
          <w:rFonts w:cs="Arial" w:hAnsi="Arial" w:ascii="Arial"/>
        </w:rPr>
      </w:pPr>
    </w:p>
    <w:p w:rsidRDefault="007634C0" w:rsidP="007634C0" w:rsidR="007634C0">
      <w:pPr>
        <w:numPr>
          <w:ilvl w:val="0"/>
          <w:numId w:val="47"/>
        </w:numPr>
        <w:spacing w:after="60"/>
        <w:jc w:val="both"/>
        <w:rPr>
          <w:rFonts w:cs="Arial" w:hAnsi="Arial" w:ascii="Arial"/>
        </w:rPr>
      </w:pPr>
      <w:r>
        <w:rPr>
          <w:rFonts w:cs="Arial" w:eastAsia="Calibri" w:hAnsi="Arial" w:ascii="Arial"/>
        </w:rPr>
        <w:t xml:space="preserve">OTP </w:t>
      </w:r>
      <w:proofErr w:type="spellStart"/>
      <w:r>
        <w:rPr>
          <w:rFonts w:cs="Arial" w:eastAsia="Calibri" w:hAnsi="Arial" w:ascii="Arial"/>
        </w:rPr>
        <w:t>Leasing</w:t>
      </w:r>
      <w:proofErr w:type="spellEnd"/>
      <w:r>
        <w:rPr>
          <w:rFonts w:cs="Arial" w:eastAsia="Calibri" w:hAnsi="Arial" w:ascii="Arial"/>
        </w:rPr>
        <w:t xml:space="preserve"> d.d. Zagreb, Avenija Dubrovnik 16/V, podmirena u iznosu od 34.538,26 kuna tako da je preostao konačni iznos tražbine ovog vjerovnika od iznosa 23.369,75 kn.</w:t>
      </w:r>
    </w:p>
    <w:p w:rsidRDefault="007634C0" w:rsidP="007634C0" w:rsidR="007634C0">
      <w:pPr>
        <w:spacing w:after="60"/>
        <w:ind w:left="720"/>
        <w:jc w:val="both"/>
        <w:rPr>
          <w:rFonts w:cs="Arial" w:hAnsi="Arial" w:ascii="Arial"/>
        </w:rPr>
      </w:pPr>
    </w:p>
    <w:p w:rsidRDefault="007634C0" w:rsidP="007634C0" w:rsidR="007634C0">
      <w:pPr>
        <w:spacing w:after="60"/>
        <w:ind w:left="720"/>
        <w:jc w:val="both"/>
        <w:rPr>
          <w:rFonts w:cs="Arial" w:hAnsi="Arial" w:ascii="Arial"/>
        </w:rPr>
      </w:pPr>
    </w:p>
    <w:p w:rsidRDefault="007634C0" w:rsidP="007634C0" w:rsidR="007634C0">
      <w:pPr>
        <w:rPr>
          <w:rFonts w:cs="Arial" w:hAnsi="Arial" w:ascii="Arial"/>
          <w:color w:val="080000"/>
        </w:rPr>
      </w:pPr>
      <w:r>
        <w:rPr>
          <w:rFonts w:cs="Arial" w:hAnsi="Arial" w:ascii="Arial"/>
        </w:rPr>
        <w:t xml:space="preserve">Sudac čita podnesak Zagrebačke banke d.d. Zagreb od dana 28.09.2016. godine, kojom se ista očituje da nije vjerovnik dužnika WERKOS d.o.o. iz Osijeka, te da nema tražbinu po osnovu </w:t>
      </w:r>
      <w:proofErr w:type="spellStart"/>
      <w:r>
        <w:rPr>
          <w:rFonts w:cs="Arial" w:hAnsi="Arial" w:ascii="Arial"/>
        </w:rPr>
        <w:t>sudužništva</w:t>
      </w:r>
      <w:proofErr w:type="spellEnd"/>
      <w:r>
        <w:rPr>
          <w:rFonts w:cs="Arial" w:hAnsi="Arial" w:ascii="Arial"/>
        </w:rPr>
        <w:t xml:space="preserve"> od dužnika WERKOS d.o.o. iz Osijeka.</w:t>
      </w:r>
    </w:p>
    <w:p w:rsidRDefault="007634C0" w:rsidP="007634C0" w:rsidR="007634C0">
      <w:pPr>
        <w:rPr>
          <w:rFonts w:cs="Arial" w:hAnsi="Arial" w:ascii="Arial"/>
        </w:rPr>
      </w:pPr>
    </w:p>
    <w:p w:rsidRDefault="007634C0" w:rsidP="007634C0" w:rsidR="007634C0">
      <w:pPr>
        <w:rPr>
          <w:rFonts w:cs="Arial" w:hAnsi="Arial" w:ascii="Arial"/>
        </w:rPr>
      </w:pPr>
      <w:r>
        <w:rPr>
          <w:rFonts w:cs="Arial" w:hAnsi="Arial" w:ascii="Arial"/>
        </w:rPr>
        <w:t xml:space="preserve">Prisutni punomoćnik direktora dužnika, odvjetnik Antun </w:t>
      </w:r>
      <w:proofErr w:type="spellStart"/>
      <w:r>
        <w:rPr>
          <w:rFonts w:cs="Arial" w:hAnsi="Arial" w:ascii="Arial"/>
        </w:rPr>
        <w:t>Schmidt</w:t>
      </w:r>
      <w:proofErr w:type="spellEnd"/>
      <w:r>
        <w:rPr>
          <w:rFonts w:cs="Arial" w:hAnsi="Arial" w:ascii="Arial"/>
        </w:rPr>
        <w:t xml:space="preserve"> izlaže vjerovnicima Plan restrukturiranja s prijedlogom </w:t>
      </w:r>
      <w:proofErr w:type="spellStart"/>
      <w:r>
        <w:rPr>
          <w:rFonts w:cs="Arial" w:hAnsi="Arial" w:ascii="Arial"/>
        </w:rPr>
        <w:t>predstečajnog</w:t>
      </w:r>
      <w:proofErr w:type="spellEnd"/>
      <w:r>
        <w:rPr>
          <w:rFonts w:cs="Arial" w:hAnsi="Arial" w:ascii="Arial"/>
        </w:rPr>
        <w:t xml:space="preserve"> sporazuma sve sukladno onome kako je u izmijenjenom planu </w:t>
      </w:r>
      <w:proofErr w:type="spellStart"/>
      <w:r>
        <w:rPr>
          <w:rFonts w:cs="Arial" w:hAnsi="Arial" w:ascii="Arial"/>
        </w:rPr>
        <w:t>restruktuiranja</w:t>
      </w:r>
      <w:proofErr w:type="spellEnd"/>
      <w:r>
        <w:rPr>
          <w:rFonts w:cs="Arial" w:hAnsi="Arial" w:ascii="Arial"/>
        </w:rPr>
        <w:t xml:space="preserve"> javno objavljeno na e-oglasnoj ploči Trgovačkih sudova objavljeno dana 14. travnja 2016. godine. Sukladno čl. 52. Stečajnog zakona dužnik je sačinio i dostavio sudu izmijenjeni plana restrukturiranja u visini tražbina vjerovnika koje su utvrđene na ispitnom ročištu.</w:t>
      </w:r>
    </w:p>
    <w:p w:rsidRDefault="007634C0" w:rsidP="007634C0" w:rsidR="007634C0">
      <w:pPr>
        <w:rPr>
          <w:rFonts w:cs="Arial" w:hAnsi="Arial" w:ascii="Arial"/>
        </w:rPr>
      </w:pPr>
    </w:p>
    <w:p w:rsidRDefault="007634C0" w:rsidP="007634C0" w:rsidR="007634C0">
      <w:pPr>
        <w:spacing w:lineRule="auto" w:line="276" w:after="200"/>
        <w:rPr>
          <w:rFonts w:cs="Arial" w:hAnsi="Arial" w:ascii="Arial"/>
        </w:rPr>
      </w:pPr>
      <w:r>
        <w:rPr>
          <w:rFonts w:cs="Arial" w:eastAsia="Calibri" w:hAnsi="Arial" w:ascii="Arial"/>
        </w:rPr>
        <w:t xml:space="preserve">Vjerovnici s utvrđenim tražbinama podijeljeni su u 6 grupa vjerovnika, koje ukupno iznose 97.955.038,12 kn. </w:t>
      </w:r>
      <w:proofErr w:type="spellStart"/>
      <w:r>
        <w:rPr>
          <w:rFonts w:cs="Arial" w:eastAsia="Calibri" w:hAnsi="Arial" w:ascii="Arial"/>
        </w:rPr>
        <w:t>Razlučni</w:t>
      </w:r>
      <w:proofErr w:type="spellEnd"/>
      <w:r>
        <w:rPr>
          <w:rFonts w:cs="Arial" w:eastAsia="Calibri" w:hAnsi="Arial" w:ascii="Arial"/>
        </w:rPr>
        <w:t xml:space="preserve"> vjerovnik </w:t>
      </w:r>
      <w:r>
        <w:rPr>
          <w:rFonts w:cs="Arial" w:hAnsi="Arial" w:ascii="Arial"/>
        </w:rPr>
        <w:t xml:space="preserve">Erste &amp; </w:t>
      </w:r>
      <w:proofErr w:type="spellStart"/>
      <w:r>
        <w:rPr>
          <w:rFonts w:cs="Arial" w:hAnsi="Arial" w:ascii="Arial"/>
        </w:rPr>
        <w:t>Steiermarkische</w:t>
      </w:r>
      <w:proofErr w:type="spellEnd"/>
      <w:r>
        <w:rPr>
          <w:rFonts w:cs="Arial" w:hAnsi="Arial" w:ascii="Arial"/>
        </w:rPr>
        <w:t xml:space="preserve"> </w:t>
      </w:r>
      <w:proofErr w:type="spellStart"/>
      <w:r>
        <w:rPr>
          <w:rFonts w:cs="Arial" w:hAnsi="Arial" w:ascii="Arial"/>
        </w:rPr>
        <w:t>bank</w:t>
      </w:r>
      <w:proofErr w:type="spellEnd"/>
      <w:r>
        <w:rPr>
          <w:rFonts w:cs="Arial" w:hAnsi="Arial" w:ascii="Arial"/>
        </w:rPr>
        <w:t xml:space="preserve"> d.d. Rijeka ima tražbinu od 3.241.814,88 kn, a kakao se nije odrekao prava na odvojeno namirenje namiruje se od prodaje nekretnina na kojima ima založno pravo.</w:t>
      </w:r>
    </w:p>
    <w:p w:rsidRDefault="007634C0" w:rsidP="007634C0" w:rsidR="007634C0">
      <w:pPr>
        <w:spacing w:lineRule="auto" w:line="276" w:after="200"/>
        <w:rPr>
          <w:rFonts w:cs="Arial" w:eastAsia="Calibri" w:hAnsi="Arial" w:ascii="Arial"/>
        </w:rPr>
      </w:pPr>
    </w:p>
    <w:p w:rsidRDefault="007634C0" w:rsidP="007634C0" w:rsidR="007634C0">
      <w:pPr>
        <w:pStyle w:val="Odlomakpopisa"/>
        <w:rPr>
          <w:rFonts w:cs="Arial" w:eastAsia="Calibri" w:hAnsi="Arial" w:ascii="Arial"/>
        </w:rPr>
      </w:pPr>
      <w:r>
        <w:rPr>
          <w:rFonts w:cs="Arial" w:hAnsi="Arial" w:ascii="Arial"/>
        </w:rPr>
        <w:t xml:space="preserve">        Planom </w:t>
      </w:r>
      <w:proofErr w:type="spellStart"/>
      <w:r>
        <w:rPr>
          <w:rFonts w:cs="Arial" w:hAnsi="Arial" w:ascii="Arial"/>
        </w:rPr>
        <w:t>restruktuiranja</w:t>
      </w:r>
      <w:proofErr w:type="spellEnd"/>
      <w:r>
        <w:rPr>
          <w:rFonts w:cs="Arial" w:hAnsi="Arial" w:ascii="Arial"/>
        </w:rPr>
        <w:t xml:space="preserve"> vjerovnici bi otpustili potraživanja u iznosu 12.191.702,02 kn. Otpusti potraživanja ovisno o grupi vjerovnika iznose od 0% do 100%, rokovi namirenja predviđeni su od isplate odmah nakon pravomoćnosti rješenja o potvrdi sporazuma, s počekom od 1 godine, uz otplatu na 3 do 10 godina, kako je navedeno po pojedinoj grupi vjerovnika. Kreditna banka Zagreb d.d., Zagreb se odrekla prava na odvojeno namirenje i naplatu tražbine na predmetu osiguranja pa se isplaćuje u 100% iznosu, rok isplate namirenja nakon 1 godine počeka, u roku od 10 godina otplate u jednakim mjesečnim ratama, a kamatnom stopom od 7%.</w:t>
      </w:r>
    </w:p>
    <w:p w:rsidRDefault="007634C0" w:rsidP="007634C0" w:rsidR="007634C0">
      <w:pPr>
        <w:pStyle w:val="Odlomakpopisa"/>
        <w:rPr>
          <w:rFonts w:cs="Arial" w:hAnsi="Arial" w:ascii="Arial"/>
          <w:b/>
        </w:rPr>
      </w:pPr>
    </w:p>
    <w:p w:rsidRDefault="007634C0" w:rsidP="007634C0" w:rsidR="007634C0">
      <w:pPr>
        <w:spacing w:lineRule="auto" w:line="276" w:after="200"/>
        <w:rPr>
          <w:rFonts w:cs="Arial" w:eastAsia="Calibri" w:hAnsi="Arial" w:ascii="Arial"/>
        </w:rPr>
      </w:pPr>
      <w:r>
        <w:rPr>
          <w:rFonts w:cs="Arial" w:eastAsia="Calibri" w:hAnsi="Arial" w:ascii="Arial"/>
          <w:b/>
        </w:rPr>
        <w:t xml:space="preserve"> </w:t>
      </w:r>
      <w:r>
        <w:rPr>
          <w:rFonts w:cs="Arial" w:eastAsia="Calibri" w:hAnsi="Arial" w:ascii="Arial"/>
        </w:rPr>
        <w:t xml:space="preserve">Planirani ukupni prihodi iznose 34.469.041 kn u 2016. god. i 97.269.694 kn u 2017. god. Planirani ukupni rashodi u 2016. god. iznose </w:t>
      </w:r>
      <w:r>
        <w:rPr>
          <w:rFonts w:cs="Arial" w:hAnsi="Arial" w:ascii="Arial"/>
          <w:bCs/>
        </w:rPr>
        <w:t xml:space="preserve">29.455.632 </w:t>
      </w:r>
      <w:r>
        <w:rPr>
          <w:rFonts w:cs="Arial" w:eastAsia="Calibri" w:hAnsi="Arial" w:ascii="Arial"/>
        </w:rPr>
        <w:t xml:space="preserve">kn, a u 2017. god. iznose </w:t>
      </w:r>
      <w:r>
        <w:rPr>
          <w:rFonts w:cs="Arial" w:hAnsi="Arial" w:ascii="Arial"/>
          <w:bCs/>
        </w:rPr>
        <w:t xml:space="preserve">96.719.322 </w:t>
      </w:r>
      <w:r>
        <w:rPr>
          <w:rFonts w:cs="Arial" w:eastAsia="Calibri" w:hAnsi="Arial" w:ascii="Arial"/>
        </w:rPr>
        <w:t xml:space="preserve">kn. Dužnik WERKOS d.o.o. iz Osijeka će poslovati s neto dobiti od </w:t>
      </w:r>
      <w:r>
        <w:rPr>
          <w:rFonts w:cs="Arial" w:hAnsi="Arial" w:ascii="Arial"/>
          <w:bCs/>
        </w:rPr>
        <w:t xml:space="preserve">5.013.409 </w:t>
      </w:r>
      <w:r>
        <w:rPr>
          <w:rFonts w:cs="Arial" w:eastAsia="Calibri" w:hAnsi="Arial" w:ascii="Arial"/>
        </w:rPr>
        <w:t xml:space="preserve">kn u 2016. god. i 550.372 kn u 2017. god. </w:t>
      </w:r>
    </w:p>
    <w:p w:rsidRDefault="007634C0" w:rsidP="007634C0" w:rsidR="007634C0">
      <w:pPr>
        <w:spacing w:lineRule="auto" w:line="276" w:after="200"/>
        <w:rPr>
          <w:rFonts w:cs="Arial" w:eastAsia="Calibri" w:hAnsi="Arial" w:ascii="Arial"/>
        </w:rPr>
      </w:pPr>
    </w:p>
    <w:p w:rsidRDefault="007634C0" w:rsidP="007634C0" w:rsidR="007634C0">
      <w:pPr>
        <w:spacing w:lineRule="auto" w:line="276" w:after="200"/>
        <w:rPr>
          <w:rFonts w:cs="Arial" w:eastAsia="Calibri" w:hAnsi="Arial" w:ascii="Arial"/>
        </w:rPr>
      </w:pPr>
      <w:r>
        <w:rPr>
          <w:rFonts w:cs="Arial" w:eastAsia="Calibri" w:hAnsi="Arial" w:ascii="Arial"/>
        </w:rPr>
        <w:t xml:space="preserve">Punomoćnik direktora navodi da je zbog proteka vremena došlo do promijenjena u sklapanju poslova od kojih su neki izmakli zbog </w:t>
      </w:r>
      <w:proofErr w:type="spellStart"/>
      <w:r>
        <w:rPr>
          <w:rFonts w:cs="Arial" w:eastAsia="Calibri" w:hAnsi="Arial" w:ascii="Arial"/>
        </w:rPr>
        <w:t>predstečajnog</w:t>
      </w:r>
      <w:proofErr w:type="spellEnd"/>
      <w:r>
        <w:rPr>
          <w:rFonts w:cs="Arial" w:eastAsia="Calibri" w:hAnsi="Arial" w:ascii="Arial"/>
        </w:rPr>
        <w:t xml:space="preserve"> postupka. Osim toga, </w:t>
      </w:r>
      <w:r>
        <w:rPr>
          <w:rFonts w:cs="Arial" w:eastAsia="Calibri" w:hAnsi="Arial" w:ascii="Arial"/>
        </w:rPr>
        <w:lastRenderedPageBreak/>
        <w:t xml:space="preserve">došlo je do promjena namirenja tražbina vjerovnicima u pogledu visine i rokova. Mišljenja je da ovakav plan </w:t>
      </w:r>
      <w:proofErr w:type="spellStart"/>
      <w:r>
        <w:rPr>
          <w:rFonts w:cs="Arial" w:eastAsia="Calibri" w:hAnsi="Arial" w:ascii="Arial"/>
        </w:rPr>
        <w:t>restruktuiranja</w:t>
      </w:r>
      <w:proofErr w:type="spellEnd"/>
      <w:r>
        <w:rPr>
          <w:rFonts w:cs="Arial" w:eastAsia="Calibri" w:hAnsi="Arial" w:ascii="Arial"/>
        </w:rPr>
        <w:t xml:space="preserve"> nije održiv za nastavak poslovanja dužnika WERKOS d.o.o. iz Osijeka i isplatu tražbina po ovako postavljenoj dinamici.  </w:t>
      </w:r>
    </w:p>
    <w:p w:rsidRDefault="007634C0" w:rsidP="007634C0" w:rsidR="007634C0">
      <w:pPr>
        <w:rPr>
          <w:rFonts w:cs="Arial" w:hAnsi="Arial" w:ascii="Arial"/>
          <w:color w:val="FF0000"/>
        </w:rPr>
      </w:pPr>
      <w:r>
        <w:rPr>
          <w:rFonts w:cs="Arial" w:hAnsi="Arial" w:ascii="Arial"/>
        </w:rPr>
        <w:tab/>
        <w:t xml:space="preserve">Prisutna povjerenica Snježana </w:t>
      </w:r>
      <w:proofErr w:type="spellStart"/>
      <w:r>
        <w:rPr>
          <w:rFonts w:cs="Arial" w:hAnsi="Arial" w:ascii="Arial"/>
        </w:rPr>
        <w:t>Sudarević</w:t>
      </w:r>
      <w:proofErr w:type="spellEnd"/>
      <w:r>
        <w:rPr>
          <w:rFonts w:cs="Arial" w:hAnsi="Arial" w:ascii="Arial"/>
        </w:rPr>
        <w:t xml:space="preserve"> ističe kako je u dosadašnjem tijeku postupka dužnik WERKOS d.o.o. iz Osijeka uredno poslovao i uredno podmirivao svoje zakonske obveze. A što se tiče Izmijenjenog  plana </w:t>
      </w:r>
      <w:proofErr w:type="spellStart"/>
      <w:r>
        <w:rPr>
          <w:rFonts w:cs="Arial" w:hAnsi="Arial" w:ascii="Arial"/>
        </w:rPr>
        <w:t>restruktuiranja</w:t>
      </w:r>
      <w:proofErr w:type="spellEnd"/>
      <w:r>
        <w:rPr>
          <w:rFonts w:cs="Arial" w:hAnsi="Arial" w:ascii="Arial"/>
        </w:rPr>
        <w:t xml:space="preserve"> dužnika WERKOS d.o.o. iz Osijeka o kojem se glasuje ističe da je mišljenja da ako vjerovnici prihvate plan restrukturiranja s prijedlogom </w:t>
      </w:r>
      <w:proofErr w:type="spellStart"/>
      <w:r>
        <w:rPr>
          <w:rFonts w:cs="Arial" w:hAnsi="Arial" w:ascii="Arial"/>
        </w:rPr>
        <w:t>predstečajnog</w:t>
      </w:r>
      <w:proofErr w:type="spellEnd"/>
      <w:r>
        <w:rPr>
          <w:rFonts w:cs="Arial" w:hAnsi="Arial" w:ascii="Arial"/>
        </w:rPr>
        <w:t xml:space="preserve"> sporazuma i sud to sve potvrdi nastavak poslovanja dužnika uz izmirenje tekućih obveza i obveza po planu nije moguć. Naime, ističe da iz predmetnog Plana </w:t>
      </w:r>
      <w:proofErr w:type="spellStart"/>
      <w:r>
        <w:rPr>
          <w:rFonts w:cs="Arial" w:hAnsi="Arial" w:ascii="Arial"/>
        </w:rPr>
        <w:t>restruktuiranja</w:t>
      </w:r>
      <w:proofErr w:type="spellEnd"/>
      <w:r>
        <w:rPr>
          <w:rFonts w:cs="Arial" w:hAnsi="Arial" w:ascii="Arial"/>
        </w:rPr>
        <w:t xml:space="preserve"> nije vidljivo da će njegova provedba omogućiti sposobnost za plaćanje dužnika.</w:t>
      </w:r>
    </w:p>
    <w:p w:rsidRDefault="007634C0" w:rsidP="007634C0" w:rsidR="007634C0">
      <w:pPr>
        <w:rPr>
          <w:rFonts w:cs="Arial" w:hAnsi="Arial" w:ascii="Arial"/>
        </w:rPr>
      </w:pPr>
      <w:r>
        <w:rPr>
          <w:rFonts w:cs="Arial" w:hAnsi="Arial" w:ascii="Arial"/>
        </w:rPr>
        <w:tab/>
        <w:t xml:space="preserve">Prisutni vjerovnici pozvani su od suca da se izjasne imaju li što posebno za dodati pred raspravom o planu restrukturiranja. </w:t>
      </w:r>
    </w:p>
    <w:p w:rsidRDefault="007634C0" w:rsidP="007634C0" w:rsidR="007634C0">
      <w:pPr>
        <w:rPr>
          <w:rFonts w:cs="Arial" w:hAnsi="Arial" w:ascii="Arial"/>
          <w:color w:val="FF0000"/>
        </w:rPr>
      </w:pPr>
      <w:r>
        <w:rPr>
          <w:rFonts w:cs="Arial" w:hAnsi="Arial" w:ascii="Arial"/>
        </w:rPr>
        <w:tab/>
        <w:t>Prisutni punomoćnik vjerovnika Kreditne banke Zagreb d.d. Zagreb</w:t>
      </w:r>
      <w:r>
        <w:rPr>
          <w:rFonts w:cs="Arial" w:hAnsi="Arial" w:ascii="Arial"/>
          <w:color w:val="FF0000"/>
        </w:rPr>
        <w:t xml:space="preserve"> </w:t>
      </w:r>
      <w:r>
        <w:rPr>
          <w:rFonts w:cs="Arial" w:hAnsi="Arial" w:ascii="Arial"/>
        </w:rPr>
        <w:t>ističe</w:t>
      </w:r>
      <w:r>
        <w:rPr>
          <w:rFonts w:cs="Arial" w:hAnsi="Arial" w:ascii="Arial"/>
          <w:color w:val="FF0000"/>
        </w:rPr>
        <w:t xml:space="preserve"> da glasuje</w:t>
      </w:r>
      <w:r>
        <w:rPr>
          <w:rFonts w:cs="Arial" w:hAnsi="Arial" w:ascii="Arial"/>
        </w:rPr>
        <w:t xml:space="preserve"> PROTIV plana restrukturiranja dužnika WERKOS d.o.o. iz Osijeka, odnosno da nije</w:t>
      </w:r>
      <w:r>
        <w:rPr>
          <w:rFonts w:cs="Arial" w:hAnsi="Arial" w:ascii="Arial"/>
          <w:color w:val="FF0000"/>
        </w:rPr>
        <w:t xml:space="preserve"> suglasna s predloženim planom restrukturiranja objavljenim na stranicama e-Oglasna ploča suda dana 14. travnja 2016. godine.</w:t>
      </w:r>
    </w:p>
    <w:p w:rsidRDefault="007634C0" w:rsidP="007634C0" w:rsidR="007634C0">
      <w:pPr>
        <w:rPr>
          <w:rFonts w:cs="Arial" w:hAnsi="Arial" w:ascii="Arial"/>
        </w:rPr>
      </w:pPr>
      <w:r>
        <w:rPr>
          <w:rFonts w:cs="Arial" w:hAnsi="Arial" w:ascii="Arial"/>
        </w:rPr>
        <w:tab/>
        <w:t xml:space="preserve">Punomoćnik zakonskog zastupnika Antun </w:t>
      </w:r>
      <w:proofErr w:type="spellStart"/>
      <w:r>
        <w:rPr>
          <w:rFonts w:cs="Arial" w:hAnsi="Arial" w:ascii="Arial"/>
        </w:rPr>
        <w:t>Schmit</w:t>
      </w:r>
      <w:proofErr w:type="spellEnd"/>
      <w:r>
        <w:rPr>
          <w:rFonts w:cs="Arial" w:hAnsi="Arial" w:ascii="Arial"/>
        </w:rPr>
        <w:t xml:space="preserve"> predlaže sudu da se sukladno članku 60. stavak 2. Stečajnog zakona odgodi ročište do 15 dana radi izrade i dostave sudu izmijenjenog plana restrukturiranja, kojim će njegova provedba omogućiti sposobnost za plaćanje dužniku u godinama nastavka poslovanja i isplate dugovanja po novom izmijenjenom planu restrukturiranja.</w:t>
      </w:r>
    </w:p>
    <w:p w:rsidRDefault="007634C0" w:rsidP="007634C0" w:rsidR="007634C0">
      <w:pPr>
        <w:rPr>
          <w:rFonts w:cs="Arial" w:hAnsi="Arial" w:ascii="Arial"/>
        </w:rPr>
      </w:pPr>
      <w:r>
        <w:rPr>
          <w:rFonts w:cs="Arial" w:hAnsi="Arial" w:ascii="Arial"/>
        </w:rPr>
        <w:tab/>
        <w:t>Punomoćnik vjerovnika DRUŽBA ZA AVTOCESTE V REPUBLIKI SLOVENIJI d.d. iz Slovenije, ističe da se ne protivi prijedlogu radio odgode ročišta radi dostave izmijenjenog Plana, ali napominje da u tom planu mora biti navedeno kako će se namirivati i vjerovnici čije su tražbine osporene.</w:t>
      </w:r>
    </w:p>
    <w:p w:rsidRDefault="007634C0" w:rsidP="007634C0" w:rsidR="007634C0">
      <w:pPr>
        <w:rPr>
          <w:rFonts w:cs="Arial" w:hAnsi="Arial" w:ascii="Arial"/>
        </w:rPr>
      </w:pPr>
      <w:r>
        <w:rPr>
          <w:rFonts w:cs="Arial" w:hAnsi="Arial" w:ascii="Arial"/>
        </w:rPr>
        <w:t xml:space="preserve">Sudac konstatira da se vjerovnik čije potraživanje čini 60% glasova očitovao da nije suglasan sa predloženim Planom restrukturiranja  te da je dužnik zatražio od suda odgodu ročišta na rok od 15 dana radi izmjene Plana restrukturiranja nakon čega sud donosi </w:t>
      </w:r>
    </w:p>
    <w:p w:rsidRDefault="007634C0" w:rsidP="007634C0" w:rsidR="007634C0">
      <w:pPr>
        <w:rPr>
          <w:rFonts w:cs="Arial" w:hAnsi="Arial" w:ascii="Arial"/>
        </w:rPr>
      </w:pPr>
      <w:r>
        <w:rPr>
          <w:rFonts w:cs="Arial" w:hAnsi="Arial" w:ascii="Arial"/>
        </w:rPr>
        <w:t xml:space="preserve">  </w:t>
      </w:r>
    </w:p>
    <w:p w:rsidRDefault="007634C0" w:rsidP="007634C0" w:rsidR="007634C0">
      <w:pPr>
        <w:jc w:val="center"/>
        <w:rPr>
          <w:rFonts w:cs="Arial" w:hAnsi="Arial" w:ascii="Arial"/>
          <w:b/>
        </w:rPr>
      </w:pPr>
      <w:r>
        <w:rPr>
          <w:rFonts w:cs="Arial" w:hAnsi="Arial" w:ascii="Arial"/>
          <w:b/>
        </w:rPr>
        <w:t>ZAKLJUČAK</w:t>
      </w:r>
    </w:p>
    <w:p w:rsidRDefault="007634C0" w:rsidP="007634C0" w:rsidR="007634C0">
      <w:pPr>
        <w:rPr>
          <w:rFonts w:cs="Arial" w:hAnsi="Arial" w:ascii="Arial"/>
          <w:color w:val="FF0000"/>
        </w:rPr>
      </w:pPr>
    </w:p>
    <w:p w:rsidRDefault="007634C0" w:rsidP="007634C0" w:rsidR="007634C0">
      <w:pPr>
        <w:rPr>
          <w:rFonts w:cs="Arial" w:hAnsi="Arial" w:ascii="Arial"/>
        </w:rPr>
      </w:pPr>
      <w:r>
        <w:rPr>
          <w:rFonts w:cs="Arial" w:hAnsi="Arial" w:ascii="Arial"/>
        </w:rPr>
        <w:t xml:space="preserve">1) Utvrđuje se odgoda ročišta sukladno članku 60. stavak 2. Stečajnog zakona i zakazuje </w:t>
      </w:r>
      <w:r>
        <w:rPr>
          <w:rFonts w:cs="Arial" w:hAnsi="Arial" w:ascii="Arial"/>
          <w:b/>
        </w:rPr>
        <w:t>ročište za glasovanje o planu restrukturiranja za dan 02. prosinca 2016. godine u 9,30 sati</w:t>
      </w:r>
      <w:r>
        <w:rPr>
          <w:rFonts w:cs="Arial" w:hAnsi="Arial" w:ascii="Arial"/>
        </w:rPr>
        <w:t xml:space="preserve"> u sudnici broj 2, kod Trgovačkog suda u Bjelovaru.</w:t>
      </w:r>
    </w:p>
    <w:p w:rsidRDefault="007634C0" w:rsidP="007634C0" w:rsidR="007634C0">
      <w:pPr>
        <w:rPr>
          <w:rFonts w:cs="Arial" w:hAnsi="Arial" w:ascii="Arial"/>
        </w:rPr>
      </w:pPr>
      <w:r>
        <w:rPr>
          <w:rFonts w:cs="Arial" w:hAnsi="Arial" w:ascii="Arial"/>
        </w:rPr>
        <w:t xml:space="preserve">2) Obvezuje se dužnik WERKOS d.o.o. iz Osijeka dostaviti ovom sudu izmijenjeni Plan restrukturiranja  u roku od 8 dana od donošenja ovog zaključka. </w:t>
      </w:r>
    </w:p>
    <w:p w:rsidRDefault="007634C0" w:rsidP="007634C0" w:rsidR="007634C0">
      <w:pPr>
        <w:rPr>
          <w:rFonts w:cs="Arial" w:hAnsi="Arial" w:ascii="Arial"/>
        </w:rPr>
      </w:pPr>
      <w:r>
        <w:rPr>
          <w:rFonts w:cs="Arial" w:hAnsi="Arial" w:ascii="Arial"/>
        </w:rPr>
        <w:lastRenderedPageBreak/>
        <w:t>3) Ovaj će se Zaključak objaviti na mrežnoj stranici e-Oglasne ploče sudova, Trgovačkog suda u Bjelovaru, što svim pozvanima služi kao poziv i obavijest o tom ročištu.</w:t>
      </w:r>
    </w:p>
    <w:p w:rsidRDefault="007634C0" w:rsidP="007634C0" w:rsidR="007634C0">
      <w:pPr>
        <w:rPr>
          <w:rFonts w:cs="Arial" w:hAnsi="Arial" w:ascii="Arial"/>
        </w:rPr>
      </w:pPr>
    </w:p>
    <w:p w:rsidRDefault="007634C0" w:rsidP="007634C0" w:rsidR="007634C0">
      <w:pPr>
        <w:ind w:firstLine="720"/>
        <w:rPr>
          <w:rFonts w:cs="Arial" w:hAnsi="Arial" w:ascii="Arial"/>
        </w:rPr>
      </w:pPr>
      <w:r>
        <w:rPr>
          <w:rFonts w:cs="Arial" w:hAnsi="Arial" w:ascii="Arial"/>
        </w:rPr>
        <w:t>Dovršeno u  11,45 sati.</w:t>
      </w: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rPr>
          <w:rFonts w:cs="Arial" w:hAnsi="Arial" w:ascii="Arial"/>
        </w:rPr>
      </w:pPr>
    </w:p>
    <w:p w:rsidRDefault="007634C0" w:rsidP="007634C0" w:rsidR="007634C0">
      <w:pPr>
        <w:ind w:firstLine="720"/>
        <w:jc w:val="both"/>
        <w:rPr>
          <w:rFonts w:cs="Arial" w:hAnsi="Arial" w:ascii="Arial"/>
        </w:rPr>
      </w:pPr>
    </w:p>
    <w:p w:rsidRDefault="007634C0" w:rsidP="007634C0" w:rsidR="007634C0">
      <w:pPr>
        <w:pStyle w:val="FiksniRH"/>
      </w:pPr>
    </w:p>
    <w:p w:rsidRDefault="007634C0" w:rsidP="007634C0" w:rsidR="007634C0">
      <w:pPr>
        <w:pStyle w:val="SudNaziv"/>
      </w:pPr>
      <w:r>
        <w:rPr>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2" id="2"/>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AE649C" w:rsidP="00FA5B5E" w:rsidR="00AE649C" w:rsidRPr="00B76F3C">
      <w:pPr>
        <w:pStyle w:val="Naslov3"/>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AB283E"/>
    <w:multiLevelType w:val="hybridMultilevel"/>
    <w:tmpl w:val="2774FB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4C0"/>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236B"/>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51522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St-329/2016-31</izvorni_sadrzaj>
    <derivirana_varijabla naziv="DomainObject.Oznaka_1">St-329/2016-31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St-329/2016-31</izvorni_sadrzaj>
    <derivirana_varijabla naziv="DomainObject.PoslovniBrojDokumenta_1">St-329/2016-31</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zvorni_sadrzaj>
    <derivirana_varijabla naziv="DomainObject.Predmet.SudioniciListNaziv_1">
      <item>WERKOS Društvo s ograničenom odgovornošću za inženjering u graditeljstvu</item>
    </derivirana_varijabla>
  </DomainObject.Predmet.SudioniciListNaziv>
  <DomainObject.Predmet.SudioniciListAdressOIB>
    <izvorni_sadrzaj>
      <item>WERKOS Društvo s ograničenom odgovornošću za inženjering u graditeljstvu, OIB 84820806875, Ulica borova 6,31000 Osijek</item>
    </izvorni_sadrzaj>
    <derivirana_varijabla naziv="DomainObject.Predmet.SudioniciListAdressOIB_1">
      <item>WERKOS Društvo s ograničenom odgovornošću za inženjering u graditeljstvu, OIB 84820806875, Ulica borova 6,31000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FD0D02-14BC-4950-AADC-72316EDD0C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1327</properties:Words>
  <properties:Characters>7789</properties:Characters>
  <properties:Lines>196</properties:Lines>
  <properties:Paragraphs>59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2016-11-21T06:50:00Z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St-329/2016-31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