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ec0f" w14:paraId="df7ec0f" w:rsidRDefault="00B314E8" w:rsidP="00B9433D" w:rsidR="00B9433D" w:rsidRPr="009666AB">
      <w:pPr>
        <w:tabs>
          <w:tab w:pos="385" w:val="left"/>
        </w:tabs>
        <w:jc w:val="both"/>
        <w15:collapsed w:val="false"/>
        <w:rPr>
          <w:rFonts w:hAnsi="Times New Roman" w:ascii="Times New Roman"/>
          <w:szCs w:val="24"/>
        </w:rPr>
      </w:pPr>
      <w:bookmarkStart w:name="_GoBack" w:id="0"/>
      <w:bookmarkEnd w:id="0"/>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385" w:val="left"/>
        </w:tabs>
        <w:jc w:val="both"/>
        <w:rPr>
          <w:rFonts w:hAnsi="Times New Roman" w:ascii="Times New Roman"/>
          <w:szCs w:val="24"/>
        </w:rPr>
      </w:pPr>
      <w:r w:rsidRPr="009666AB">
        <w:rPr>
          <w:rFonts w:hAnsi="Times New Roman" w:ascii="Times New Roman"/>
          <w:noProof/>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9666AB">
      <w:pPr>
        <w:tabs>
          <w:tab w:pos="385" w:val="left"/>
        </w:tabs>
        <w:jc w:val="both"/>
        <w:rPr>
          <w:rFonts w:hAnsi="Times New Roman" w:ascii="Times New Roman"/>
          <w:szCs w:val="24"/>
        </w:rPr>
      </w:pPr>
    </w:p>
    <w:p w:rsidRDefault="00B9433D" w:rsidP="00B9433D" w:rsidR="00B9433D" w:rsidRPr="009666AB">
      <w:pPr>
        <w:tabs>
          <w:tab w:pos="7251" w:val="left"/>
        </w:tabs>
        <w:jc w:val="both"/>
        <w:rPr>
          <w:rFonts w:hAnsi="Times New Roman" w:ascii="Times New Roman"/>
          <w:szCs w:val="24"/>
        </w:rPr>
      </w:pPr>
      <w:r w:rsidRPr="009666AB">
        <w:rPr>
          <w:rFonts w:hAnsi="Times New Roman" w:ascii="Times New Roman"/>
          <w:szCs w:val="24"/>
        </w:rPr>
        <w:t>REPUBLIKA HRVATSKA</w:t>
      </w:r>
      <w:r w:rsidRPr="009666AB">
        <w:rPr>
          <w:rFonts w:hAnsi="Times New Roman" w:ascii="Times New Roman"/>
          <w:szCs w:val="24"/>
        </w:rPr>
        <w:tab/>
        <w:t>4  St</w:t>
      </w:r>
      <w:r w:rsidR="002D71C0" w:rsidRPr="009666AB">
        <w:rPr>
          <w:rFonts w:hAnsi="Times New Roman" w:ascii="Times New Roman"/>
          <w:szCs w:val="24"/>
        </w:rPr>
        <w:t>-</w:t>
      </w:r>
      <w:r w:rsidR="00F842DF">
        <w:rPr>
          <w:rFonts w:hAnsi="Times New Roman" w:ascii="Times New Roman"/>
          <w:szCs w:val="24"/>
        </w:rPr>
        <w:t>625/17</w:t>
      </w:r>
    </w:p>
    <w:p w:rsidRDefault="00B9433D" w:rsidP="00B9433D" w:rsidR="00B9433D" w:rsidRPr="009666AB">
      <w:pPr>
        <w:jc w:val="both"/>
        <w:rPr>
          <w:rFonts w:hAnsi="Times New Roman" w:ascii="Times New Roman"/>
          <w:szCs w:val="24"/>
        </w:rPr>
      </w:pPr>
      <w:r w:rsidRPr="009666AB">
        <w:rPr>
          <w:rFonts w:hAnsi="Times New Roman" w:ascii="Times New Roman"/>
          <w:szCs w:val="24"/>
        </w:rPr>
        <w:t>TRGOVAČKI SUD U ZAGREBU</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STALNA SLUŽBA </w:t>
      </w:r>
    </w:p>
    <w:p w:rsidRDefault="00B9433D" w:rsidP="00B9433D" w:rsidR="00B9433D" w:rsidRPr="009666AB">
      <w:pPr>
        <w:jc w:val="both"/>
        <w:rPr>
          <w:rFonts w:hAnsi="Times New Roman" w:ascii="Times New Roman"/>
          <w:szCs w:val="24"/>
        </w:rPr>
      </w:pPr>
      <w:r w:rsidRPr="009666AB">
        <w:rPr>
          <w:rFonts w:hAnsi="Times New Roman" w:ascii="Times New Roman"/>
          <w:szCs w:val="24"/>
        </w:rPr>
        <w:t xml:space="preserve">Karlovac, </w:t>
      </w:r>
      <w:r w:rsidR="009666AB" w:rsidRPr="009666AB">
        <w:rPr>
          <w:rFonts w:hAnsi="Times New Roman" w:ascii="Times New Roman"/>
          <w:szCs w:val="24"/>
        </w:rPr>
        <w:t>Trg hrvatskih branitelja 1</w:t>
      </w:r>
    </w:p>
    <w:p w:rsidRDefault="00B9433D" w:rsidP="00B9433D" w:rsidR="00B9433D" w:rsidRPr="009666AB">
      <w:pPr>
        <w:jc w:val="right"/>
        <w:rPr>
          <w:rFonts w:hAnsi="Times New Roman" w:ascii="Times New Roman"/>
          <w:szCs w:val="24"/>
        </w:rPr>
      </w:pPr>
    </w:p>
    <w:p w:rsidRDefault="00B9433D" w:rsidP="00B9433D" w:rsidR="00B9433D" w:rsidRPr="009666AB">
      <w:pPr>
        <w:jc w:val="center"/>
        <w:rPr>
          <w:rFonts w:hAnsi="Times New Roman" w:ascii="Times New Roman"/>
          <w:szCs w:val="24"/>
        </w:rPr>
      </w:pPr>
      <w:r w:rsidRPr="009666AB">
        <w:rPr>
          <w:rFonts w:hAnsi="Times New Roman" w:ascii="Times New Roman"/>
          <w:szCs w:val="24"/>
        </w:rPr>
        <w:t>U  I M E  R E P U B L I K E   H R V A T S K E</w:t>
      </w:r>
    </w:p>
    <w:p w:rsidRDefault="00B9433D" w:rsidP="00B9433D" w:rsidR="00B9433D" w:rsidRPr="009666AB">
      <w:pPr>
        <w:jc w:val="center"/>
        <w:rPr>
          <w:rFonts w:hAnsi="Times New Roman" w:ascii="Times New Roman"/>
          <w:szCs w:val="24"/>
        </w:rPr>
      </w:pPr>
      <w:r w:rsidRPr="009666AB">
        <w:rPr>
          <w:rFonts w:hAnsi="Times New Roman" w:ascii="Times New Roman"/>
          <w:szCs w:val="24"/>
        </w:rPr>
        <w:t>R J E Š E N J E</w:t>
      </w:r>
    </w:p>
    <w:p w:rsidRDefault="00B9433D" w:rsidP="00B9433D" w:rsidR="00B9433D" w:rsidRPr="009666AB">
      <w:pPr>
        <w:jc w:val="both"/>
        <w:rPr>
          <w:rFonts w:hAnsi="Times New Roman" w:ascii="Times New Roman"/>
          <w:szCs w:val="24"/>
        </w:rPr>
      </w:pPr>
    </w:p>
    <w:p w:rsidRDefault="00B9433D" w:rsidP="00B9433D" w:rsidR="00B9433D" w:rsidRPr="009666AB">
      <w:pPr>
        <w:ind w:firstLine="709"/>
        <w:jc w:val="both"/>
        <w:rPr>
          <w:rFonts w:hAnsi="Times New Roman" w:ascii="Times New Roman"/>
          <w:szCs w:val="24"/>
        </w:rPr>
      </w:pPr>
      <w:r w:rsidRPr="009666AB">
        <w:rPr>
          <w:rFonts w:hAnsi="Times New Roman" w:ascii="Times New Roman"/>
          <w:szCs w:val="24"/>
        </w:rPr>
        <w:t xml:space="preserve">Trgovački sud u Zagrebu, Stalna služba, po sucu Goranki Boljkovac, kao stečajnom sucu, u stečajnom postupku nad stečajnim dužnikom </w:t>
      </w:r>
      <w:r w:rsidR="00F842DF" w:rsidRPr="008F5D6A">
        <w:rPr>
          <w:rFonts w:hAnsi="Times New Roman" w:ascii="Times New Roman"/>
        </w:rPr>
        <w:t>ISTARSKI DVORI d.o.o. u stečaju, Zagreb, Ilica 93, OIB 46793843613</w:t>
      </w:r>
      <w:r w:rsidRPr="009666AB">
        <w:rPr>
          <w:rFonts w:hAnsi="Times New Roman" w:ascii="Times New Roman"/>
          <w:szCs w:val="24"/>
        </w:rPr>
        <w:t xml:space="preserve">, dana </w:t>
      </w:r>
      <w:r w:rsidR="00F842DF">
        <w:rPr>
          <w:rFonts w:hAnsi="Times New Roman" w:ascii="Times New Roman"/>
          <w:szCs w:val="24"/>
        </w:rPr>
        <w:t>29. studenog</w:t>
      </w:r>
      <w:r w:rsidR="009666AB" w:rsidRPr="009666AB">
        <w:rPr>
          <w:rFonts w:hAnsi="Times New Roman" w:ascii="Times New Roman"/>
          <w:szCs w:val="24"/>
        </w:rPr>
        <w:t xml:space="preserve"> 2018.</w:t>
      </w:r>
      <w:r w:rsidRPr="009666AB">
        <w:rPr>
          <w:rFonts w:hAnsi="Times New Roman" w:ascii="Times New Roman"/>
          <w:szCs w:val="24"/>
        </w:rPr>
        <w:t xml:space="preserve"> </w:t>
      </w:r>
    </w:p>
    <w:p w:rsidRDefault="001A62FB" w:rsidP="00B314E8" w:rsidR="001A62FB" w:rsidRPr="009666AB">
      <w:pPr>
        <w:pStyle w:val="Tijeloteksta"/>
        <w:rPr>
          <w:rFonts w:hAnsi="Times New Roman" w:ascii="Times New Roman"/>
          <w:szCs w:val="24"/>
        </w:rPr>
      </w:pPr>
    </w:p>
    <w:p w:rsidRDefault="00B314E8" w:rsidP="00D15469" w:rsidR="009666AB" w:rsidRPr="009666AB">
      <w:pPr>
        <w:pStyle w:val="Tijeloteksta"/>
        <w:jc w:val="center"/>
        <w:rPr>
          <w:rFonts w:hAnsi="Times New Roman" w:ascii="Times New Roman"/>
          <w:szCs w:val="24"/>
        </w:rPr>
      </w:pPr>
      <w:r w:rsidRPr="009666AB">
        <w:rPr>
          <w:rFonts w:hAnsi="Times New Roman" w:ascii="Times New Roman"/>
          <w:szCs w:val="24"/>
        </w:rPr>
        <w:t>r i j e š i o   j e</w:t>
      </w:r>
      <w:r w:rsidR="00A84046" w:rsidRPr="009666AB">
        <w:rPr>
          <w:rFonts w:hAnsi="Times New Roman" w:ascii="Times New Roman"/>
          <w:szCs w:val="24"/>
        </w:rPr>
        <w:t xml:space="preserve"> </w:t>
      </w:r>
    </w:p>
    <w:p w:rsidRDefault="00DE73E3" w:rsidP="00DE73E3" w:rsidR="00DE73E3" w:rsidRPr="00603BF2">
      <w:pPr>
        <w:jc w:val="both"/>
        <w:rPr>
          <w:rFonts w:hAnsi="Times New Roman" w:ascii="Times New Roman"/>
          <w:szCs w:val="24"/>
        </w:rPr>
      </w:pPr>
    </w:p>
    <w:p w:rsidRDefault="00DE73E3" w:rsidP="00DE73E3" w:rsidR="00DE73E3" w:rsidRPr="00603BF2">
      <w:pPr>
        <w:numPr>
          <w:ilvl w:val="0"/>
          <w:numId w:val="6"/>
        </w:numPr>
        <w:jc w:val="both"/>
        <w:rPr>
          <w:rFonts w:hAnsi="Times New Roman" w:ascii="Times New Roman"/>
          <w:szCs w:val="24"/>
        </w:rPr>
      </w:pPr>
      <w:r w:rsidRPr="00603BF2">
        <w:rPr>
          <w:rFonts w:hAnsi="Times New Roman" w:ascii="Times New Roman"/>
          <w:szCs w:val="24"/>
        </w:rPr>
        <w:t xml:space="preserve">Obustavlja se i zaključuje stečajni postupak nad stečajnim dužnikom </w:t>
      </w:r>
      <w:r w:rsidR="00F74289" w:rsidRPr="008F5D6A">
        <w:rPr>
          <w:rFonts w:hAnsi="Times New Roman" w:ascii="Times New Roman"/>
        </w:rPr>
        <w:t>ISTARSKI DVORI d.o.o. u stečaju, Zagreb, Ilica 93, OIB 46793843613</w:t>
      </w:r>
      <w:r w:rsidR="00F74289">
        <w:rPr>
          <w:rFonts w:hAnsi="Times New Roman" w:ascii="Times New Roman"/>
        </w:rPr>
        <w:t>,</w:t>
      </w:r>
      <w:r>
        <w:rPr>
          <w:rFonts w:hAnsi="Times New Roman" w:ascii="Times New Roman"/>
        </w:rPr>
        <w:t xml:space="preserve"> </w:t>
      </w:r>
      <w:r w:rsidRPr="00603BF2">
        <w:rPr>
          <w:rFonts w:hAnsi="Times New Roman" w:ascii="Times New Roman"/>
          <w:szCs w:val="24"/>
        </w:rPr>
        <w:t xml:space="preserve">zbog nedostatnosti stečajne mase za </w:t>
      </w:r>
      <w:r>
        <w:rPr>
          <w:rFonts w:hAnsi="Times New Roman" w:ascii="Times New Roman"/>
          <w:szCs w:val="24"/>
        </w:rPr>
        <w:t>namirenje</w:t>
      </w:r>
      <w:r w:rsidRPr="00603BF2">
        <w:rPr>
          <w:rFonts w:hAnsi="Times New Roman" w:ascii="Times New Roman"/>
          <w:szCs w:val="24"/>
        </w:rPr>
        <w:t xml:space="preserve"> troškova stečajnog postupka. </w:t>
      </w:r>
    </w:p>
    <w:p w:rsidRDefault="009666AB" w:rsidP="009666AB" w:rsidR="009666AB" w:rsidRPr="009666AB">
      <w:pPr>
        <w:ind w:left="720"/>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Po pravomoćnosti ovog rješenja provest će se brisanje stečajnog dužnika iz sudskog registra Trgovačkog suda u Zagrebu.</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Rješenje o obustavi i zaključenju stečajnog postupka objavit će se na mrežnoj stranici e-Oglasna ploča suda.</w:t>
      </w:r>
    </w:p>
    <w:p w:rsidRDefault="009666AB" w:rsidP="009666AB" w:rsidR="009666AB" w:rsidRPr="009666AB">
      <w:pPr>
        <w:jc w:val="both"/>
        <w:rPr>
          <w:rFonts w:hAnsi="Times New Roman" w:ascii="Times New Roman"/>
          <w:szCs w:val="24"/>
        </w:rPr>
      </w:pPr>
    </w:p>
    <w:p w:rsidRDefault="009666AB" w:rsidP="009666AB" w:rsidR="009666AB" w:rsidRPr="009666AB">
      <w:pPr>
        <w:numPr>
          <w:ilvl w:val="0"/>
          <w:numId w:val="6"/>
        </w:numPr>
        <w:jc w:val="both"/>
        <w:rPr>
          <w:rFonts w:hAnsi="Times New Roman" w:ascii="Times New Roman"/>
          <w:szCs w:val="24"/>
        </w:rPr>
      </w:pPr>
      <w:r w:rsidRPr="009666AB">
        <w:rPr>
          <w:rFonts w:hAnsi="Times New Roman" w:ascii="Times New Roman"/>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9666AB" w:rsidP="009666AB" w:rsidR="009666AB" w:rsidRPr="009666AB">
      <w:pPr>
        <w:jc w:val="both"/>
        <w:rPr>
          <w:rFonts w:hAnsi="Times New Roman" w:ascii="Times New Roman"/>
          <w:szCs w:val="24"/>
        </w:rPr>
      </w:pPr>
    </w:p>
    <w:p w:rsidRDefault="000F0435" w:rsidP="000F0435" w:rsidR="000F0435" w:rsidRPr="009666AB">
      <w:pPr>
        <w:pStyle w:val="Tijeloteksta"/>
        <w:jc w:val="center"/>
        <w:rPr>
          <w:rFonts w:hAnsi="Times New Roman" w:ascii="Times New Roman"/>
          <w:szCs w:val="24"/>
        </w:rPr>
      </w:pPr>
      <w:r w:rsidRPr="009666AB">
        <w:rPr>
          <w:rFonts w:hAnsi="Times New Roman" w:ascii="Times New Roman"/>
          <w:szCs w:val="24"/>
        </w:rPr>
        <w:t>Obrazloženje</w:t>
      </w:r>
    </w:p>
    <w:p w:rsidRDefault="008F12BE" w:rsidP="000F0435" w:rsidR="008F12BE" w:rsidRPr="009666AB">
      <w:pPr>
        <w:pStyle w:val="Tijeloteksta"/>
        <w:jc w:val="center"/>
        <w:rPr>
          <w:rFonts w:hAnsi="Times New Roman" w:ascii="Times New Roman"/>
          <w:b/>
          <w:szCs w:val="24"/>
        </w:rPr>
      </w:pPr>
    </w:p>
    <w:p w:rsidRDefault="00EA5429" w:rsidP="00920809" w:rsidR="00E2631B" w:rsidRPr="009666AB">
      <w:pPr>
        <w:pStyle w:val="Tijeloteksta"/>
        <w:rPr>
          <w:rFonts w:hAnsi="Times New Roman" w:ascii="Times New Roman"/>
          <w:szCs w:val="24"/>
        </w:rPr>
      </w:pPr>
      <w:r w:rsidRPr="009666AB">
        <w:rPr>
          <w:rFonts w:hAnsi="Times New Roman" w:ascii="Times New Roman"/>
          <w:szCs w:val="24"/>
        </w:rPr>
        <w:tab/>
        <w:t xml:space="preserve">Rješenjem ovog suda </w:t>
      </w:r>
      <w:r w:rsidR="0083586B" w:rsidRPr="009666AB">
        <w:rPr>
          <w:rFonts w:hAnsi="Times New Roman" w:ascii="Times New Roman"/>
          <w:szCs w:val="24"/>
        </w:rPr>
        <w:t>4</w:t>
      </w:r>
      <w:r w:rsidR="00A66137" w:rsidRPr="009666AB">
        <w:rPr>
          <w:rFonts w:hAnsi="Times New Roman" w:ascii="Times New Roman"/>
          <w:szCs w:val="24"/>
        </w:rPr>
        <w:t xml:space="preserve"> </w:t>
      </w:r>
      <w:r w:rsidRPr="009666AB">
        <w:rPr>
          <w:rFonts w:hAnsi="Times New Roman" w:ascii="Times New Roman"/>
          <w:szCs w:val="24"/>
        </w:rPr>
        <w:t>St-</w:t>
      </w:r>
      <w:r w:rsidR="00F74289">
        <w:rPr>
          <w:rFonts w:hAnsi="Times New Roman" w:ascii="Times New Roman"/>
          <w:szCs w:val="24"/>
        </w:rPr>
        <w:t>625/17</w:t>
      </w:r>
      <w:r w:rsidRPr="009666AB">
        <w:rPr>
          <w:rFonts w:hAnsi="Times New Roman" w:ascii="Times New Roman"/>
          <w:szCs w:val="24"/>
        </w:rPr>
        <w:t xml:space="preserve"> </w:t>
      </w:r>
      <w:r w:rsidR="0083586B" w:rsidRPr="009666AB">
        <w:rPr>
          <w:rFonts w:hAnsi="Times New Roman" w:ascii="Times New Roman"/>
          <w:szCs w:val="24"/>
        </w:rPr>
        <w:t xml:space="preserve">od </w:t>
      </w:r>
      <w:r w:rsidR="00F74289">
        <w:rPr>
          <w:rFonts w:hAnsi="Times New Roman" w:ascii="Times New Roman"/>
          <w:szCs w:val="24"/>
        </w:rPr>
        <w:t>16. ožujka 2018</w:t>
      </w:r>
      <w:r w:rsidR="000A7C1D">
        <w:rPr>
          <w:rFonts w:hAnsi="Times New Roman" w:ascii="Times New Roman"/>
          <w:szCs w:val="24"/>
        </w:rPr>
        <w:t>.</w:t>
      </w:r>
      <w:r w:rsidRPr="009666AB">
        <w:rPr>
          <w:rFonts w:hAnsi="Times New Roman" w:ascii="Times New Roman"/>
          <w:szCs w:val="24"/>
        </w:rPr>
        <w:t xml:space="preserve"> otvoren je stečajni postupak nad stečajnim dužnikom</w:t>
      </w:r>
      <w:r w:rsidR="00176F62" w:rsidRPr="009666AB">
        <w:rPr>
          <w:rFonts w:hAnsi="Times New Roman" w:ascii="Times New Roman"/>
          <w:szCs w:val="24"/>
        </w:rPr>
        <w:t xml:space="preserve"> </w:t>
      </w:r>
      <w:r w:rsidR="00F74289" w:rsidRPr="008F5D6A">
        <w:rPr>
          <w:rFonts w:hAnsi="Times New Roman" w:ascii="Times New Roman"/>
        </w:rPr>
        <w:t>ISTARSKI DVORI d.o.o. u stečaju, Zagreb, Ilica 93, OIB 46793843613</w:t>
      </w:r>
      <w:r w:rsidR="00D15469">
        <w:rPr>
          <w:rFonts w:hAnsi="Times New Roman" w:ascii="Times New Roman"/>
        </w:rPr>
        <w:t>.</w:t>
      </w:r>
    </w:p>
    <w:p w:rsidRDefault="00F74289" w:rsidP="00920809" w:rsidR="00A84046" w:rsidRPr="009666AB">
      <w:pPr>
        <w:pStyle w:val="Tijeloteksta"/>
        <w:rPr>
          <w:rFonts w:hAnsi="Times New Roman" w:ascii="Times New Roman"/>
          <w:szCs w:val="24"/>
        </w:rPr>
      </w:pPr>
      <w:r>
        <w:rPr>
          <w:rFonts w:hAnsi="Times New Roman" w:ascii="Times New Roman"/>
          <w:szCs w:val="24"/>
        </w:rPr>
        <w:t xml:space="preserve"> </w:t>
      </w:r>
    </w:p>
    <w:p w:rsidRDefault="00EA5429" w:rsidP="00507EF5" w:rsidR="00F74289">
      <w:pPr>
        <w:jc w:val="both"/>
        <w:rPr>
          <w:rFonts w:hAnsi="Times New Roman" w:ascii="Times New Roman"/>
          <w:szCs w:val="24"/>
        </w:rPr>
      </w:pPr>
      <w:r w:rsidRPr="009666AB">
        <w:rPr>
          <w:rFonts w:hAnsi="Times New Roman" w:ascii="Times New Roman"/>
          <w:szCs w:val="24"/>
        </w:rPr>
        <w:tab/>
      </w:r>
      <w:r w:rsidR="00E73E83" w:rsidRPr="009666AB">
        <w:rPr>
          <w:rFonts w:hAnsi="Times New Roman" w:ascii="Times New Roman"/>
          <w:szCs w:val="24"/>
        </w:rPr>
        <w:t>Stečajn</w:t>
      </w:r>
      <w:r w:rsidR="00F74289">
        <w:rPr>
          <w:rFonts w:hAnsi="Times New Roman" w:ascii="Times New Roman"/>
          <w:szCs w:val="24"/>
        </w:rPr>
        <w:t>a</w:t>
      </w:r>
      <w:r w:rsidR="00E73E83" w:rsidRPr="009666AB">
        <w:rPr>
          <w:rFonts w:hAnsi="Times New Roman" w:ascii="Times New Roman"/>
          <w:szCs w:val="24"/>
        </w:rPr>
        <w:t xml:space="preserve"> upravitelj</w:t>
      </w:r>
      <w:r w:rsidR="00F74289">
        <w:rPr>
          <w:rFonts w:hAnsi="Times New Roman" w:ascii="Times New Roman"/>
          <w:szCs w:val="24"/>
        </w:rPr>
        <w:t>ica</w:t>
      </w:r>
      <w:r w:rsidR="00E73E83" w:rsidRPr="009666AB">
        <w:rPr>
          <w:rFonts w:hAnsi="Times New Roman" w:ascii="Times New Roman"/>
          <w:szCs w:val="24"/>
        </w:rPr>
        <w:t xml:space="preserve"> podni</w:t>
      </w:r>
      <w:r w:rsidR="00F74289">
        <w:rPr>
          <w:rFonts w:hAnsi="Times New Roman" w:ascii="Times New Roman"/>
          <w:szCs w:val="24"/>
        </w:rPr>
        <w:t xml:space="preserve">jela </w:t>
      </w:r>
      <w:r w:rsidR="00E73E83" w:rsidRPr="009666AB">
        <w:rPr>
          <w:rFonts w:hAnsi="Times New Roman" w:ascii="Times New Roman"/>
          <w:szCs w:val="24"/>
        </w:rPr>
        <w:t xml:space="preserve">je </w:t>
      </w:r>
      <w:r w:rsidR="00176F62" w:rsidRPr="009666AB">
        <w:rPr>
          <w:rFonts w:hAnsi="Times New Roman" w:ascii="Times New Roman"/>
          <w:szCs w:val="24"/>
        </w:rPr>
        <w:t xml:space="preserve">sudu </w:t>
      </w:r>
      <w:r w:rsidR="00F74289">
        <w:rPr>
          <w:rFonts w:hAnsi="Times New Roman" w:ascii="Times New Roman"/>
          <w:szCs w:val="24"/>
        </w:rPr>
        <w:t>10. rujna</w:t>
      </w:r>
      <w:r w:rsidR="00D15469">
        <w:rPr>
          <w:rFonts w:hAnsi="Times New Roman" w:ascii="Times New Roman"/>
          <w:szCs w:val="24"/>
        </w:rPr>
        <w:t xml:space="preserve"> 2018</w:t>
      </w:r>
      <w:r w:rsidR="000A7C1D">
        <w:rPr>
          <w:rFonts w:hAnsi="Times New Roman" w:ascii="Times New Roman"/>
          <w:szCs w:val="24"/>
        </w:rPr>
        <w:t>.</w:t>
      </w:r>
      <w:r w:rsidR="00507EF5" w:rsidRPr="009666AB">
        <w:rPr>
          <w:rFonts w:hAnsi="Times New Roman" w:ascii="Times New Roman"/>
          <w:szCs w:val="24"/>
        </w:rPr>
        <w:t xml:space="preserve"> prijedlog </w:t>
      </w:r>
      <w:r w:rsidR="00E73E83" w:rsidRPr="009666AB">
        <w:rPr>
          <w:rFonts w:hAnsi="Times New Roman" w:ascii="Times New Roman"/>
          <w:szCs w:val="24"/>
        </w:rPr>
        <w:t xml:space="preserve">za obustavu i zaključenje stečajnog postupka zbog nedostatnosti stečajne mase za </w:t>
      </w:r>
      <w:r w:rsidR="00507EF5" w:rsidRPr="009666AB">
        <w:rPr>
          <w:rFonts w:hAnsi="Times New Roman" w:ascii="Times New Roman"/>
          <w:szCs w:val="24"/>
        </w:rPr>
        <w:t>namirenje troškova stečajnog postupka, sukladno odredbi čl. 293. Stečajnog zakona (Narodne novine 71/15,</w:t>
      </w:r>
      <w:r w:rsidR="000A7C1D">
        <w:rPr>
          <w:rFonts w:hAnsi="Times New Roman" w:ascii="Times New Roman"/>
          <w:szCs w:val="24"/>
        </w:rPr>
        <w:t xml:space="preserve"> 104/17,</w:t>
      </w:r>
      <w:r w:rsidR="00507EF5" w:rsidRPr="009666AB">
        <w:rPr>
          <w:rFonts w:hAnsi="Times New Roman" w:ascii="Times New Roman"/>
          <w:szCs w:val="24"/>
        </w:rPr>
        <w:t xml:space="preserve"> dalje u tekstu: SZ-a).</w:t>
      </w:r>
      <w:r w:rsidR="00F74289">
        <w:rPr>
          <w:rFonts w:hAnsi="Times New Roman" w:ascii="Times New Roman"/>
          <w:szCs w:val="24"/>
        </w:rPr>
        <w:t xml:space="preserve"> U istom podnesku stečajna upraviteljica ujedno je predložila da skupština vjerovnika donese odluku o pokretanju postupka prisilne naplate novčane tražbine </w:t>
      </w:r>
      <w:r w:rsidR="00F74289">
        <w:rPr>
          <w:rFonts w:hAnsi="Times New Roman" w:ascii="Times New Roman"/>
          <w:szCs w:val="24"/>
        </w:rPr>
        <w:lastRenderedPageBreak/>
        <w:t>stečajnog dužnika prema društvu Istarski dvori 2 d.o.o. Sveti Lovreč,</w:t>
      </w:r>
      <w:r w:rsidR="00F74289" w:rsidRPr="00F74289">
        <w:rPr>
          <w:rFonts w:hAnsi="Times New Roman" w:ascii="Times New Roman"/>
          <w:szCs w:val="24"/>
        </w:rPr>
        <w:t xml:space="preserve"> </w:t>
      </w:r>
      <w:r w:rsidR="00F74289" w:rsidRPr="00197DB8">
        <w:rPr>
          <w:rFonts w:hAnsi="Times New Roman" w:ascii="Times New Roman"/>
          <w:szCs w:val="24"/>
        </w:rPr>
        <w:t>OIB 16230240622, u iznosu od 14.756.780,20 kn.</w:t>
      </w:r>
      <w:r w:rsidR="00F74289">
        <w:rPr>
          <w:rFonts w:hAnsi="Times New Roman" w:ascii="Times New Roman"/>
          <w:szCs w:val="24"/>
        </w:rPr>
        <w:t xml:space="preserve"> </w:t>
      </w:r>
    </w:p>
    <w:p w:rsidRDefault="00507EF5" w:rsidP="00507EF5" w:rsidR="009D0D88" w:rsidRPr="009666AB">
      <w:pPr>
        <w:jc w:val="both"/>
        <w:rPr>
          <w:rFonts w:hAnsi="Times New Roman" w:ascii="Times New Roman"/>
          <w:szCs w:val="24"/>
        </w:rPr>
      </w:pPr>
      <w:r w:rsidRPr="009666AB">
        <w:rPr>
          <w:rFonts w:hAnsi="Times New Roman" w:ascii="Times New Roman"/>
          <w:szCs w:val="24"/>
        </w:rPr>
        <w:t xml:space="preserve"> </w:t>
      </w:r>
    </w:p>
    <w:p w:rsidRDefault="00E73E83" w:rsidP="006F6D49" w:rsidR="0083586B" w:rsidRPr="009666AB">
      <w:pPr>
        <w:ind w:firstLine="720"/>
        <w:jc w:val="both"/>
        <w:rPr>
          <w:rFonts w:hAnsi="Times New Roman" w:ascii="Times New Roman"/>
          <w:szCs w:val="24"/>
        </w:rPr>
      </w:pPr>
      <w:r w:rsidRPr="009666AB">
        <w:rPr>
          <w:rFonts w:hAnsi="Times New Roman" w:ascii="Times New Roman"/>
          <w:szCs w:val="24"/>
        </w:rPr>
        <w:t>Temeljem takvog prijedloga</w:t>
      </w:r>
      <w:r w:rsidR="00507EF5" w:rsidRPr="009666AB">
        <w:rPr>
          <w:rFonts w:hAnsi="Times New Roman" w:ascii="Times New Roman"/>
          <w:szCs w:val="24"/>
        </w:rPr>
        <w:t xml:space="preserve"> stečajn</w:t>
      </w:r>
      <w:r w:rsidR="00F74289">
        <w:rPr>
          <w:rFonts w:hAnsi="Times New Roman" w:ascii="Times New Roman"/>
          <w:szCs w:val="24"/>
        </w:rPr>
        <w:t>e</w:t>
      </w:r>
      <w:r w:rsidR="00507EF5" w:rsidRPr="009666AB">
        <w:rPr>
          <w:rFonts w:hAnsi="Times New Roman" w:ascii="Times New Roman"/>
          <w:szCs w:val="24"/>
        </w:rPr>
        <w:t xml:space="preserve"> upravitelj</w:t>
      </w:r>
      <w:r w:rsidR="00F74289">
        <w:rPr>
          <w:rFonts w:hAnsi="Times New Roman" w:ascii="Times New Roman"/>
          <w:szCs w:val="24"/>
        </w:rPr>
        <w:t>ice</w:t>
      </w:r>
      <w:r w:rsidRPr="009666AB">
        <w:rPr>
          <w:rFonts w:hAnsi="Times New Roman" w:ascii="Times New Roman"/>
          <w:szCs w:val="24"/>
        </w:rPr>
        <w:t>, sud je</w:t>
      </w:r>
      <w:r w:rsidR="00507EF5" w:rsidRPr="009666AB">
        <w:rPr>
          <w:rFonts w:hAnsi="Times New Roman" w:ascii="Times New Roman"/>
          <w:szCs w:val="24"/>
        </w:rPr>
        <w:t xml:space="preserve"> rješenjem od </w:t>
      </w:r>
      <w:r w:rsidR="00F74289">
        <w:rPr>
          <w:rFonts w:hAnsi="Times New Roman" w:ascii="Times New Roman"/>
          <w:szCs w:val="24"/>
        </w:rPr>
        <w:t>10. listopada</w:t>
      </w:r>
      <w:r w:rsidR="000A7C1D">
        <w:rPr>
          <w:rFonts w:hAnsi="Times New Roman" w:ascii="Times New Roman"/>
          <w:szCs w:val="24"/>
        </w:rPr>
        <w:t xml:space="preserve"> 2018.</w:t>
      </w:r>
      <w:r w:rsidR="00507EF5" w:rsidRPr="009666AB">
        <w:rPr>
          <w:rFonts w:hAnsi="Times New Roman" w:ascii="Times New Roman"/>
          <w:szCs w:val="24"/>
        </w:rPr>
        <w:t>, koje je objavljeno na mrežnoj stranici e-Oglasna ploča suda istog dana,</w:t>
      </w:r>
      <w:r w:rsidRPr="009666AB">
        <w:rPr>
          <w:rFonts w:hAnsi="Times New Roman" w:ascii="Times New Roman"/>
          <w:szCs w:val="24"/>
        </w:rPr>
        <w:t xml:space="preserve"> sazvao skupštinu vjerovnika za dan </w:t>
      </w:r>
      <w:r w:rsidR="00F74289">
        <w:rPr>
          <w:rFonts w:hAnsi="Times New Roman" w:ascii="Times New Roman"/>
          <w:szCs w:val="24"/>
        </w:rPr>
        <w:t>29. studenog</w:t>
      </w:r>
      <w:r w:rsidR="000A7C1D">
        <w:rPr>
          <w:rFonts w:hAnsi="Times New Roman" w:ascii="Times New Roman"/>
          <w:szCs w:val="24"/>
        </w:rPr>
        <w:t xml:space="preserve"> 2018.</w:t>
      </w:r>
      <w:r w:rsidRPr="009666AB">
        <w:rPr>
          <w:rFonts w:hAnsi="Times New Roman" w:ascii="Times New Roman"/>
          <w:szCs w:val="24"/>
        </w:rPr>
        <w:t xml:space="preserve">, </w:t>
      </w:r>
      <w:r w:rsidR="00F74289">
        <w:rPr>
          <w:rFonts w:hAnsi="Times New Roman" w:ascii="Times New Roman"/>
          <w:szCs w:val="24"/>
        </w:rPr>
        <w:t xml:space="preserve">sa dnevnim redom: 1. </w:t>
      </w:r>
      <w:r w:rsidR="00F74289" w:rsidRPr="00197DB8">
        <w:rPr>
          <w:rFonts w:hAnsi="Times New Roman" w:ascii="Times New Roman"/>
          <w:szCs w:val="24"/>
        </w:rPr>
        <w:t>Donošenje odluke o pokretanju postupka prisilne naplate novčane tražbine stečajnog dužnika prema društvu ISTARSKI DVORI 2 d.o.o., Sveti Lovreč, OIB 1623024062</w:t>
      </w:r>
      <w:r w:rsidR="00F74289">
        <w:rPr>
          <w:rFonts w:hAnsi="Times New Roman" w:ascii="Times New Roman"/>
          <w:szCs w:val="24"/>
        </w:rPr>
        <w:t xml:space="preserve">2, u iznosu od 14.756.780,20 kn; 2. </w:t>
      </w:r>
      <w:r w:rsidR="00F74289" w:rsidRPr="00197DB8">
        <w:rPr>
          <w:rFonts w:hAnsi="Times New Roman" w:ascii="Times New Roman"/>
          <w:szCs w:val="24"/>
        </w:rPr>
        <w:t>Očitovanje o prijedlogu stečajnog upravitelja za obustavu i zaključenje stečajnog postupka sukladno odredbi čl. 293. Stečajnog zakona.</w:t>
      </w:r>
      <w:r w:rsidR="00F74289">
        <w:rPr>
          <w:rFonts w:hAnsi="Times New Roman" w:ascii="Times New Roman"/>
          <w:szCs w:val="24"/>
        </w:rPr>
        <w:t xml:space="preserve"> </w:t>
      </w:r>
      <w:r w:rsidR="00507EF5" w:rsidRPr="009666AB">
        <w:rPr>
          <w:rFonts w:hAnsi="Times New Roman" w:ascii="Times New Roman"/>
          <w:szCs w:val="24"/>
        </w:rPr>
        <w:t>N</w:t>
      </w:r>
      <w:r w:rsidR="00A66137" w:rsidRPr="009666AB">
        <w:rPr>
          <w:rFonts w:hAnsi="Times New Roman" w:ascii="Times New Roman"/>
          <w:szCs w:val="24"/>
        </w:rPr>
        <w:t>a skupštinu vjerovnika pozvani</w:t>
      </w:r>
      <w:r w:rsidRPr="009666AB">
        <w:rPr>
          <w:rFonts w:hAnsi="Times New Roman" w:ascii="Times New Roman"/>
          <w:szCs w:val="24"/>
        </w:rPr>
        <w:t xml:space="preserve"> </w:t>
      </w:r>
      <w:r w:rsidR="00F74289">
        <w:rPr>
          <w:rFonts w:hAnsi="Times New Roman" w:ascii="Times New Roman"/>
          <w:szCs w:val="24"/>
        </w:rPr>
        <w:t xml:space="preserve">su stečajni vjerovnici, </w:t>
      </w:r>
      <w:r w:rsidR="00E2631B" w:rsidRPr="009666AB">
        <w:rPr>
          <w:rFonts w:hAnsi="Times New Roman" w:ascii="Times New Roman"/>
          <w:szCs w:val="24"/>
        </w:rPr>
        <w:t>vjerovnici s pravom odvojenog namirenja</w:t>
      </w:r>
      <w:r w:rsidR="00F74289">
        <w:rPr>
          <w:rFonts w:hAnsi="Times New Roman" w:ascii="Times New Roman"/>
          <w:szCs w:val="24"/>
        </w:rPr>
        <w:t xml:space="preserve"> i stečajna upraviteljica, a ujedno su pozvani vjerovnici stečajne mase i skupština vjerovnika </w:t>
      </w:r>
      <w:r w:rsidR="00A66137" w:rsidRPr="009666AB">
        <w:rPr>
          <w:rFonts w:hAnsi="Times New Roman" w:ascii="Times New Roman"/>
          <w:szCs w:val="24"/>
        </w:rPr>
        <w:t>da u roku od 8 dana od objave poziva dostave mišljenje o prijedlogu stečajn</w:t>
      </w:r>
      <w:r w:rsidR="00F74289">
        <w:rPr>
          <w:rFonts w:hAnsi="Times New Roman" w:ascii="Times New Roman"/>
          <w:szCs w:val="24"/>
        </w:rPr>
        <w:t>e</w:t>
      </w:r>
      <w:r w:rsidR="00A66137" w:rsidRPr="009666AB">
        <w:rPr>
          <w:rFonts w:hAnsi="Times New Roman" w:ascii="Times New Roman"/>
          <w:szCs w:val="24"/>
        </w:rPr>
        <w:t xml:space="preserve"> upravitelj</w:t>
      </w:r>
      <w:r w:rsidR="00F74289">
        <w:rPr>
          <w:rFonts w:hAnsi="Times New Roman" w:ascii="Times New Roman"/>
          <w:szCs w:val="24"/>
        </w:rPr>
        <w:t>ice</w:t>
      </w:r>
      <w:r w:rsidR="00A66137" w:rsidRPr="009666AB">
        <w:rPr>
          <w:rFonts w:hAnsi="Times New Roman" w:ascii="Times New Roman"/>
          <w:szCs w:val="24"/>
        </w:rPr>
        <w:t>, odnosno o</w:t>
      </w:r>
      <w:r w:rsidR="003435AB" w:rsidRPr="009666AB">
        <w:rPr>
          <w:rFonts w:hAnsi="Times New Roman" w:ascii="Times New Roman"/>
          <w:szCs w:val="24"/>
        </w:rPr>
        <w:t xml:space="preserve"> obustavi i</w:t>
      </w:r>
      <w:r w:rsidR="00A66137" w:rsidRPr="009666AB">
        <w:rPr>
          <w:rFonts w:hAnsi="Times New Roman" w:ascii="Times New Roman"/>
          <w:szCs w:val="24"/>
        </w:rPr>
        <w:t xml:space="preserve"> zaključenju stečajnog postupka</w:t>
      </w:r>
      <w:r w:rsidR="00176F62" w:rsidRPr="009666AB">
        <w:rPr>
          <w:rFonts w:hAnsi="Times New Roman" w:ascii="Times New Roman"/>
          <w:szCs w:val="24"/>
        </w:rPr>
        <w:t xml:space="preserve"> </w:t>
      </w:r>
      <w:r w:rsidR="0083586B" w:rsidRPr="009666AB">
        <w:rPr>
          <w:rFonts w:hAnsi="Times New Roman" w:ascii="Times New Roman"/>
          <w:szCs w:val="24"/>
        </w:rPr>
        <w:t xml:space="preserve">zbog </w:t>
      </w:r>
      <w:r w:rsidR="00FF23AF" w:rsidRPr="009666AB">
        <w:rPr>
          <w:rFonts w:hAnsi="Times New Roman" w:ascii="Times New Roman"/>
          <w:szCs w:val="24"/>
        </w:rPr>
        <w:t xml:space="preserve">nedostatnosti stečajne mase za namirenje </w:t>
      </w:r>
      <w:r w:rsidR="0083586B" w:rsidRPr="009666AB">
        <w:rPr>
          <w:rFonts w:hAnsi="Times New Roman" w:ascii="Times New Roman"/>
          <w:szCs w:val="24"/>
        </w:rPr>
        <w:t xml:space="preserve">troškova stečajnog postupka. </w:t>
      </w:r>
    </w:p>
    <w:p w:rsidRDefault="00754E86" w:rsidP="00CF4C16" w:rsidR="00754E86" w:rsidRPr="009666AB">
      <w:pPr>
        <w:pStyle w:val="Tijeloteksta"/>
        <w:rPr>
          <w:rFonts w:hAnsi="Times New Roman" w:ascii="Times New Roman"/>
          <w:szCs w:val="24"/>
        </w:rPr>
      </w:pPr>
    </w:p>
    <w:p w:rsidRDefault="0083586B" w:rsidP="000B03A9" w:rsidR="000B03A9">
      <w:pPr>
        <w:jc w:val="both"/>
        <w:rPr>
          <w:rFonts w:hAnsi="Times New Roman" w:ascii="Times New Roman"/>
          <w:szCs w:val="24"/>
        </w:rPr>
      </w:pPr>
      <w:r w:rsidRPr="009666AB">
        <w:rPr>
          <w:rFonts w:hAnsi="Times New Roman" w:ascii="Times New Roman"/>
          <w:szCs w:val="24"/>
        </w:rPr>
        <w:t xml:space="preserve"> </w:t>
      </w:r>
      <w:r w:rsidRPr="009666AB">
        <w:rPr>
          <w:rFonts w:hAnsi="Times New Roman" w:ascii="Times New Roman"/>
          <w:szCs w:val="24"/>
        </w:rPr>
        <w:tab/>
        <w:t xml:space="preserve">Na skupštini vjerovnika održanoj dana </w:t>
      </w:r>
      <w:r w:rsidR="000B03A9">
        <w:rPr>
          <w:rFonts w:hAnsi="Times New Roman" w:ascii="Times New Roman"/>
          <w:szCs w:val="24"/>
        </w:rPr>
        <w:t>29. studenog</w:t>
      </w:r>
      <w:r w:rsidR="000A7C1D">
        <w:rPr>
          <w:rFonts w:hAnsi="Times New Roman" w:ascii="Times New Roman"/>
          <w:szCs w:val="24"/>
        </w:rPr>
        <w:t xml:space="preserve"> 2018.</w:t>
      </w:r>
      <w:r w:rsidRPr="009666AB">
        <w:rPr>
          <w:rFonts w:hAnsi="Times New Roman" w:ascii="Times New Roman"/>
          <w:szCs w:val="24"/>
        </w:rPr>
        <w:t xml:space="preserve"> </w:t>
      </w:r>
      <w:r w:rsidR="000B03A9">
        <w:rPr>
          <w:rFonts w:hAnsi="Times New Roman" w:ascii="Times New Roman"/>
          <w:szCs w:val="24"/>
        </w:rPr>
        <w:t xml:space="preserve">stečajna upraviteljica iznijela je izvješće o tijeku stečajnog postupka i stanju stečajne mase, javno objavljeno na mrežnoj stranici e-Oglasna ploča suda 11. listopada 2018. Nadalje je navela da je u svojem izvješću sačinjenom za izvještajno ročište obrazložila da dužnik u svojim poslovnim knjigama ima evidentirano potraživanje prema društvu Istarski dvori 2 d.o.o. u ukupnom iznosu od 14.756.780,20 kn. Stečajna upraviteljica je navela da, obzirom da skupština vjerovnika nije dala suglasnost stečajnoj upraviteljici za podnošenje tužbe radi pobijanja pravnih radnji zaključenja Ugovora o prijenosu poslovnog udjela od 29. travnja 2016., kojim Ugovorom je 100% udjela u društvu Istarski dvori 2 d.o.o. preneseno na društvo Pontgrad d.o.o. Zagreb, ostalo je otvoreno pitanje pokretanja postupka radi naplate potraživanja u navedenom iznosu, koje potraživanje dužnik ima knjigovodstveno evidentirano prema društvu Istarski dvori 2 d.o.o. na ime ulaganja u nekretnine u vlasništvu tog društva. Stečajna upraviteljica je istaknula da je u prijedlogu za sazivanje skupštine vjerovnika specificirala iznos koji je nužan za vođenje takvog parničnog postupka, a riječ je o iznosu o 540.000,00 kn, i to: 20.000,00 kn na ime sudskih pristojbi (5.000,00 kn za tužbu, 5.000,00 kn za presudu, 10.000,00 kn za žalbu); iznos od 20.000,00 kn za potencijalne troškove po osnovi vještačenja u takvom parničnom predmetu; i 500.000,00 kn na ime troškova odvjetnika protivne strane u slučaju eventualnog gubitka sudskog spora (minimalne četiri odvjetničke radnje po 100.000,00 kn uvećano za PDV). </w:t>
      </w:r>
    </w:p>
    <w:p w:rsidRDefault="000B03A9" w:rsidP="000B03A9" w:rsidR="000B03A9">
      <w:pPr>
        <w:jc w:val="both"/>
        <w:rPr>
          <w:rFonts w:hAnsi="Times New Roman" w:ascii="Times New Roman"/>
          <w:szCs w:val="24"/>
        </w:rPr>
      </w:pPr>
    </w:p>
    <w:p w:rsidRDefault="000B03A9" w:rsidP="000B03A9" w:rsidR="000B03A9">
      <w:pPr>
        <w:ind w:firstLine="720"/>
        <w:jc w:val="both"/>
        <w:rPr>
          <w:rFonts w:hAnsi="Times New Roman" w:ascii="Times New Roman"/>
          <w:szCs w:val="24"/>
        </w:rPr>
      </w:pPr>
      <w:r>
        <w:rPr>
          <w:rFonts w:hAnsi="Times New Roman" w:ascii="Times New Roman"/>
          <w:szCs w:val="24"/>
        </w:rPr>
        <w:t xml:space="preserve">Osim toga, stečajna upraviteljica je navela, neovisno o tome da li će skupština vjerovnika donijeti odluku o davanju suglasnosti stečajnoj upraviteljici na pokretanje postupka prisilne naplate novčane tražbine prema društvu Istarski dvori 2 d.o.o., da ustraje kod prijedloga da se ovaj stečajni postupak obustavi i zaključi u smislu odredbe čl. 293. SZ-a, dakle, zbog nedostatnosti stečajne mase za namirenje troškova stečajnog postupka. Vezano uz taj prijedlog, stečajna upraviteljica je istaknula da jedina novčana sredstva na računu stečajnog dužnika predstavlja iznos predujma za pokriće troškova stečajnog postupka, a koji predujam u iznosu od 15.000,00 kn je uplatila Marija Dorotić i iznos od 3.568,83 kn koji je zaplijenjen sa računa stečajnog dužnika u smislu čl. 112. SZ-a, te je od tog iznosa izvršena isplata nagrade privremenoj stečajnoj upraviteljici u iznosu od 5.000,00 kn bruto, tako da su preostala novčana sredstva u iznosu od cca 13.000,00 kn. Stečajna upraviteljica je navela da od otvaranja stečajnog postupka nije bilo apsolutno nikakvog priljeva na račun stečajnog dužnika koji bi bio ostvaren unovčenjem stečajne mase, odnosno pojašnjava da zapravo </w:t>
      </w:r>
      <w:r>
        <w:rPr>
          <w:rFonts w:hAnsi="Times New Roman" w:ascii="Times New Roman"/>
          <w:szCs w:val="24"/>
        </w:rPr>
        <w:lastRenderedPageBreak/>
        <w:t>trenutno niti ne postoji unovčiva stečajna masa. Navodi da, sve i da skupština vjerovnika da suglasnost za pokretanje predloženog parničnog postupka, uspjeh u takvoj parnici je neizvjestan, a pravomoćna odluka ne može se očekivati prije proteka 3 do 5 godina, dakle, postojanje takve parnice ne bi priječilo obustavu ovog postupka primjenom čl. 293. SZ-a.</w:t>
      </w:r>
    </w:p>
    <w:p w:rsidRDefault="000B03A9" w:rsidP="000B03A9" w:rsidR="000B03A9">
      <w:pPr>
        <w:jc w:val="both"/>
        <w:rPr>
          <w:rFonts w:hAnsi="Times New Roman" w:ascii="Times New Roman"/>
          <w:szCs w:val="24"/>
        </w:rPr>
      </w:pPr>
    </w:p>
    <w:p w:rsidRDefault="000B03A9" w:rsidP="000B03A9" w:rsidR="000B03A9">
      <w:pPr>
        <w:ind w:firstLine="720"/>
        <w:jc w:val="both"/>
        <w:rPr>
          <w:rFonts w:hAnsi="Times New Roman" w:ascii="Times New Roman"/>
          <w:szCs w:val="24"/>
        </w:rPr>
      </w:pPr>
      <w:r>
        <w:rPr>
          <w:rFonts w:hAnsi="Times New Roman" w:ascii="Times New Roman"/>
          <w:szCs w:val="24"/>
        </w:rPr>
        <w:t xml:space="preserve">Stečajna upraviteljica navela je da stečajna masa nije dostatna za pokriće predvidivih troškova stečajnog postupka i ostalih obveza stečajne mase, te specificira da troškove i obveze čini nagrada stečajnom upravitelju u iznosu od 10.000,00 kn bruto; naknada stvarnih troškova stečajne upraviteljice na ime putnih troškova za dolazak na dva ročišta u iznosu od 500,00 kn; trošak knjigovodstvenog servisa u iznosu od 18.000,00 kn prema ponudi broj 12/18; trošak izrade pečata u iznosu od 120,00 kn; razni materijalni troškovi (trošak poštarine, telefona, kopiranja i sl.) u iznosu od 1.500,00 kn; trošak otvaranja, vođenja i zatvaranja žiro računa dužnika u iznosu od 350,00 kn; trošak arhiviranja dužnikove dokumentacije u iznosu od 4.000,00 kn; trošak javne objave kod FINA-e u iznosu od 200,00 kn. </w:t>
      </w:r>
    </w:p>
    <w:p w:rsidRDefault="000B03A9" w:rsidP="000B03A9" w:rsidR="000B03A9">
      <w:pPr>
        <w:jc w:val="both"/>
        <w:rPr>
          <w:rFonts w:hAnsi="Times New Roman" w:ascii="Times New Roman"/>
          <w:szCs w:val="24"/>
        </w:rPr>
      </w:pPr>
    </w:p>
    <w:p w:rsidRDefault="000B03A9" w:rsidP="000B03A9" w:rsidR="000B03A9">
      <w:pPr>
        <w:jc w:val="both"/>
        <w:rPr>
          <w:rFonts w:hAnsi="Times New Roman" w:ascii="Times New Roman"/>
        </w:rPr>
      </w:pPr>
      <w:r>
        <w:rPr>
          <w:rFonts w:hAnsi="Times New Roman" w:ascii="Times New Roman"/>
        </w:rPr>
        <w:tab/>
        <w:t xml:space="preserve">Na skupštini vjerovnika od 29. studenog 2018. prisutni stečajni vjerovnici s pravom glasa prema iznosima njihovih utvrđenih tražbina, i to: Republika Hrvatska, Ministarstvo financija, Porezna uprava, APS DELTA S.A., Marija Dorotić, Sinonim d.o.o. i Pontgrad d.o.o. jednoglasno su donijeli odluku da se uskraćuje suglasnost stečajnoj upraviteljici za pokretanje parničnog postupka protiv društva Istarski dvori 2 d.o.o. Sveti Lovreč, i ujedno su dali pozitivno mišljenje o prijedlogu stečajne upraviteljice da se ovaj postupak obustavi i zaključi primjenom odredbe čl. 293. SZ-a, dakle, da su suglasni s prijedlogom stečajne upraviteljice za obustavu stečajnog postupka zbog nedostatnosti stečajne mase za namirenje troškova stečajnog postupka. </w:t>
      </w:r>
    </w:p>
    <w:p w:rsidRDefault="00FF23AF" w:rsidP="000B03A9" w:rsidR="00FF23AF" w:rsidRPr="009666AB">
      <w:pPr>
        <w:jc w:val="both"/>
        <w:rPr>
          <w:rFonts w:hAnsi="Times New Roman" w:ascii="Times New Roman"/>
          <w:szCs w:val="24"/>
        </w:rPr>
      </w:pPr>
      <w:r w:rsidRPr="009666AB">
        <w:rPr>
          <w:rFonts w:hAnsi="Times New Roman" w:ascii="Times New Roman"/>
          <w:szCs w:val="24"/>
        </w:rPr>
        <w:t xml:space="preserve"> </w:t>
      </w:r>
    </w:p>
    <w:p w:rsidRDefault="00526177" w:rsidP="00EA10F8" w:rsidR="00526177" w:rsidRPr="009666AB">
      <w:pPr>
        <w:ind w:firstLine="720"/>
        <w:jc w:val="both"/>
        <w:rPr>
          <w:rFonts w:hAnsi="Times New Roman" w:ascii="Times New Roman"/>
          <w:szCs w:val="24"/>
        </w:rPr>
      </w:pPr>
      <w:r w:rsidRPr="009666AB">
        <w:rPr>
          <w:rFonts w:hAnsi="Times New Roman" w:ascii="Times New Roman"/>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rsidRPr="009666AB">
      <w:pPr>
        <w:ind w:firstLine="720"/>
        <w:jc w:val="both"/>
        <w:rPr>
          <w:rFonts w:hAnsi="Times New Roman" w:ascii="Times New Roman"/>
          <w:szCs w:val="24"/>
        </w:rPr>
      </w:pPr>
    </w:p>
    <w:p w:rsidRDefault="00E2631B" w:rsidP="000A7C1D" w:rsidR="00841144" w:rsidRPr="009666AB">
      <w:pPr>
        <w:ind w:firstLine="720"/>
        <w:jc w:val="both"/>
        <w:rPr>
          <w:rFonts w:hAnsi="Times New Roman" w:ascii="Times New Roman"/>
          <w:szCs w:val="24"/>
        </w:rPr>
      </w:pPr>
      <w:r w:rsidRPr="009666AB">
        <w:rPr>
          <w:rFonts w:hAnsi="Times New Roman" w:ascii="Times New Roman"/>
          <w:szCs w:val="24"/>
        </w:rPr>
        <w:t>Dakle,</w:t>
      </w:r>
      <w:r w:rsidR="000A7C1D">
        <w:rPr>
          <w:rFonts w:hAnsi="Times New Roman" w:ascii="Times New Roman"/>
          <w:szCs w:val="24"/>
        </w:rPr>
        <w:t xml:space="preserve"> nakon otvaranja stečajnog postupka utvrđeno je da stečajni dužnik </w:t>
      </w:r>
      <w:r w:rsidR="00841144" w:rsidRPr="009666AB">
        <w:rPr>
          <w:rFonts w:hAnsi="Times New Roman" w:ascii="Times New Roman"/>
          <w:szCs w:val="24"/>
        </w:rPr>
        <w:t xml:space="preserve">nema imovine koja bi činila stečajnu masu, odnosno proizlazi da stečajna masa nije dostatna ni za namirenje troškova postupka, </w:t>
      </w:r>
      <w:r w:rsidR="002453A7">
        <w:rPr>
          <w:rFonts w:hAnsi="Times New Roman" w:ascii="Times New Roman"/>
          <w:szCs w:val="24"/>
        </w:rPr>
        <w:t>obzirom da na računu stečajnog dužnika postoje novčana sredstava od 13.653,95 kn uplaćena na ime predujma za pokriće troškova stečajnog postupka, a nepodmireni troškovi stečajnog postupka i ostale obveze stečajne mase iznose ukupno 34.670,00 kn, a prema gore navedenoj specifikaciji troškova koju je sačinila stečajna upraviteljica, slijedom čega sud nalazi da je prijedlog stečajne upraviteljice osnovan. Dakle, sud je n</w:t>
      </w:r>
      <w:r w:rsidR="00841144" w:rsidRPr="009666AB">
        <w:rPr>
          <w:rFonts w:hAnsi="Times New Roman" w:ascii="Times New Roman"/>
          <w:szCs w:val="24"/>
        </w:rPr>
        <w:t>a prijedlog stečajn</w:t>
      </w:r>
      <w:r w:rsidR="002453A7">
        <w:rPr>
          <w:rFonts w:hAnsi="Times New Roman" w:ascii="Times New Roman"/>
          <w:szCs w:val="24"/>
        </w:rPr>
        <w:t>e</w:t>
      </w:r>
      <w:r w:rsidR="00841144" w:rsidRPr="009666AB">
        <w:rPr>
          <w:rFonts w:hAnsi="Times New Roman" w:ascii="Times New Roman"/>
          <w:szCs w:val="24"/>
        </w:rPr>
        <w:t xml:space="preserve"> upravitelj</w:t>
      </w:r>
      <w:r w:rsidR="002453A7">
        <w:rPr>
          <w:rFonts w:hAnsi="Times New Roman" w:ascii="Times New Roman"/>
          <w:szCs w:val="24"/>
        </w:rPr>
        <w:t>ice</w:t>
      </w:r>
      <w:r w:rsidR="00841144" w:rsidRPr="009666AB">
        <w:rPr>
          <w:rFonts w:hAnsi="Times New Roman" w:ascii="Times New Roman"/>
          <w:szCs w:val="24"/>
        </w:rPr>
        <w:t xml:space="preserve"> za obustavu postupka zbog nedostatnosti mase za namirenje troškova stečajnoga postupka, sazvao i održao skupštinu vjerovnika dana </w:t>
      </w:r>
      <w:r w:rsidR="002453A7">
        <w:rPr>
          <w:rFonts w:hAnsi="Times New Roman" w:ascii="Times New Roman"/>
          <w:szCs w:val="24"/>
        </w:rPr>
        <w:t>29. studenog</w:t>
      </w:r>
      <w:r w:rsidR="000A7C1D">
        <w:rPr>
          <w:rFonts w:hAnsi="Times New Roman" w:ascii="Times New Roman"/>
          <w:szCs w:val="24"/>
        </w:rPr>
        <w:t xml:space="preserve"> 2018.</w:t>
      </w:r>
      <w:r w:rsidR="00841144" w:rsidRPr="009666AB">
        <w:rPr>
          <w:rFonts w:hAnsi="Times New Roman" w:ascii="Times New Roman"/>
          <w:szCs w:val="24"/>
        </w:rPr>
        <w:t>, a radi očitovanja na navedeni prijedlog stečajn</w:t>
      </w:r>
      <w:r w:rsidR="002453A7">
        <w:rPr>
          <w:rFonts w:hAnsi="Times New Roman" w:ascii="Times New Roman"/>
          <w:szCs w:val="24"/>
        </w:rPr>
        <w:t>e upraviteljice</w:t>
      </w:r>
      <w:r w:rsidR="00841144" w:rsidRPr="009666AB">
        <w:rPr>
          <w:rFonts w:hAnsi="Times New Roman" w:ascii="Times New Roman"/>
          <w:szCs w:val="24"/>
        </w:rPr>
        <w:t xml:space="preserve">, te </w:t>
      </w:r>
      <w:r w:rsidR="002453A7">
        <w:rPr>
          <w:rFonts w:hAnsi="Times New Roman" w:ascii="Times New Roman"/>
          <w:szCs w:val="24"/>
        </w:rPr>
        <w:t xml:space="preserve">su </w:t>
      </w:r>
      <w:r w:rsidR="00841144" w:rsidRPr="009666AB">
        <w:rPr>
          <w:rFonts w:hAnsi="Times New Roman" w:ascii="Times New Roman"/>
          <w:szCs w:val="24"/>
        </w:rPr>
        <w:t>se na održanoj skupštini vjerovnika prisut</w:t>
      </w:r>
      <w:r w:rsidR="002453A7">
        <w:rPr>
          <w:rFonts w:hAnsi="Times New Roman" w:ascii="Times New Roman"/>
          <w:szCs w:val="24"/>
        </w:rPr>
        <w:t>ni</w:t>
      </w:r>
      <w:r w:rsidR="00841144" w:rsidRPr="009666AB">
        <w:rPr>
          <w:rFonts w:hAnsi="Times New Roman" w:ascii="Times New Roman"/>
          <w:szCs w:val="24"/>
        </w:rPr>
        <w:t xml:space="preserve"> stečajni vjerovni</w:t>
      </w:r>
      <w:r w:rsidR="002453A7">
        <w:rPr>
          <w:rFonts w:hAnsi="Times New Roman" w:ascii="Times New Roman"/>
          <w:szCs w:val="24"/>
        </w:rPr>
        <w:t>ci suglasili</w:t>
      </w:r>
      <w:r w:rsidR="00841144" w:rsidRPr="009666AB">
        <w:rPr>
          <w:rFonts w:hAnsi="Times New Roman" w:ascii="Times New Roman"/>
          <w:szCs w:val="24"/>
        </w:rPr>
        <w:t xml:space="preserve"> s prijedlogom stečajn</w:t>
      </w:r>
      <w:r w:rsidR="002453A7">
        <w:rPr>
          <w:rFonts w:hAnsi="Times New Roman" w:ascii="Times New Roman"/>
          <w:szCs w:val="24"/>
        </w:rPr>
        <w:t>e</w:t>
      </w:r>
      <w:r w:rsidR="00841144" w:rsidRPr="009666AB">
        <w:rPr>
          <w:rFonts w:hAnsi="Times New Roman" w:ascii="Times New Roman"/>
          <w:szCs w:val="24"/>
        </w:rPr>
        <w:t xml:space="preserve"> </w:t>
      </w:r>
      <w:r w:rsidR="00841144" w:rsidRPr="009666AB">
        <w:rPr>
          <w:rFonts w:hAnsi="Times New Roman" w:ascii="Times New Roman"/>
          <w:szCs w:val="24"/>
        </w:rPr>
        <w:lastRenderedPageBreak/>
        <w:t>upravitel</w:t>
      </w:r>
      <w:r w:rsidR="002453A7">
        <w:rPr>
          <w:rFonts w:hAnsi="Times New Roman" w:ascii="Times New Roman"/>
          <w:szCs w:val="24"/>
        </w:rPr>
        <w:t>jice</w:t>
      </w:r>
      <w:r w:rsidR="00841144" w:rsidRPr="009666AB">
        <w:rPr>
          <w:rFonts w:hAnsi="Times New Roman" w:ascii="Times New Roman"/>
          <w:szCs w:val="24"/>
        </w:rPr>
        <w:t xml:space="preserve">,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rsidRPr="009666AB">
      <w:pPr>
        <w:ind w:firstLine="720"/>
        <w:jc w:val="both"/>
        <w:rPr>
          <w:rFonts w:hAnsi="Times New Roman" w:ascii="Times New Roman"/>
          <w:szCs w:val="24"/>
        </w:rPr>
      </w:pPr>
    </w:p>
    <w:p w:rsidRDefault="0012127D" w:rsidP="0012127D" w:rsidR="0083586B" w:rsidRPr="009666AB">
      <w:pPr>
        <w:ind w:firstLine="720"/>
        <w:jc w:val="both"/>
        <w:rPr>
          <w:rFonts w:hAnsi="Times New Roman" w:ascii="Times New Roman"/>
          <w:szCs w:val="24"/>
        </w:rPr>
      </w:pPr>
      <w:r w:rsidRPr="009666AB">
        <w:rPr>
          <w:rFonts w:hAnsi="Times New Roman" w:ascii="Times New Roman"/>
          <w:szCs w:val="24"/>
        </w:rPr>
        <w:t>Dakle, budući je u konkretnom slučaju proveden postupak pribave mišljenja,</w:t>
      </w:r>
      <w:r w:rsidR="00BA1F29" w:rsidRPr="009666AB">
        <w:rPr>
          <w:rFonts w:hAnsi="Times New Roman" w:ascii="Times New Roman"/>
          <w:szCs w:val="24"/>
        </w:rPr>
        <w:t xml:space="preserve"> u skladu s odredbom čl.</w:t>
      </w:r>
      <w:r w:rsidR="00920036" w:rsidRPr="009666AB">
        <w:rPr>
          <w:rFonts w:hAnsi="Times New Roman" w:ascii="Times New Roman"/>
          <w:szCs w:val="24"/>
        </w:rPr>
        <w:t xml:space="preserve"> </w:t>
      </w:r>
      <w:r w:rsidR="00BA1F29" w:rsidRPr="009666AB">
        <w:rPr>
          <w:rFonts w:hAnsi="Times New Roman" w:ascii="Times New Roman"/>
          <w:szCs w:val="24"/>
        </w:rPr>
        <w:t>2</w:t>
      </w:r>
      <w:r w:rsidR="00841144" w:rsidRPr="009666AB">
        <w:rPr>
          <w:rFonts w:hAnsi="Times New Roman" w:ascii="Times New Roman"/>
          <w:szCs w:val="24"/>
        </w:rPr>
        <w:t>9</w:t>
      </w:r>
      <w:r w:rsidR="00BA1F29" w:rsidRPr="009666AB">
        <w:rPr>
          <w:rFonts w:hAnsi="Times New Roman" w:ascii="Times New Roman"/>
          <w:szCs w:val="24"/>
        </w:rPr>
        <w:t>3.</w:t>
      </w:r>
      <w:r w:rsidR="00920036" w:rsidRPr="009666AB">
        <w:rPr>
          <w:rFonts w:hAnsi="Times New Roman" w:ascii="Times New Roman"/>
          <w:szCs w:val="24"/>
        </w:rPr>
        <w:t xml:space="preserve"> </w:t>
      </w:r>
      <w:r w:rsidR="00BA1F29" w:rsidRPr="009666AB">
        <w:rPr>
          <w:rFonts w:hAnsi="Times New Roman" w:ascii="Times New Roman"/>
          <w:szCs w:val="24"/>
        </w:rPr>
        <w:t>st.</w:t>
      </w:r>
      <w:r w:rsidR="00920036" w:rsidRPr="009666AB">
        <w:rPr>
          <w:rFonts w:hAnsi="Times New Roman" w:ascii="Times New Roman"/>
          <w:szCs w:val="24"/>
        </w:rPr>
        <w:t xml:space="preserve"> </w:t>
      </w:r>
      <w:r w:rsidR="00BA1F29" w:rsidRPr="009666AB">
        <w:rPr>
          <w:rFonts w:hAnsi="Times New Roman" w:ascii="Times New Roman"/>
          <w:szCs w:val="24"/>
        </w:rPr>
        <w:t>2. SZ-a,</w:t>
      </w:r>
      <w:r w:rsidRPr="009666AB">
        <w:rPr>
          <w:rFonts w:hAnsi="Times New Roman" w:ascii="Times New Roman"/>
          <w:szCs w:val="24"/>
        </w:rPr>
        <w:t xml:space="preserve"> te je utvrđeno da stečajna masa nije dostatna za </w:t>
      </w:r>
      <w:r w:rsidR="00841144" w:rsidRPr="009666AB">
        <w:rPr>
          <w:rFonts w:hAnsi="Times New Roman" w:ascii="Times New Roman"/>
          <w:szCs w:val="24"/>
        </w:rPr>
        <w:t>namirenje</w:t>
      </w:r>
      <w:r w:rsidRPr="009666AB">
        <w:rPr>
          <w:rFonts w:hAnsi="Times New Roman" w:ascii="Times New Roman"/>
          <w:szCs w:val="24"/>
        </w:rPr>
        <w:t xml:space="preserve"> troškova postupka,</w:t>
      </w:r>
      <w:r w:rsidR="00BA1F29" w:rsidRPr="009666AB">
        <w:rPr>
          <w:rFonts w:hAnsi="Times New Roman" w:ascii="Times New Roman"/>
          <w:szCs w:val="24"/>
        </w:rPr>
        <w:t xml:space="preserve"> te se nitko od vjerovnika nije usprotivio prijedlogu stečajnog upravitelja za obustavu postupka zbog nedostatno</w:t>
      </w:r>
      <w:r w:rsidR="00841144" w:rsidRPr="009666AB">
        <w:rPr>
          <w:rFonts w:hAnsi="Times New Roman" w:ascii="Times New Roman"/>
          <w:szCs w:val="24"/>
        </w:rPr>
        <w:t>sti stečajne mase za namirenje</w:t>
      </w:r>
      <w:r w:rsidR="00BA1F29" w:rsidRPr="009666AB">
        <w:rPr>
          <w:rFonts w:hAnsi="Times New Roman" w:ascii="Times New Roman"/>
          <w:szCs w:val="24"/>
        </w:rPr>
        <w:t xml:space="preserve"> troškova stečajnog postupka, </w:t>
      </w:r>
      <w:r w:rsidRPr="009666AB">
        <w:rPr>
          <w:rFonts w:hAnsi="Times New Roman" w:ascii="Times New Roman"/>
          <w:szCs w:val="24"/>
        </w:rPr>
        <w:t xml:space="preserve"> primjenom članka </w:t>
      </w:r>
      <w:r w:rsidR="00841144" w:rsidRPr="009666AB">
        <w:rPr>
          <w:rFonts w:hAnsi="Times New Roman" w:ascii="Times New Roman"/>
          <w:szCs w:val="24"/>
        </w:rPr>
        <w:t>293. st. 1. i 4. SZ-a, riješeno je kao u izreci ovog rješenja.</w:t>
      </w:r>
    </w:p>
    <w:p w:rsidRDefault="0012127D" w:rsidP="0012127D" w:rsidR="00737A4B" w:rsidRPr="009666AB">
      <w:pPr>
        <w:ind w:firstLine="720"/>
        <w:jc w:val="both"/>
        <w:rPr>
          <w:rFonts w:hAnsi="Times New Roman" w:ascii="Times New Roman"/>
          <w:szCs w:val="24"/>
        </w:rPr>
      </w:pPr>
      <w:r w:rsidRPr="009666AB">
        <w:rPr>
          <w:rFonts w:hAnsi="Times New Roman" w:ascii="Times New Roman"/>
          <w:szCs w:val="24"/>
        </w:rPr>
        <w:t xml:space="preserve"> </w:t>
      </w:r>
    </w:p>
    <w:p w:rsidRDefault="00737A4B" w:rsidP="00737A4B" w:rsidR="00737A4B" w:rsidRPr="009666AB">
      <w:pPr>
        <w:pStyle w:val="Tijeloteksta"/>
        <w:jc w:val="center"/>
        <w:rPr>
          <w:rFonts w:hAnsi="Times New Roman" w:ascii="Times New Roman"/>
          <w:szCs w:val="24"/>
        </w:rPr>
      </w:pPr>
      <w:r w:rsidRPr="009666AB">
        <w:rPr>
          <w:rFonts w:hAnsi="Times New Roman" w:ascii="Times New Roman"/>
          <w:szCs w:val="24"/>
        </w:rPr>
        <w:t>U Karlovcu</w:t>
      </w:r>
      <w:r w:rsidR="00803370" w:rsidRPr="009666AB">
        <w:rPr>
          <w:rFonts w:hAnsi="Times New Roman" w:ascii="Times New Roman"/>
          <w:szCs w:val="24"/>
        </w:rPr>
        <w:t xml:space="preserve"> </w:t>
      </w:r>
      <w:r w:rsidR="002453A7">
        <w:rPr>
          <w:rFonts w:hAnsi="Times New Roman" w:ascii="Times New Roman"/>
          <w:szCs w:val="24"/>
        </w:rPr>
        <w:t>29. studenog</w:t>
      </w:r>
      <w:r w:rsidR="000A7C1D">
        <w:rPr>
          <w:rFonts w:hAnsi="Times New Roman" w:ascii="Times New Roman"/>
          <w:szCs w:val="24"/>
        </w:rPr>
        <w:t xml:space="preserve"> 2018.</w:t>
      </w:r>
    </w:p>
    <w:p w:rsidRDefault="00106FC1" w:rsidP="00737A4B" w:rsidR="003B7EB5" w:rsidRPr="009666AB">
      <w:pPr>
        <w:pStyle w:val="Tijeloteksta"/>
        <w:jc w:val="center"/>
        <w:rPr>
          <w:rFonts w:hAnsi="Times New Roman" w:ascii="Times New Roman"/>
          <w:b/>
          <w:szCs w:val="24"/>
        </w:rPr>
      </w:pPr>
      <w:r w:rsidRPr="009666AB">
        <w:rPr>
          <w:rFonts w:hAnsi="Times New Roman" w:ascii="Times New Roman"/>
          <w:b/>
          <w:szCs w:val="24"/>
        </w:rPr>
        <w:t xml:space="preserve"> </w:t>
      </w:r>
    </w:p>
    <w:p w:rsidRDefault="00737A4B" w:rsidP="00B314E8" w:rsidR="00737A4B"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Pr="009666AB">
        <w:rPr>
          <w:rFonts w:hAnsi="Times New Roman" w:ascii="Times New Roman"/>
          <w:szCs w:val="24"/>
        </w:rPr>
        <w:tab/>
      </w:r>
      <w:r w:rsidR="00106FC1" w:rsidRPr="009666AB">
        <w:rPr>
          <w:rFonts w:hAnsi="Times New Roman" w:ascii="Times New Roman"/>
          <w:szCs w:val="24"/>
        </w:rPr>
        <w:t xml:space="preserve">    </w:t>
      </w:r>
      <w:r w:rsidRPr="009666AB">
        <w:rPr>
          <w:rFonts w:hAnsi="Times New Roman" w:ascii="Times New Roman"/>
          <w:szCs w:val="24"/>
        </w:rPr>
        <w:t>Sudac:</w:t>
      </w:r>
    </w:p>
    <w:p w:rsidRDefault="00737A4B" w:rsidP="009A43D6" w:rsidR="00106FC1" w:rsidRPr="009666AB">
      <w:pPr>
        <w:pStyle w:val="Tijeloteksta"/>
        <w:rPr>
          <w:rFonts w:hAnsi="Times New Roman" w:ascii="Times New Roman"/>
          <w:szCs w:val="24"/>
        </w:rPr>
      </w:pP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Pr="009666AB">
        <w:rPr>
          <w:rFonts w:hAnsi="Times New Roman" w:ascii="Times New Roman"/>
          <w:szCs w:val="24"/>
        </w:rPr>
        <w:tab/>
      </w:r>
      <w:r w:rsidR="00F676BE" w:rsidRPr="009666AB">
        <w:rPr>
          <w:rFonts w:hAnsi="Times New Roman" w:ascii="Times New Roman"/>
          <w:szCs w:val="24"/>
        </w:rPr>
        <w:t xml:space="preserve">    </w:t>
      </w:r>
      <w:r w:rsidR="009A43D6" w:rsidRPr="009666AB">
        <w:rPr>
          <w:rFonts w:hAnsi="Times New Roman" w:ascii="Times New Roman"/>
          <w:szCs w:val="24"/>
        </w:rPr>
        <w:t xml:space="preserve">    </w:t>
      </w:r>
      <w:r w:rsidR="00F676BE" w:rsidRPr="009666AB">
        <w:rPr>
          <w:rFonts w:hAnsi="Times New Roman" w:ascii="Times New Roman"/>
          <w:szCs w:val="24"/>
        </w:rPr>
        <w:t xml:space="preserve">    </w:t>
      </w:r>
      <w:r w:rsidR="00106FC1" w:rsidRPr="009666AB">
        <w:rPr>
          <w:rFonts w:hAnsi="Times New Roman" w:ascii="Times New Roman"/>
          <w:szCs w:val="24"/>
        </w:rPr>
        <w:t xml:space="preserve">    </w:t>
      </w:r>
      <w:r w:rsidR="00F676BE" w:rsidRPr="009666AB">
        <w:rPr>
          <w:rFonts w:hAnsi="Times New Roman" w:ascii="Times New Roman"/>
          <w:szCs w:val="24"/>
        </w:rPr>
        <w:t xml:space="preserve"> </w:t>
      </w:r>
      <w:r w:rsidRPr="009666AB">
        <w:rPr>
          <w:rFonts w:hAnsi="Times New Roman" w:ascii="Times New Roman"/>
          <w:szCs w:val="24"/>
        </w:rPr>
        <w:t>Goranka Boljkovac</w:t>
      </w:r>
      <w:r w:rsidR="00106FC1" w:rsidRPr="009666AB">
        <w:rPr>
          <w:rFonts w:hAnsi="Times New Roman" w:ascii="Times New Roman"/>
          <w:szCs w:val="24"/>
        </w:rPr>
        <w:t>,v.r.</w:t>
      </w:r>
    </w:p>
    <w:p w:rsidRDefault="00106FC1" w:rsidP="009A43D6" w:rsidR="00106FC1" w:rsidRPr="009666AB">
      <w:pPr>
        <w:pStyle w:val="Tijeloteksta"/>
        <w:rPr>
          <w:rFonts w:hAnsi="Times New Roman" w:ascii="Times New Roman"/>
          <w:szCs w:val="24"/>
        </w:rPr>
      </w:pP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Za točnost otpravka-</w:t>
      </w:r>
    </w:p>
    <w:p w:rsidRDefault="00106FC1" w:rsidP="00106FC1" w:rsidR="00106FC1" w:rsidRPr="009666AB">
      <w:pPr>
        <w:pStyle w:val="Tijeloteksta"/>
        <w:jc w:val="right"/>
        <w:rPr>
          <w:rFonts w:hAnsi="Times New Roman" w:ascii="Times New Roman"/>
          <w:szCs w:val="24"/>
        </w:rPr>
      </w:pPr>
      <w:r w:rsidRPr="009666AB">
        <w:rPr>
          <w:rFonts w:hAnsi="Times New Roman" w:ascii="Times New Roman"/>
          <w:szCs w:val="24"/>
        </w:rPr>
        <w:t>ovlašteni službenik:</w:t>
      </w:r>
    </w:p>
    <w:p w:rsidRDefault="00920036" w:rsidP="00841144" w:rsidR="00932E45" w:rsidRPr="009666AB">
      <w:pPr>
        <w:pStyle w:val="Tijeloteksta"/>
        <w:jc w:val="right"/>
        <w:rPr>
          <w:rFonts w:hAnsi="Times New Roman" w:ascii="Times New Roman"/>
          <w:szCs w:val="24"/>
        </w:rPr>
      </w:pPr>
      <w:r w:rsidRPr="009666AB">
        <w:rPr>
          <w:rFonts w:hAnsi="Times New Roman" w:ascii="Times New Roman"/>
          <w:szCs w:val="24"/>
        </w:rPr>
        <w:t>Renata Klokočki</w:t>
      </w:r>
    </w:p>
    <w:p w:rsidRDefault="003523B4" w:rsidP="00B314E8" w:rsidR="003523B4" w:rsidRPr="009666AB">
      <w:pPr>
        <w:pStyle w:val="Tijeloteksta"/>
        <w:rPr>
          <w:rFonts w:hAnsi="Times New Roman" w:ascii="Times New Roman"/>
          <w:szCs w:val="24"/>
        </w:rPr>
      </w:pPr>
    </w:p>
    <w:p w:rsidRDefault="00737A4B" w:rsidP="00B314E8" w:rsidR="00B314E8" w:rsidRPr="009666AB">
      <w:pPr>
        <w:pStyle w:val="Tijeloteksta"/>
        <w:rPr>
          <w:rFonts w:hAnsi="Times New Roman" w:ascii="Times New Roman"/>
          <w:szCs w:val="24"/>
        </w:rPr>
      </w:pPr>
      <w:r w:rsidRPr="009666AB">
        <w:rPr>
          <w:rFonts w:hAnsi="Times New Roman" w:ascii="Times New Roman"/>
          <w:szCs w:val="24"/>
        </w:rPr>
        <w:t>UPUTA O PRAVNOM LIJEKU:</w:t>
      </w:r>
    </w:p>
    <w:p w:rsidRDefault="008F12BE" w:rsidP="00B314E8" w:rsidR="00BA1F29" w:rsidRPr="009666AB">
      <w:pPr>
        <w:pStyle w:val="Tijeloteksta"/>
        <w:rPr>
          <w:rFonts w:hAnsi="Times New Roman" w:ascii="Times New Roman"/>
          <w:szCs w:val="24"/>
        </w:rPr>
      </w:pPr>
      <w:r w:rsidRPr="009666AB">
        <w:rPr>
          <w:rFonts w:hAnsi="Times New Roman" w:ascii="Times New Roman"/>
          <w:szCs w:val="24"/>
        </w:rPr>
        <w:t xml:space="preserve">Protiv ovog rješenja </w:t>
      </w:r>
      <w:r w:rsidR="00EA5429" w:rsidRPr="009666AB">
        <w:rPr>
          <w:rFonts w:hAnsi="Times New Roman" w:ascii="Times New Roman"/>
          <w:szCs w:val="24"/>
        </w:rPr>
        <w:t xml:space="preserve">svaki stečajni vjerovnik i dužnik imaju pravo podnijeti žalbu (čl. </w:t>
      </w:r>
      <w:r w:rsidR="00841144" w:rsidRPr="009666AB">
        <w:rPr>
          <w:rFonts w:hAnsi="Times New Roman" w:ascii="Times New Roman"/>
          <w:szCs w:val="24"/>
        </w:rPr>
        <w:t>301</w:t>
      </w:r>
      <w:r w:rsidR="00EA5429" w:rsidRPr="009666AB">
        <w:rPr>
          <w:rFonts w:hAnsi="Times New Roman" w:ascii="Times New Roman"/>
          <w:szCs w:val="24"/>
        </w:rPr>
        <w:t xml:space="preserve">. st. 1. SZ-a). Rok za žalbu iznosi </w:t>
      </w:r>
      <w:r w:rsidR="00841144" w:rsidRPr="009666AB">
        <w:rPr>
          <w:rFonts w:hAnsi="Times New Roman" w:ascii="Times New Roman"/>
          <w:szCs w:val="24"/>
        </w:rPr>
        <w:t xml:space="preserve">osam </w:t>
      </w:r>
      <w:r w:rsidR="00EA5429" w:rsidRPr="009666AB">
        <w:rPr>
          <w:rFonts w:hAnsi="Times New Roman" w:ascii="Times New Roman"/>
          <w:szCs w:val="24"/>
        </w:rPr>
        <w:t xml:space="preserve">dana, a počinje teći istekom osmog dana od dana objave </w:t>
      </w:r>
      <w:r w:rsidR="00841144" w:rsidRPr="009666AB">
        <w:rPr>
          <w:rFonts w:hAnsi="Times New Roman" w:ascii="Times New Roman"/>
          <w:szCs w:val="24"/>
        </w:rPr>
        <w:t>ovog rješenja na mrežnoj stranici</w:t>
      </w:r>
      <w:r w:rsidR="005E6E6B" w:rsidRPr="009666AB">
        <w:rPr>
          <w:rFonts w:hAnsi="Times New Roman" w:ascii="Times New Roman"/>
          <w:szCs w:val="24"/>
        </w:rPr>
        <w:t xml:space="preserve"> e-Oglasn</w:t>
      </w:r>
      <w:r w:rsidR="00841144" w:rsidRPr="009666AB">
        <w:rPr>
          <w:rFonts w:hAnsi="Times New Roman" w:ascii="Times New Roman"/>
          <w:szCs w:val="24"/>
        </w:rPr>
        <w:t>a ploča</w:t>
      </w:r>
      <w:r w:rsidR="005E6E6B" w:rsidRPr="009666AB">
        <w:rPr>
          <w:rFonts w:hAnsi="Times New Roman" w:ascii="Times New Roman"/>
          <w:szCs w:val="24"/>
        </w:rPr>
        <w:t xml:space="preserve"> suda</w:t>
      </w:r>
      <w:r w:rsidR="00920036" w:rsidRPr="009666AB">
        <w:rPr>
          <w:rFonts w:hAnsi="Times New Roman" w:ascii="Times New Roman"/>
          <w:szCs w:val="24"/>
        </w:rPr>
        <w:t xml:space="preserve">. Žalba se podnosi ovom sudu u tri </w:t>
      </w:r>
      <w:r w:rsidR="00EA5429" w:rsidRPr="009666AB">
        <w:rPr>
          <w:rFonts w:hAnsi="Times New Roman" w:ascii="Times New Roman"/>
          <w:szCs w:val="24"/>
        </w:rPr>
        <w:t>primjerka</w:t>
      </w:r>
      <w:r w:rsidR="00A24ADF" w:rsidRPr="009666AB">
        <w:rPr>
          <w:rFonts w:hAnsi="Times New Roman" w:ascii="Times New Roman"/>
          <w:szCs w:val="24"/>
        </w:rPr>
        <w:t>, a o žalbi odlučuje Visoki trgovački sud Republike Hrvatske</w:t>
      </w:r>
      <w:r w:rsidR="00EA5429" w:rsidRPr="009666AB">
        <w:rPr>
          <w:rFonts w:hAnsi="Times New Roman" w:ascii="Times New Roman"/>
          <w:szCs w:val="24"/>
        </w:rPr>
        <w:t>.</w:t>
      </w:r>
    </w:p>
    <w:p w:rsidRDefault="00841144" w:rsidP="00B314E8" w:rsidR="00841144" w:rsidRPr="009666AB">
      <w:pPr>
        <w:pStyle w:val="Tijeloteksta"/>
        <w:rPr>
          <w:rFonts w:hAnsi="Times New Roman" w:ascii="Times New Roman"/>
          <w:szCs w:val="24"/>
        </w:rPr>
      </w:pPr>
    </w:p>
    <w:p w:rsidRDefault="00841144" w:rsidP="00B314E8" w:rsidR="00841144" w:rsidRPr="009666AB">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6D6083" w:rsidP="00B314E8" w:rsidR="006D6083">
      <w:pPr>
        <w:pStyle w:val="Tijeloteksta"/>
        <w:rPr>
          <w:rFonts w:hAnsi="Times New Roman" w:ascii="Times New Roman"/>
          <w:szCs w:val="24"/>
        </w:rPr>
      </w:pPr>
    </w:p>
    <w:p w:rsidRDefault="006D6083" w:rsidP="00B314E8" w:rsidR="006D6083">
      <w:pPr>
        <w:pStyle w:val="Tijeloteksta"/>
        <w:rPr>
          <w:rFonts w:hAnsi="Times New Roman" w:ascii="Times New Roman"/>
          <w:szCs w:val="24"/>
        </w:rPr>
      </w:pPr>
    </w:p>
    <w:p w:rsidRDefault="006D6083" w:rsidP="00B314E8" w:rsidR="006D6083">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p w:rsidRDefault="000A7C1D" w:rsidP="00B314E8" w:rsidR="000A7C1D">
      <w:pPr>
        <w:pStyle w:val="Tijeloteksta"/>
        <w:rPr>
          <w:rFonts w:hAnsi="Times New Roman" w:ascii="Times New Roman"/>
          <w:szCs w:val="24"/>
        </w:rPr>
      </w:pPr>
    </w:p>
    <w:sectPr w:rsidSect="00841144" w:rsidR="000A7C1D">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4A4325">
      <w:rPr>
        <w:rStyle w:val="Brojstranice"/>
        <w:rFonts w:hAnsi="Times New Roman" w:ascii="Times New Roman"/>
        <w:noProof/>
      </w:rPr>
      <w:t>4</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F842DF">
      <w:rPr>
        <w:rFonts w:hAnsi="Times New Roman" w:ascii="Times New Roman"/>
      </w:rPr>
      <w:t>625/17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77D21316"/>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A7C1D"/>
    <w:rsid w:val="000B03A9"/>
    <w:rsid w:val="000D659A"/>
    <w:rsid w:val="000F0435"/>
    <w:rsid w:val="00106FC1"/>
    <w:rsid w:val="0012127D"/>
    <w:rsid w:val="001300F6"/>
    <w:rsid w:val="00135E75"/>
    <w:rsid w:val="0016285A"/>
    <w:rsid w:val="00176F62"/>
    <w:rsid w:val="001A402A"/>
    <w:rsid w:val="001A5CAD"/>
    <w:rsid w:val="001A62FB"/>
    <w:rsid w:val="001B5549"/>
    <w:rsid w:val="00201225"/>
    <w:rsid w:val="002453A7"/>
    <w:rsid w:val="00245E30"/>
    <w:rsid w:val="00276DB2"/>
    <w:rsid w:val="002900C8"/>
    <w:rsid w:val="002D71C0"/>
    <w:rsid w:val="002F5B34"/>
    <w:rsid w:val="003435AB"/>
    <w:rsid w:val="003523B4"/>
    <w:rsid w:val="0037105C"/>
    <w:rsid w:val="003802C6"/>
    <w:rsid w:val="00393171"/>
    <w:rsid w:val="003B7EB5"/>
    <w:rsid w:val="003F0BFC"/>
    <w:rsid w:val="00400F4E"/>
    <w:rsid w:val="004333DF"/>
    <w:rsid w:val="004A4325"/>
    <w:rsid w:val="004A472A"/>
    <w:rsid w:val="004A6D11"/>
    <w:rsid w:val="004B2D9E"/>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7439A"/>
    <w:rsid w:val="006B33A8"/>
    <w:rsid w:val="006D6083"/>
    <w:rsid w:val="006F6D49"/>
    <w:rsid w:val="00727927"/>
    <w:rsid w:val="00737A4B"/>
    <w:rsid w:val="00754E86"/>
    <w:rsid w:val="007B5F14"/>
    <w:rsid w:val="007B6214"/>
    <w:rsid w:val="007C72DF"/>
    <w:rsid w:val="007F1389"/>
    <w:rsid w:val="00803370"/>
    <w:rsid w:val="0083586B"/>
    <w:rsid w:val="00841144"/>
    <w:rsid w:val="00855310"/>
    <w:rsid w:val="008724AA"/>
    <w:rsid w:val="008A1EAD"/>
    <w:rsid w:val="008F12BE"/>
    <w:rsid w:val="00903691"/>
    <w:rsid w:val="00920036"/>
    <w:rsid w:val="00920809"/>
    <w:rsid w:val="00932E45"/>
    <w:rsid w:val="009432E4"/>
    <w:rsid w:val="009666AB"/>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9433D"/>
    <w:rsid w:val="00BA1F29"/>
    <w:rsid w:val="00C61DB8"/>
    <w:rsid w:val="00C8478C"/>
    <w:rsid w:val="00C8526C"/>
    <w:rsid w:val="00C92302"/>
    <w:rsid w:val="00CC4510"/>
    <w:rsid w:val="00CE0A00"/>
    <w:rsid w:val="00CF4808"/>
    <w:rsid w:val="00CF4C16"/>
    <w:rsid w:val="00D070D1"/>
    <w:rsid w:val="00D15469"/>
    <w:rsid w:val="00DB1F37"/>
    <w:rsid w:val="00DE73E3"/>
    <w:rsid w:val="00E2631B"/>
    <w:rsid w:val="00E31A98"/>
    <w:rsid w:val="00E45B39"/>
    <w:rsid w:val="00E73E83"/>
    <w:rsid w:val="00EA10F8"/>
    <w:rsid w:val="00EA5429"/>
    <w:rsid w:val="00EE23E7"/>
    <w:rsid w:val="00F004E9"/>
    <w:rsid w:val="00F223AE"/>
    <w:rsid w:val="00F27C7A"/>
    <w:rsid w:val="00F3098C"/>
    <w:rsid w:val="00F32E65"/>
    <w:rsid w:val="00F63B01"/>
    <w:rsid w:val="00F676BE"/>
    <w:rsid w:val="00F71355"/>
    <w:rsid w:val="00F71CF4"/>
    <w:rsid w:val="00F74289"/>
    <w:rsid w:val="00F76F5C"/>
    <w:rsid w:val="00F842DF"/>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4A4325"/>
    <w:rPr>
      <w:color w:val="808080"/>
      <w:bdr w:space="0" w:sz="0" w:color="auto" w:val="none"/>
      <w:shd w:fill="auto" w:color="auto" w:val="clear"/>
    </w:rPr>
  </w:style>
  <w:style w:customStyle="true" w:styleId="eSPISCCParagraphDefaultFont" w:type="character">
    <w:name w:val="eSPIS_CC_Paragraph Default Font"/>
    <w:basedOn w:val="Zadanifontodlomka"/>
    <w:rsid w:val="004A43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432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A43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43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4A4325"/>
    <w:rPr>
      <w:color w:val="808080"/>
      <w:bdr w:color="auto" w:space="0" w:sz="0" w:val="none"/>
      <w:shd w:color="auto" w:fill="auto" w:val="clear"/>
    </w:rPr>
  </w:style>
  <w:style w:customStyle="1" w:styleId="eSPISCCParagraphDefaultFont" w:type="character">
    <w:name w:val="eSPIS_CC_Paragraph Default Font"/>
    <w:basedOn w:val="Zadanifontodlomka"/>
    <w:rsid w:val="004A43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432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A43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43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2017.</izvorni_sadrzaj>
    <derivirana_varijabla naziv="DomainObject.Predmet.DatumOsnivanja_1">23.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St-625/2017</izvorni_sadrzaj>
    <derivirana_varijabla naziv="DomainObject.Predmet.OznakaBroj_1">St-625/2017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ISTARSKI DVORI društvo s ograničenom odgovornošću za turizam i poslovanje nekretninama u stečaju</izvorni_sadrzaj>
    <derivirana_varijabla naziv="DomainObject.Predmet.ProtustrankaFormated_1">  ISTARSKI DVORI društvo s ograničenom odgovornošću za turizam i poslovanje nekretninama u stečaju</derivirana_varijabla>
  </DomainObject.Predmet.ProtustrankaFormated>
  <DomainObject.Predmet.ProtustrankaFormatedOIB>
    <izvorni_sadrzaj>  ISTARSKI DVORI društvo s ograničenom odgovornošću za turizam i poslovanje nekretninama u stečaju, OIB 46793843613</izvorni_sadrzaj>
    <derivirana_varijabla naziv="DomainObject.Predmet.ProtustrankaFormatedOIB_1">  ISTARSKI DVORI društvo s ograničenom odgovornošću za turizam i poslovanje nekretninama u stečaju, OIB 46793843613</derivirana_varijabla>
  </DomainObject.Predmet.ProtustrankaFormatedOIB>
  <DomainObject.Predmet.ProtustrankaFormatedWithAdress>
    <izvorni_sadrzaj> ISTARSKI DVORI društvo s ograničenom odgovornošću za turizam i poslovanje nekretninama u stečaju, Ilica 93, 10000 Zagreb</izvorni_sadrzaj>
    <derivirana_varijabla naziv="DomainObject.Predmet.ProtustrankaFormatedWithAdress_1"> ISTARSKI DVORI društvo s ograničenom odgovornošću za turizam i poslovanje nekretninama u stečaju, Ilica 93, 10000 Zagreb</derivirana_varijabla>
  </DomainObject.Predmet.ProtustrankaFormatedWithAdress>
  <DomainObject.Predmet.ProtustrankaFormatedWithAdressOIB>
    <izvorni_sadrzaj> ISTARSKI DVORI društvo s ograničenom odgovornošću za turizam i poslovanje nekretninama u stečaju, OIB 46793843613, Ilica 93, 10000 Zagreb</izvorni_sadrzaj>
    <derivirana_varijabla naziv="DomainObject.Predmet.ProtustrankaFormatedWithAdressOIB_1"> ISTARSKI DVORI društvo s ograničenom odgovornošću za turizam i poslovanje nekretninama u stečaju, OIB 46793843613, Ilica 93, 10000 Zagreb</derivirana_varijabla>
  </DomainObject.Predmet.ProtustrankaFormatedWithAdressOIB>
  <DomainObject.Predmet.ProtustrankaWithAdress>
    <izvorni_sadrzaj>ISTARSKI DVORI društvo s ograničenom odgovornošću za turizam i poslovanje nekretninama u stečaju Ilica 93, 10000 Zagreb</izvorni_sadrzaj>
    <derivirana_varijabla naziv="DomainObject.Predmet.ProtustrankaWithAdress_1">ISTARSKI DVORI društvo s ograničenom odgovornošću za turizam i poslovanje nekretninama u stečaju Ilica 93, 10000 Zagreb</derivirana_varijabla>
  </DomainObject.Predmet.ProtustrankaWithAdress>
  <DomainObject.Predmet.ProtustrankaWithAdressOIB>
    <izvorni_sadrzaj>ISTARSKI DVORI društvo s ograničenom odgovornošću za turizam i poslovanje nekretninama u stečaju, OIB 46793843613, Ilica 93, 10000 Zagreb</izvorni_sadrzaj>
    <derivirana_varijabla naziv="DomainObject.Predmet.ProtustrankaWithAdressOIB_1">ISTARSKI DVORI društvo s ograničenom odgovornošću za turizam i poslovanje nekretninama u stečaju, OIB 46793843613, Ilica 93, 10000 Zagreb</derivirana_varijabla>
  </DomainObject.Predmet.ProtustrankaWithAdressOIB>
  <DomainObject.Predmet.ProtustrankaNazivFormated>
    <izvorni_sadrzaj>ISTARSKI DVORI društvo s ograničenom odgovornošću za turizam i poslovanje nekretninama u stečaju</izvorni_sadrzaj>
    <derivirana_varijabla naziv="DomainObject.Predmet.ProtustrankaNazivFormated_1">ISTARSKI DVORI društvo s ograničenom odgovornošću za turizam i poslovanje nekretninama u stečaju</derivirana_varijabla>
  </DomainObject.Predmet.ProtustrankaNazivFormated>
  <DomainObject.Predmet.ProtustrankaNazivFormatedOIB>
    <izvorni_sadrzaj>ISTARSKI DVORI društvo s ograničenom odgovornošću za turizam i poslovanje nekretninama u stečaju, OIB 46793843613</izvorni_sadrzaj>
    <derivirana_varijabla naziv="DomainObject.Predmet.ProtustrankaNazivFormatedOIB_1">ISTARSKI DVORI društvo s ograničenom odgovornošću za turizam i poslovanje nekretninama u stečaju, OIB 46793843613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ISTARSKI DVORI d.o.o.; FINA Regionalni centar Zagreb</izvorni_sadrzaj>
    <derivirana_varijabla naziv="DomainObject.Predmet.StrankaFormated_1">  ISTARSKI DVORI d.o.o.; FINA Regionalni centar Zagreb</derivirana_varijabla>
  </DomainObject.Predmet.StrankaFormated>
  <DomainObject.Predmet.StrankaFormatedOIB>
    <izvorni_sadrzaj>  ISTARSKI DVORI d.o.o., OIB 46793843613; FINA Regionalni centar Zagreb, OIB 85821130368</izvorni_sadrzaj>
    <derivirana_varijabla naziv="DomainObject.Predmet.StrankaFormatedOIB_1">  ISTARSKI DVORI d.o.o., OIB 46793843613; FINA Regionalni centar Zagreb, OIB 85821130368</derivirana_varijabla>
  </DomainObject.Predmet.StrankaFormatedOIB>
  <DomainObject.Predmet.StrankaFormatedWithAdress>
    <izvorni_sadrzaj> ISTARSKI DVORI d.o.o., Ilica 93, 10000 Zagreb; FINA Regionalni centar Zagreb, Trg svibanjskih žrtava 1995. br. 1, 10000 Zagreb</izvorni_sadrzaj>
    <derivirana_varijabla naziv="DomainObject.Predmet.StrankaFormatedWithAdress_1"> ISTARSKI DVORI d.o.o., Ilica 93, 10000 Zagreb; FINA Regionalni centar Zagreb, Trg svibanjskih žrtava 1995. br. 1, 10000 Zagreb</derivirana_varijabla>
  </DomainObject.Predmet.StrankaFormatedWithAdress>
  <DomainObject.Predmet.StrankaFormatedWithAdressOIB>
    <izvorni_sadrzaj> ISTARSKI DVORI d.o.o., OIB 46793843613, Ilica 93, 10000 Zagreb; FINA Regionalni centar Zagreb, OIB 85821130368, Trg svibanjskih žrtava 1995. br. 1, 10000 Zagreb</izvorni_sadrzaj>
    <derivirana_varijabla naziv="DomainObject.Predmet.StrankaFormatedWithAdressOIB_1"> ISTARSKI DVORI d.o.o., OIB 46793843613, Ilica 93, 10000 Zagreb; FINA Regionalni centar Zagreb, OIB 85821130368, Trg svibanjskih žrtava 1995. br. 1, 10000 Zagreb</derivirana_varijabla>
  </DomainObject.Predmet.StrankaFormatedWithAdressOIB>
  <DomainObject.Predmet.StrankaWithAdress>
    <izvorni_sadrzaj>ISTARSKI DVORI d.o.o. Ilica 93,10000 Zagreb,FINA Regionalni centar Zagreb Trg svibanjskih žrtava 1995. br. 1,10000 Zagreb</izvorni_sadrzaj>
    <derivirana_varijabla naziv="DomainObject.Predmet.StrankaWithAdress_1">ISTARSKI DVORI d.o.o. Ilica 93,10000 Zagreb,FINA Regionalni centar Zagreb Trg svibanjskih žrtava 1995. br. 1,10000 Zagreb</derivirana_varijabla>
  </DomainObject.Predmet.StrankaWithAdress>
  <DomainObject.Predmet.StrankaWithAdressOIB>
    <izvorni_sadrzaj>ISTARSKI DVORI d.o.o., OIB 46793843613, Ilica 93,10000 Zagreb,FINA Regionalni centar Zagreb, OIB 85821130368, Trg svibanjskih žrtava 1995. br. 1,10000 Zagreb</izvorni_sadrzaj>
    <derivirana_varijabla naziv="DomainObject.Predmet.StrankaWithAdressOIB_1">ISTARSKI DVORI d.o.o., OIB 46793843613, Ilica 93,10000 Zagreb,FINA Regionalni centar Zagreb, OIB 85821130368, Trg svibanjskih žrtava 1995. br. 1,10000 Zagreb</derivirana_varijabla>
  </DomainObject.Predmet.StrankaWithAdressOIB>
  <DomainObject.Predmet.StrankaNazivFormated>
    <izvorni_sadrzaj>ISTARSKI DVORI d.o.o.,FINA Regionalni centar Zagreb</izvorni_sadrzaj>
    <derivirana_varijabla naziv="DomainObject.Predmet.StrankaNazivFormated_1">ISTARSKI DVORI d.o.o.,FINA Regionalni centar Zagreb</derivirana_varijabla>
  </DomainObject.Predmet.StrankaNazivFormated>
  <DomainObject.Predmet.StrankaNazivFormatedOIB>
    <izvorni_sadrzaj>ISTARSKI DVORI d.o.o., OIB 46793843613,FINA Regionalni centar Zagreb, OIB 85821130368</izvorni_sadrzaj>
    <derivirana_varijabla naziv="DomainObject.Predmet.StrankaNazivFormatedOIB_1">ISTARSKI DVORI d.o.o., OIB 46793843613,FINA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ISTARSKI DVORI d.o.o.</item>
      <item>FINA Regionalni centar Zagreb</item>
    </izvorni_sadrzaj>
    <derivirana_varijabla naziv="DomainObject.Predmet.StrankaListFormated_1">
      <item>ISTARSKI DVORI d.o.o.</item>
      <item>FINA Regionalni centar Zagreb</item>
    </derivirana_varijabla>
  </DomainObject.Predmet.StrankaListFormated>
  <DomainObject.Predmet.StrankaListFormatedOIB>
    <izvorni_sadrzaj>
      <item>ISTARSKI DVORI d.o.o., OIB 46793843613</item>
      <item>FINA Regionalni centar Zagreb, OIB 85821130368</item>
    </izvorni_sadrzaj>
    <derivirana_varijabla naziv="DomainObject.Predmet.StrankaListFormatedOIB_1">
      <item>ISTARSKI DVORI d.o.o., OIB 46793843613</item>
      <item>FINA Regionalni centar Zagreb, OIB 85821130368</item>
    </derivirana_varijabla>
  </DomainObject.Predmet.StrankaListFormatedOIB>
  <DomainObject.Predmet.StrankaListFormatedWithAdress>
    <izvorni_sadrzaj>
      <item>ISTARSKI DVORI d.o.o., Ilica 93, 10000 Zagreb</item>
      <item>FINA Regionalni centar Zagreb, Trg svibanjskih žrtava 1995. br. 1, 10000 Zagreb</item>
    </izvorni_sadrzaj>
    <derivirana_varijabla naziv="DomainObject.Predmet.StrankaListFormatedWithAdress_1">
      <item>ISTARSKI DVORI d.o.o., Ilica 93, 10000 Zagreb</item>
      <item>FINA Regionalni centar Zagreb, Trg svibanjskih žrtava 1995. br. 1, 10000 Zagreb</item>
    </derivirana_varijabla>
  </DomainObject.Predmet.StrankaListFormatedWithAdress>
  <DomainObject.Predmet.StrankaListFormatedWithAdressOIB>
    <izvorni_sadrzaj>
      <item>ISTARSKI DVORI d.o.o., OIB 46793843613, Ilica 93, 10000 Zagreb</item>
      <item>FINA Regionalni centar Zagreb, OIB 85821130368, Trg svibanjskih žrtava 1995. br. 1, 10000 Zagreb</item>
    </izvorni_sadrzaj>
    <derivirana_varijabla naziv="DomainObject.Predmet.StrankaListFormatedWithAdressOIB_1">
      <item>ISTARSKI DVORI d.o.o., OIB 46793843613, Ilica 93, 10000 Zagreb</item>
      <item>FINA Regionalni centar Zagreb, OIB 85821130368, Trg svibanjskih žrtava 1995. br. 1, 10000 Zagreb</item>
    </derivirana_varijabla>
  </DomainObject.Predmet.StrankaListFormatedWithAdressOIB>
  <DomainObject.Predmet.StrankaListNazivFormated>
    <izvorni_sadrzaj>
      <item>ISTARSKI DVORI d.o.o.</item>
      <item>FINA Regionalni centar Zagreb</item>
    </izvorni_sadrzaj>
    <derivirana_varijabla naziv="DomainObject.Predmet.StrankaListNazivFormated_1">
      <item>ISTARSKI DVORI d.o.o.</item>
      <item>FINA Regionalni centar Zagreb</item>
    </derivirana_varijabla>
  </DomainObject.Predmet.StrankaListNazivFormated>
  <DomainObject.Predmet.StrankaListNazivFormatedOIB>
    <izvorni_sadrzaj>
      <item>ISTARSKI DVORI d.o.o., OIB 46793843613</item>
      <item>FINA Regionalni centar Zagreb, OIB 85821130368</item>
    </izvorni_sadrzaj>
    <derivirana_varijabla naziv="DomainObject.Predmet.StrankaListNazivFormatedOIB_1">
      <item>ISTARSKI DVORI d.o.o., OIB 46793843613</item>
      <item>FINA Regionalni centar Zagreb, OIB 85821130368</item>
    </derivirana_varijabla>
  </DomainObject.Predmet.StrankaListNazivFormatedOIB>
  <DomainObject.Predmet.ProtuStrankaListFormated>
    <izvorni_sadrzaj>
      <item>ISTARSKI DVORI društvo s ograničenom odgovornošću za turizam i poslovanje nekretninama u stečaju</item>
    </izvorni_sadrzaj>
    <derivirana_varijabla naziv="DomainObject.Predmet.ProtuStrankaListFormated_1">
      <item>ISTARSKI DVORI društvo s ograničenom odgovornošću za turizam i poslovanje nekretninama u stečaju</item>
    </derivirana_varijabla>
  </DomainObject.Predmet.ProtuStrankaListFormated>
  <DomainObject.Predmet.ProtuStrankaListFormatedOIB>
    <izvorni_sadrzaj>
      <item>ISTARSKI DVORI društvo s ograničenom odgovornošću za turizam i poslovanje nekretninama u stečaju, OIB 46793843613</item>
    </izvorni_sadrzaj>
    <derivirana_varijabla naziv="DomainObject.Predmet.ProtuStrankaListFormatedOIB_1">
      <item>ISTARSKI DVORI društvo s ograničenom odgovornošću za turizam i poslovanje nekretninama u stečaju, OIB 46793843613</item>
    </derivirana_varijabla>
  </DomainObject.Predmet.ProtuStrankaListFormatedOIB>
  <DomainObject.Predmet.ProtuStrankaListFormatedWithAdress>
    <izvorni_sadrzaj>
      <item>ISTARSKI DVORI društvo s ograničenom odgovornošću za turizam i poslovanje nekretninama u stečaju, Ilica 93, 10000 Zagreb</item>
    </izvorni_sadrzaj>
    <derivirana_varijabla naziv="DomainObject.Predmet.ProtuStrankaListFormatedWithAdress_1">
      <item>ISTARSKI DVORI društvo s ograničenom odgovornošću za turizam i poslovanje nekretninama u stečaju, Ilica 93, 10000 Zagreb</item>
    </derivirana_varijabla>
  </DomainObject.Predmet.ProtuStrankaListFormatedWithAdress>
  <DomainObject.Predmet.ProtuStrankaListFormatedWithAdressOIB>
    <izvorni_sadrzaj>
      <item>ISTARSKI DVORI društvo s ograničenom odgovornošću za turizam i poslovanje nekretninama u stečaju, OIB 46793843613, Ilica 93, 10000 Zagreb</item>
    </izvorni_sadrzaj>
    <derivirana_varijabla naziv="DomainObject.Predmet.ProtuStrankaListFormatedWithAdressOIB_1">
      <item>ISTARSKI DVORI društvo s ograničenom odgovornošću za turizam i poslovanje nekretninama u stečaju, OIB 46793843613, Ilica 93, 10000 Zagreb</item>
    </derivirana_varijabla>
  </DomainObject.Predmet.ProtuStrankaListFormatedWithAdressOIB>
  <DomainObject.Predmet.ProtuStrankaListNazivFormated>
    <izvorni_sadrzaj>
      <item>ISTARSKI DVORI društvo s ograničenom odgovornošću za turizam i poslovanje nekretninama u stečaju</item>
    </izvorni_sadrzaj>
    <derivirana_varijabla naziv="DomainObject.Predmet.ProtuStrankaListNazivFormated_1">
      <item>ISTARSKI DVORI društvo s ograničenom odgovornošću za turizam i poslovanje nekretninama u stečaju</item>
    </derivirana_varijabla>
  </DomainObject.Predmet.ProtuStrankaListNazivFormated>
  <DomainObject.Predmet.ProtuStrankaListNazivFormatedOIB>
    <izvorni_sadrzaj>
      <item>ISTARSKI DVORI društvo s ograničenom odgovornošću za turizam i poslovanje nekretninama u stečaju, OIB 46793843613</item>
    </izvorni_sadrzaj>
    <derivirana_varijabla naziv="DomainObject.Predmet.ProtuStrankaListNazivFormatedOIB_1">
      <item>ISTARSKI DVORI društvo s ograničenom odgovornošću za turizam i poslovanje nekretninama u stečaju, OIB 46793843613</item>
    </derivirana_varijabla>
  </DomainObject.Predmet.ProtuStrankaListNazivFormatedOIB>
  <DomainObject.Predmet.OstaliListFormated>
    <izvorni_sadrzaj>
      <item>Marija Dorotić</item>
    </izvorni_sadrzaj>
    <derivirana_varijabla naziv="DomainObject.Predmet.OstaliListFormated_1">
      <item>Marija Dorotić</item>
    </derivirana_varijabla>
  </DomainObject.Predmet.OstaliListFormated>
  <DomainObject.Predmet.OstaliListFormatedOIB>
    <izvorni_sadrzaj>
      <item>Marija Dorotić, OIB 60568106231</item>
    </izvorni_sadrzaj>
    <derivirana_varijabla naziv="DomainObject.Predmet.OstaliListFormatedOIB_1">
      <item>Marija Dorotić, OIB 60568106231</item>
    </derivirana_varijabla>
  </DomainObject.Predmet.OstaliListFormatedOIB>
  <DomainObject.Predmet.OstaliListFormatedWithAdress>
    <izvorni_sadrzaj>
      <item>Marija Dorotić, Nikole Šopa 36, 10410 Velika Gorica</item>
    </izvorni_sadrzaj>
    <derivirana_varijabla naziv="DomainObject.Predmet.OstaliListFormatedWithAdress_1">
      <item>Marija Dorotić, Nikole Šopa 36, 10410 Velika Gorica</item>
    </derivirana_varijabla>
  </DomainObject.Predmet.OstaliListFormatedWithAdress>
  <DomainObject.Predmet.OstaliListFormatedWithAdressOIB>
    <izvorni_sadrzaj>
      <item>Marija Dorotić, OIB 60568106231, Nikole Šopa 36, 10410 Velika Gorica</item>
    </izvorni_sadrzaj>
    <derivirana_varijabla naziv="DomainObject.Predmet.OstaliListFormatedWithAdressOIB_1">
      <item>Marija Dorotić, OIB 60568106231, Nikole Šopa 36, 10410 Velika Gorica</item>
    </derivirana_varijabla>
  </DomainObject.Predmet.OstaliListFormatedWithAdressOIB>
  <DomainObject.Predmet.OstaliListNazivFormated>
    <izvorni_sadrzaj>
      <item>Marija Dorotić</item>
    </izvorni_sadrzaj>
    <derivirana_varijabla naziv="DomainObject.Predmet.OstaliListNazivFormated_1">
      <item>Marija Dorotić</item>
    </derivirana_varijabla>
  </DomainObject.Predmet.OstaliListNazivFormated>
  <DomainObject.Predmet.OstaliListNazivFormatedOIB>
    <izvorni_sadrzaj>
      <item>Marija Dorotić, OIB 60568106231</item>
    </izvorni_sadrzaj>
    <derivirana_varijabla naziv="DomainObject.Predmet.OstaliListNazivFormatedOIB_1">
      <item>Marija Dorotić, OIB 60568106231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ISTARSKI DVORI d.o.o. i dr.</izvorni_sadrzaj>
    <derivirana_varijabla naziv="DomainObject.Predmet.StrankaIDrugi_1">ISTARSKI DVORI d.o.o. i dr.</derivirana_varijabla>
  </DomainObject.Predmet.StrankaIDrugi>
  <DomainObject.Predmet.ProtustrankaIDrugi>
    <izvorni_sadrzaj>ISTARSKI DVORI društvo s ograničenom odgovornošću za turizam i poslovanje nekretninama u stečaju</izvorni_sadrzaj>
    <derivirana_varijabla naziv="DomainObject.Predmet.ProtustrankaIDrugi_1">ISTARSKI DVORI društvo s ograničenom odgovornošću za turizam i poslovanje nekretninama u stečaju</derivirana_varijabla>
  </DomainObject.Predmet.ProtustrankaIDrugi>
  <DomainObject.Predmet.StrankaIDrugiAdressOIB>
    <izvorni_sadrzaj>ISTARSKI DVORI d.o.o., OIB 46793843613, Ilica 93, 10000 Zagreb i dr.</izvorni_sadrzaj>
    <derivirana_varijabla naziv="DomainObject.Predmet.StrankaIDrugiAdressOIB_1">ISTARSKI DVORI d.o.o., OIB 46793843613, Ilica 93, 10000 Zagreb i dr.</derivirana_varijabla>
  </DomainObject.Predmet.StrankaIDrugiAdressOIB>
  <DomainObject.Predmet.ProtustrankaIDrugiAdressOIB>
    <izvorni_sadrzaj>ISTARSKI DVORI društvo s ograničenom odgovornošću za turizam i poslovanje nekretninama u stečaju, OIB 46793843613, Ilica 93, 10000 Zagreb</izvorni_sadrzaj>
    <derivirana_varijabla naziv="DomainObject.Predmet.ProtustrankaIDrugiAdressOIB_1">ISTARSKI DVORI društvo s ograničenom odgovornošću za turizam i poslovanje nekretninama u stečaju, OIB 46793843613, Ilica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ISTARSKI DVORI d.o.o.</item>
      <item>ISTARSKI DVORI društvo s ograničenom odgovornošću za turizam i poslovanje nekretninama u stečaju</item>
      <item>Marija Dorotić</item>
      <item>FINA Regionalni centar Zagreb</item>
    </izvorni_sadrzaj>
    <derivirana_varijabla naziv="DomainObject.Predmet.SudioniciListNaziv_1">
      <item>ISTARSKI DVORI d.o.o.</item>
      <item>ISTARSKI DVORI društvo s ograničenom odgovornošću za turizam i poslovanje nekretninama u stečaju</item>
      <item>Marija Dorotić</item>
      <item>FINA Regionalni centar Zagreb</item>
    </derivirana_varijabla>
  </DomainObject.Predmet.SudioniciListNaziv>
  <DomainObject.Predmet.SudioniciListAdressOIB>
    <izvorni_sadrzaj>
      <item>ISTARSKI DVORI d.o.o., OIB 46793843613, Ilica 93,10000 Zagreb</item>
      <item>ISTARSKI DVORI društvo s ograničenom odgovornošću za turizam i poslovanje nekretninama u stečaju, OIB 46793843613, Ilica 93,10000 Zagreb</item>
      <item>Marija Dorotić, OIB 60568106231, Nikole Šopa 36,10410 Velika Gorica</item>
      <item>FINA Regionalni centar Zagreb, OIB 85821130368, Trg svibanjskih žrtava 1995. br. 1,10000 Zagreb</item>
    </izvorni_sadrzaj>
    <derivirana_varijabla naziv="DomainObject.Predmet.SudioniciListAdressOIB_1">
      <item>ISTARSKI DVORI d.o.o., OIB 46793843613, Ilica 93,10000 Zagreb</item>
      <item>ISTARSKI DVORI društvo s ograničenom odgovornošću za turizam i poslovanje nekretninama u stečaju, OIB 46793843613, Ilica 93,10000 Zagreb</item>
      <item>Marija Dorotić, OIB 60568106231, Nikole Šopa 36,10410 Velika Gorica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46793843613</item>
      <item>, OIB 46793843613</item>
      <item>, OIB 60568106231</item>
      <item>, OIB 85821130368</item>
    </izvorni_sadrzaj>
    <derivirana_varijabla naziv="DomainObject.Predmet.SudioniciListNazivOIB_1">
      <item>, OIB 46793843613</item>
      <item>, OIB 46793843613</item>
      <item>, OIB 60568106231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22. kolovoza 2018.</izvorni_sadrzaj>
    <derivirana_varijabla naziv="DomainObject.PredzadnjaOdlukaIzPredmeta.DatumDonosenjaOdluke_1">22. kolovoza 2018.</derivirana_varijabla>
  </DomainObject.PredzadnjaOdlukaIzPredmeta.DatumDonosenjaOdluke>
  <DomainObject.PredzadnjaOdlukaIzPredmeta.Oznaka>
    <izvorni_sadrzaj>St-625/2017-35</izvorni_sadrzaj>
    <derivirana_varijabla naziv="DomainObject.PredzadnjaOdlukaIzPredmeta.Oznaka_1">St-625/2017-35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8E4289-00B6-4D80-A3C5-96BC73FC76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1590</properties:Words>
  <properties:Characters>9228</properties:Characters>
  <properties:Lines>183</properties:Lines>
  <properties:Paragraphs>31</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2018-11-29T09:29:00Z</dcterms:created>
  <dc:creator>x</dc:creator>
  <cp:lastModifiedBy>Renata Klokočki</cp:lastModifiedBy>
  <cp:lastPrinted>2018-11-29T10:58:00Z</cp:lastPrinted>
  <dcterms:modified xmlns:xsi="http://www.w3.org/2001/XMLSchema-instance" xsi:type="dcterms:W3CDTF">2018-11-29T11:06:00Z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STEČAJA-ISTARSKI DVORI-  čl. 293. SZ-a.docx)</vt:lpwstr>
  </prop:property>
  <prop:property name="CC_coloring" pid="4" fmtid="{D5CDD505-2E9C-101B-9397-08002B2CF9AE}">
    <vt:bool>false</vt:bool>
  </prop:property>
  <prop:property name="BrojStranica" pid="5" fmtid="{D5CDD505-2E9C-101B-9397-08002B2CF9AE}">
    <vt:i4>4</vt:i4>
  </prop:property>
</prop:Properties>
</file>