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6A5F54" w:rsidR="00122E18" w:rsidRPr="00E003B6">
            <w:pPr>
              <w:jc w:val="right"/>
              <w:rPr>
                <w:noProof/>
              </w:rPr>
            </w:pPr>
            <w:r w:rsidRPr="00E003B6">
              <w:rPr>
                <w:noProof/>
              </w:rPr>
              <w:t>Poslovni broj: 11.St</w:t>
            </w:r>
            <w:r>
              <w:rPr>
                <w:noProof/>
              </w:rPr>
              <w:t>-</w:t>
            </w:r>
            <w:r w:rsidR="006A5F54">
              <w:rPr>
                <w:noProof/>
              </w:rPr>
              <w:t>1531</w:t>
            </w:r>
            <w:r w:rsidR="002B21EE">
              <w:rPr>
                <w:noProof/>
              </w:rPr>
              <w:t>/2016</w:t>
            </w:r>
          </w:p>
        </w:tc>
      </w:tr>
    </w:tbl>
    <w:p w14:textId="94454a7" w14:paraId="94454a7" w:rsidRDefault="007A053B" w:rsidP="006A5F54" w:rsidR="001E16FE" w:rsidRPr="00AF6214">
      <w:pPr>
        <w:spacing w:after="260" w:before="260"/>
        <w:jc w:val="center"/>
        <w15:collapsed w:val="false"/>
        <w:rPr>
          <w:spacing w:val="60"/>
        </w:rPr>
      </w:pPr>
      <w:r w:rsidRPr="00AF6214">
        <w:rPr>
          <w:spacing w:val="60"/>
        </w:rPr>
        <w:t>REPUBLIKA HRVATSKA</w:t>
      </w:r>
    </w:p>
    <w:p w:rsidRDefault="007A053B" w:rsidP="006A5F54" w:rsidR="00A1784B" w:rsidRPr="00AF6214">
      <w:pPr>
        <w:spacing w:after="260" w:before="2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6A5F54" w:rsidRPr="006A5F54">
        <w:t>KALIN USLUGE d.o.o., OIB: 66712410735, Kaštel Novi, Gaje Radunića 12</w:t>
      </w:r>
      <w:r w:rsidR="008405A3" w:rsidRPr="008405A3">
        <w:t xml:space="preserve">, </w:t>
      </w:r>
      <w:r w:rsidR="00A21CC9">
        <w:t>28.</w:t>
      </w:r>
      <w:r w:rsidR="002B21EE">
        <w:t xml:space="preserve"> kolovoza</w:t>
      </w:r>
      <w:r w:rsidR="008405A3" w:rsidRPr="008405A3">
        <w:t xml:space="preserve"> 2018.</w:t>
      </w:r>
    </w:p>
    <w:p w:rsidRDefault="00D84696" w:rsidP="006A5F54" w:rsidR="00D84696" w:rsidRPr="00AF6214">
      <w:pPr>
        <w:spacing w:after="300" w:before="3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osiguranja tako što se </w:t>
      </w:r>
      <w:r w:rsidR="006A5F54" w:rsidRPr="006A5F54">
        <w:t>KALIN USLUGE d.o.o., OIB: 66712410735, Kaštel Novi, Gaje Radunića 12</w:t>
      </w:r>
      <w:r w:rsidR="00B32D61" w:rsidRPr="00D270B4">
        <w:t xml:space="preserve">, </w:t>
      </w:r>
      <w:r w:rsidR="00090C84">
        <w:t xml:space="preserve">postavlja </w:t>
      </w:r>
      <w:r w:rsidR="006A5F54">
        <w:t>Daniela</w:t>
      </w:r>
      <w:r w:rsidR="006A5F54" w:rsidRPr="006A5F54">
        <w:t xml:space="preserve"> Kovač, OIB: 73917202839, Kaštel Sućurac</w:t>
      </w:r>
      <w:r w:rsidR="006A5F54">
        <w:t>, Cesta dr. Franje Tuđmana 238A</w:t>
      </w:r>
      <w:r w:rsidR="002B21EE" w:rsidRPr="006A5F54">
        <w:t>,</w:t>
      </w:r>
      <w:r w:rsidR="003626BF" w:rsidRPr="006A5F54">
        <w:t xml:space="preserve"> </w:t>
      </w:r>
      <w:r w:rsidR="007A053B" w:rsidRPr="006A5F54">
        <w:t>privremen</w:t>
      </w:r>
      <w:r w:rsidR="006A5F54">
        <w:t>o</w:t>
      </w:r>
      <w:r w:rsidR="00073D39" w:rsidRPr="006A5F54">
        <w:t>m stečajn</w:t>
      </w:r>
      <w:r w:rsidR="006A5F54">
        <w:t>o</w:t>
      </w:r>
      <w:r w:rsidR="003018C4" w:rsidRPr="006A5F54">
        <w:t>m upravitelj</w:t>
      </w:r>
      <w:r w:rsidR="006A5F54">
        <w:t>ico</w:t>
      </w:r>
      <w:r w:rsidR="001872F9" w:rsidRPr="006A5F54">
        <w:t>m</w:t>
      </w:r>
      <w:r w:rsidR="007A053B" w:rsidRPr="009D3964">
        <w:t>.</w:t>
      </w:r>
      <w:r w:rsidR="00EE1ADB" w:rsidRPr="009D3964">
        <w:t xml:space="preserve"> Na privremen</w:t>
      </w:r>
      <w:r w:rsidR="002B21EE">
        <w:t>og</w:t>
      </w:r>
      <w:r w:rsidR="005F6849" w:rsidRPr="009D3964">
        <w:t xml:space="preserve"> stečajn</w:t>
      </w:r>
      <w:r w:rsidR="001872F9" w:rsidRPr="009D3964">
        <w:t>og</w:t>
      </w:r>
      <w:r w:rsidR="003018C4" w:rsidRPr="009D3964">
        <w:t xml:space="preserve"> upravitelj</w:t>
      </w:r>
      <w:r w:rsidR="001872F9" w:rsidRPr="009D3964">
        <w:t>a</w:t>
      </w:r>
      <w:r w:rsidR="00EE1ADB" w:rsidRPr="009D3964">
        <w:t xml:space="preserve"> se na odgovarajući način primjenjuju odredbe Stečajnog zakona</w:t>
      </w:r>
      <w:r w:rsidR="00EE1ADB" w:rsidRPr="00D270B4">
        <w:t xml:space="preserve"> o stečajnom upravitelju.</w:t>
      </w:r>
    </w:p>
    <w:p w:rsidRDefault="002828EB" w:rsidP="006A5F54" w:rsidR="00B32D61" w:rsidRPr="00D270B4">
      <w:pPr>
        <w:spacing w:before="26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6A5F54" w:rsidP="006A5F54" w:rsidR="006A5F54">
      <w:pPr>
        <w:spacing w:before="40"/>
        <w:ind w:firstLine="709"/>
        <w:jc w:val="both"/>
        <w:rPr>
          <w:rFonts w:cstheme="minorBidi" w:eastAsiaTheme="minorHAnsi"/>
          <w:szCs w:val="22"/>
          <w:lang w:eastAsia="en-US"/>
        </w:rPr>
      </w:pPr>
      <w:r w:rsidRPr="006A5F54">
        <w:rPr>
          <w:rFonts w:cstheme="minorBidi" w:eastAsiaTheme="minorHAnsi"/>
          <w:lang w:eastAsia="en-US"/>
        </w:rPr>
        <w:t>Financijska agencija, Regionalni centar Split, Podružnica Split, podnijela je ovom sudu 24. lipnja 2016.</w:t>
      </w:r>
      <w:r>
        <w:rPr>
          <w:rFonts w:cstheme="minorBidi" w:eastAsiaTheme="minorHAnsi"/>
          <w:lang w:eastAsia="en-US"/>
        </w:rPr>
        <w:t xml:space="preserve"> </w:t>
      </w:r>
      <w:r w:rsidRPr="006A5F54">
        <w:rPr>
          <w:rFonts w:cstheme="minorBidi" w:eastAsiaTheme="minorHAnsi"/>
          <w:lang w:eastAsia="en-US"/>
        </w:rPr>
        <w:t xml:space="preserve">prijedlog za otvaranje stečajnog postupka nad dužnikom </w:t>
      </w:r>
      <w:r w:rsidRPr="006A5F54">
        <w:rPr>
          <w:rFonts w:cstheme="minorBidi" w:eastAsiaTheme="minorHAnsi"/>
          <w:szCs w:val="22"/>
          <w:lang w:eastAsia="en-US"/>
        </w:rPr>
        <w:t>KALIN USLUGE d.o.o., OIB: 66712410735, Kaštel Novi, Gaje Radunića 12</w:t>
      </w:r>
      <w:r w:rsidRPr="006A5F54">
        <w:rPr>
          <w:rFonts w:cstheme="minorBidi" w:eastAsiaTheme="minorHAnsi"/>
          <w:lang w:eastAsia="en-US"/>
        </w:rPr>
        <w:t>.</w:t>
      </w:r>
      <w:r>
        <w:rPr>
          <w:rFonts w:cstheme="minorBidi" w:eastAsiaTheme="minorHAnsi"/>
          <w:lang w:eastAsia="en-US"/>
        </w:rPr>
        <w:t xml:space="preserve"> </w:t>
      </w:r>
      <w:r w:rsidRPr="006A5F54">
        <w:rPr>
          <w:rFonts w:cstheme="minorBidi" w:eastAsiaTheme="minorHAnsi"/>
          <w:lang w:eastAsia="en-US"/>
        </w:rPr>
        <w:t xml:space="preserve">U prijedlogu se navodi da dužnik na dan 1. rujna 2015. u Očevidniku redoslijeda osnova za plaćanje ima evidentirane neizvršene osnove za plaćanja u neprekinutom razdoblju od 2274 dana, u ukupnom iznosu od </w:t>
      </w:r>
      <w:r w:rsidRPr="006A5F54">
        <w:rPr>
          <w:rFonts w:cstheme="minorBidi" w:eastAsiaTheme="minorHAnsi"/>
          <w:lang w:eastAsia="en-US"/>
        </w:rPr>
        <w:lastRenderedPageBreak/>
        <w:t xml:space="preserve">1.800.009,64 kn, kao i da prema podacima koji su dostavljeni od Hrvatskog zavoda za mirovinsko osiguranje dužnik ima 2 zaposlenih. </w:t>
      </w:r>
      <w:r w:rsidRPr="006A5F54">
        <w:rPr>
          <w:rFonts w:cstheme="minorBidi" w:eastAsiaTheme="minorHAnsi"/>
          <w:szCs w:val="22"/>
          <w:lang w:eastAsia="en-US"/>
        </w:rPr>
        <w:t xml:space="preserve">Predlagatelj ističe da ne raspolaže sa drugim podacima o imovini dužnika. </w:t>
      </w:r>
    </w:p>
    <w:p w:rsidRDefault="00E11976" w:rsidP="00E11976" w:rsidR="00E11976" w:rsidRPr="006A5F54">
      <w:pPr>
        <w:spacing w:before="200"/>
        <w:ind w:firstLine="709"/>
        <w:jc w:val="both"/>
        <w:rPr>
          <w:rFonts w:cstheme="minorBidi" w:eastAsiaTheme="minorHAnsi"/>
          <w:szCs w:val="22"/>
          <w:lang w:eastAsia="en-US"/>
        </w:rPr>
      </w:pPr>
      <w:r w:rsidRPr="00E11976">
        <w:rPr>
          <w:rFonts w:cstheme="minorBidi" w:eastAsiaTheme="minorHAnsi"/>
          <w:szCs w:val="22"/>
          <w:lang w:eastAsia="en-US"/>
        </w:rPr>
        <w:t xml:space="preserve">Iz potvrde Općinskog suda u Splitu – Zemljišnoknjižni odjel Split od 26. srpnja 2016. te potvrde Općinskog suda u Splitu – Zemljišnoknjižni odjel </w:t>
      </w:r>
      <w:r>
        <w:rPr>
          <w:rFonts w:cstheme="minorBidi" w:eastAsiaTheme="minorHAnsi"/>
          <w:szCs w:val="22"/>
          <w:lang w:eastAsia="en-US"/>
        </w:rPr>
        <w:t>Kaštel Lukšić</w:t>
      </w:r>
      <w:r w:rsidRPr="00E11976">
        <w:rPr>
          <w:rFonts w:cstheme="minorBidi" w:eastAsiaTheme="minorHAnsi"/>
          <w:szCs w:val="22"/>
          <w:lang w:eastAsia="en-US"/>
        </w:rPr>
        <w:t xml:space="preserve"> od </w:t>
      </w:r>
      <w:r>
        <w:rPr>
          <w:rFonts w:cstheme="minorBidi" w:eastAsiaTheme="minorHAnsi"/>
          <w:szCs w:val="22"/>
          <w:lang w:eastAsia="en-US"/>
        </w:rPr>
        <w:t>9</w:t>
      </w:r>
      <w:r w:rsidRPr="00E11976">
        <w:rPr>
          <w:rFonts w:cstheme="minorBidi" w:eastAsiaTheme="minorHAnsi"/>
          <w:szCs w:val="22"/>
          <w:lang w:eastAsia="en-US"/>
        </w:rPr>
        <w:t xml:space="preserve">. kolovoza 2016. proizlazi da dužnik nije upisan kao vlasnik nekretnina na području nadležnosti tih zemljišnoknjižnih odjela (list 6 i 9 spisa), </w:t>
      </w:r>
      <w:r>
        <w:rPr>
          <w:rFonts w:cstheme="minorBidi" w:eastAsiaTheme="minorHAnsi"/>
          <w:szCs w:val="22"/>
          <w:lang w:eastAsia="en-US"/>
        </w:rPr>
        <w:t>a</w:t>
      </w:r>
      <w:r w:rsidRPr="00E11976">
        <w:rPr>
          <w:rFonts w:cstheme="minorBidi" w:eastAsiaTheme="minorHAnsi"/>
          <w:szCs w:val="22"/>
          <w:lang w:eastAsia="en-US"/>
        </w:rPr>
        <w:t xml:space="preserve"> iz uvjerenja MUP-a, Policijska u</w:t>
      </w:r>
      <w:r>
        <w:rPr>
          <w:rFonts w:cstheme="minorBidi" w:eastAsiaTheme="minorHAnsi"/>
          <w:szCs w:val="22"/>
          <w:lang w:eastAsia="en-US"/>
        </w:rPr>
        <w:t>prava Splitsko-dalmatinska od 27. srpnja 2016. proizlazi da</w:t>
      </w:r>
      <w:r w:rsidRPr="00E11976">
        <w:rPr>
          <w:rFonts w:cstheme="minorBidi" w:eastAsiaTheme="minorHAnsi"/>
          <w:szCs w:val="22"/>
          <w:lang w:eastAsia="en-US"/>
        </w:rPr>
        <w:t xml:space="preserve"> prema službenoj evidenciji registracije cestovnih vozila dužnik </w:t>
      </w:r>
      <w:r>
        <w:rPr>
          <w:rFonts w:cstheme="minorBidi" w:eastAsiaTheme="minorHAnsi"/>
          <w:szCs w:val="22"/>
          <w:lang w:eastAsia="en-US"/>
        </w:rPr>
        <w:t xml:space="preserve">nije </w:t>
      </w:r>
      <w:r w:rsidRPr="00E11976">
        <w:rPr>
          <w:rFonts w:cstheme="minorBidi" w:eastAsiaTheme="minorHAnsi"/>
          <w:szCs w:val="22"/>
          <w:lang w:eastAsia="en-US"/>
        </w:rPr>
        <w:t>evidentiran kao vlasnik vozila (list 8 s</w:t>
      </w:r>
      <w:r>
        <w:rPr>
          <w:rFonts w:cstheme="minorBidi" w:eastAsiaTheme="minorHAnsi"/>
          <w:szCs w:val="22"/>
          <w:lang w:eastAsia="en-US"/>
        </w:rPr>
        <w:t>pisa).</w:t>
      </w:r>
    </w:p>
    <w:p w:rsidRDefault="008405A3" w:rsidP="00E11976" w:rsidR="008405A3" w:rsidRPr="008405A3">
      <w:pPr>
        <w:spacing w:before="200"/>
        <w:ind w:firstLine="708"/>
        <w:jc w:val="both"/>
      </w:pPr>
      <w:r w:rsidRPr="008405A3">
        <w:t>Rješenjem ovog suda poslovni broj 11.St-</w:t>
      </w:r>
      <w:r w:rsidR="006A5F54">
        <w:t>1531/2016 od 7</w:t>
      </w:r>
      <w:r w:rsidR="0030195D">
        <w:t>. travnja</w:t>
      </w:r>
      <w:r w:rsidRPr="008405A3">
        <w:t xml:space="preserve"> 201</w:t>
      </w:r>
      <w:r w:rsidR="002B21EE">
        <w:t>7</w:t>
      </w:r>
      <w:r w:rsidRPr="008405A3">
        <w:t xml:space="preserve">. pokrenut je postupak radi utvrđenja uvjeta za otvaranje stečajnog postupka (prethodni postupak). </w:t>
      </w:r>
    </w:p>
    <w:p w:rsidRDefault="0030195D" w:rsidP="006A5F54" w:rsidR="008405A3">
      <w:pPr>
        <w:spacing w:before="24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6A5F54">
        <w:t>16. studenog</w:t>
      </w:r>
      <w:r w:rsidR="002B21EE">
        <w:t xml:space="preserve"> 2017</w:t>
      </w:r>
      <w:r w:rsidR="008405A3" w:rsidRPr="008405A3">
        <w:t xml:space="preserve">. </w:t>
      </w:r>
      <w:r w:rsidR="006A5F54">
        <w:t>pristupio je p</w:t>
      </w:r>
      <w:r w:rsidR="006A5F54" w:rsidRPr="006A5F54">
        <w:t xml:space="preserve">unomoćnik dužnika </w:t>
      </w:r>
      <w:r w:rsidR="006A5F54">
        <w:t>koji je izjavio d</w:t>
      </w:r>
      <w:r w:rsidR="006A5F54" w:rsidRPr="006A5F54">
        <w:t>a je dužnik suglasan sa prijedlogom za otvaranje stečajnog postupka te da priznaje postojanje stečajnog razloga nesposobnosti za plaćanje na strani dužnika.</w:t>
      </w:r>
      <w:r w:rsidR="006A5F54">
        <w:t xml:space="preserve"> Isti je na ročištu u spis predao </w:t>
      </w:r>
      <w:r w:rsidR="006A5F54" w:rsidRPr="006A5F54">
        <w:t>izvješće o financij</w:t>
      </w:r>
      <w:r w:rsidR="006A5F54">
        <w:t>sko-gospodarskom stanju dužnika,</w:t>
      </w:r>
      <w:r w:rsidR="006A5F54" w:rsidRPr="006A5F54">
        <w:t xml:space="preserve"> račun dobiti i gubitka za 2016. </w:t>
      </w:r>
      <w:r w:rsidR="006A5F54">
        <w:t>i</w:t>
      </w:r>
      <w:r w:rsidR="006A5F54" w:rsidRPr="006A5F54">
        <w:t xml:space="preserve"> bilancu sa stanjem na dan 31. prosinca 2016</w:t>
      </w:r>
      <w:r w:rsidR="006A5F54">
        <w:t>. te naveo</w:t>
      </w:r>
      <w:r w:rsidR="006A5F54" w:rsidRPr="006A5F54">
        <w:t xml:space="preserve"> društvo nema imovine ni zaposlenih.</w:t>
      </w:r>
    </w:p>
    <w:p w:rsidRDefault="00E11976" w:rsidP="006A5F54" w:rsidR="00E11976">
      <w:pPr>
        <w:spacing w:before="240"/>
        <w:ind w:firstLine="709"/>
        <w:jc w:val="both"/>
      </w:pPr>
      <w:r>
        <w:t>Iz predmetnog izvješća, između ostalog, proizlazi:</w:t>
      </w:r>
    </w:p>
    <w:p w:rsidRDefault="00E11976" w:rsidP="00E11976" w:rsidR="00E11976">
      <w:pPr>
        <w:spacing w:before="60"/>
        <w:ind w:firstLine="709"/>
        <w:jc w:val="both"/>
      </w:pPr>
      <w:r>
        <w:t>- da je dugotrajna imovina na dan izvještavanja iznosila 116.781,00 kn</w:t>
      </w:r>
    </w:p>
    <w:p w:rsidRDefault="00E11976" w:rsidP="00E11976" w:rsidR="00E11976">
      <w:pPr>
        <w:spacing w:before="60"/>
        <w:ind w:firstLine="709"/>
        <w:jc w:val="both"/>
      </w:pPr>
      <w:r>
        <w:t xml:space="preserve">- </w:t>
      </w:r>
      <w:r w:rsidR="00A21CC9">
        <w:t>da knjigovodstvena vrijednost materijalne imovine na dan sastavljanja financijskih izvještaja iznosi 116.781,00 kn</w:t>
      </w:r>
    </w:p>
    <w:p w:rsidRDefault="00A21CC9" w:rsidP="00E11976" w:rsidR="00A21CC9">
      <w:pPr>
        <w:spacing w:before="60"/>
        <w:ind w:firstLine="709"/>
        <w:jc w:val="both"/>
      </w:pPr>
      <w:r>
        <w:t>- da je kratkotrajna imovina na dan izvještavanja iznosila 2.812.806,00 kn, a da je stanje zaliha na dan izvještavanja iznosilo 124.050,00 kn</w:t>
      </w:r>
    </w:p>
    <w:p w:rsidRDefault="00A21CC9" w:rsidP="00E11976" w:rsidR="00A21CC9">
      <w:pPr>
        <w:spacing w:before="60"/>
        <w:ind w:firstLine="709"/>
        <w:jc w:val="both"/>
      </w:pPr>
      <w:r>
        <w:t>- da su kratkoročna potraživanja (za isporučenu robu i usluge, potraživanja od zaposlenika i članova poduzetnika, potraživanja od države i drugih institucija i ostalih potraživanja za koja se očekuje da će se pretvoriti u novčani oblik u roku do jedne godine) na dan izvještavanja iznosila 2.664.756,00 kn</w:t>
      </w:r>
    </w:p>
    <w:p w:rsidRDefault="00A21CC9" w:rsidP="00E11976" w:rsidR="00A21CC9">
      <w:pPr>
        <w:spacing w:before="60"/>
        <w:ind w:firstLine="709"/>
        <w:jc w:val="both"/>
      </w:pPr>
      <w:r>
        <w:t>- da je na dan izvještavanja društvo imalo kratkoročnih potraživanja od zaposlenika i članova društva u iznosu od 401.035,00 kn</w:t>
      </w:r>
    </w:p>
    <w:p w:rsidRDefault="00A21CC9" w:rsidP="00E11976" w:rsidR="00A21CC9">
      <w:pPr>
        <w:spacing w:before="60"/>
        <w:ind w:firstLine="709"/>
        <w:jc w:val="both"/>
      </w:pPr>
      <w:r>
        <w:t>- da je na dan izvještavanja društvo imalo kratkoročnih potraživanja od države i drugih institucija u iznosu od 90.205,00 kn</w:t>
      </w:r>
    </w:p>
    <w:p w:rsidRDefault="00A21CC9" w:rsidP="00E11976" w:rsidR="00E11976">
      <w:pPr>
        <w:spacing w:before="60"/>
        <w:ind w:firstLine="709"/>
        <w:jc w:val="both"/>
      </w:pPr>
      <w:r>
        <w:t>- da su na dan izvještavanja ostala kratkoročna potraživanja iznosila ukupno 68.354,00 kn.</w:t>
      </w:r>
    </w:p>
    <w:p w:rsidRDefault="00C24990" w:rsidP="006A5F54" w:rsidR="00791D5A" w:rsidRPr="00791D5A">
      <w:pPr>
        <w:spacing w:before="24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6A5F54" w:rsidR="00791D5A">
      <w:pPr>
        <w:spacing w:before="2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6A5F54"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6A5F54"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6A5F54" w:rsidR="005C0FD5">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6A5F54" w:rsidR="005F6849">
      <w:pPr>
        <w:pStyle w:val="Bezproreda"/>
        <w:spacing w:before="2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6A5F54">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upravitelj</w:t>
      </w:r>
      <w:r w:rsidR="006A5F54">
        <w:rPr>
          <w:rFonts w:cs="Times New Roman" w:hAnsi="Times New Roman" w:ascii="Times New Roman"/>
          <w:sz w:val="24"/>
          <w:szCs w:val="24"/>
        </w:rPr>
        <w:t>ica Daniela Kovač</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006A5F5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6A5F54" w:rsidR="00B32D61">
      <w:pPr>
        <w:pStyle w:val="Bezproreda"/>
        <w:spacing w:before="2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w:t>
      </w:r>
      <w:r w:rsidR="00A21CC9">
        <w:t>8</w:t>
      </w:r>
      <w:r w:rsidR="002B21EE">
        <w:t>.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D965FE">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6A5F54">
      <w:t>1531</w:t>
    </w:r>
    <w:r w:rsidR="002B21EE">
      <w:t>/2016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65FE"/>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965FE"/>
    <w:rPr>
      <w:color w:val="808080"/>
      <w:bdr w:space="0" w:sz="0" w:color="auto" w:val="none"/>
      <w:shd w:fill="auto" w:color="auto" w:val="clear"/>
    </w:rPr>
  </w:style>
  <w:style w:customStyle="true" w:styleId="eSPISCCParagraphDefaultFont" w:type="character">
    <w:name w:val="eSPIS_CC_Paragraph Default Font"/>
    <w:basedOn w:val="Zadanifontodlomka"/>
    <w:rsid w:val="00D965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65FE"/>
    <w:rPr>
      <w:bdr w:space="0" w:sz="0" w:color="auto" w:val="none"/>
      <w:shd w:fill="FFFFCC" w:color="auto" w:val="clear"/>
      <w:lang w:val="hr-HR"/>
    </w:rPr>
  </w:style>
  <w:style w:customStyle="true" w:styleId="PozadinaSvijetloCrvena" w:type="character">
    <w:name w:val="Pozadina_SvijetloCrvena"/>
    <w:basedOn w:val="eSPISCCParagraphDefaultFont"/>
    <w:rsid w:val="00D965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65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65FE"/>
    <w:rPr>
      <w:color w:val="808080"/>
      <w:bdr w:color="auto" w:space="0" w:sz="0" w:val="none"/>
      <w:shd w:color="auto" w:fill="auto" w:val="clear"/>
    </w:rPr>
  </w:style>
  <w:style w:customStyle="1" w:styleId="eSPISCCParagraphDefaultFont" w:type="character">
    <w:name w:val="eSPIS_CC_Paragraph Default Font"/>
    <w:basedOn w:val="Zadanifontodlomka"/>
    <w:rsid w:val="00D965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65FE"/>
    <w:rPr>
      <w:bdr w:color="auto" w:space="0" w:sz="0" w:val="none"/>
      <w:shd w:color="auto" w:fill="FFFFCC" w:val="clear"/>
      <w:lang w:val="hr-HR"/>
    </w:rPr>
  </w:style>
  <w:style w:customStyle="1" w:styleId="PozadinaSvijetloCrvena" w:type="character">
    <w:name w:val="Pozadina_SvijetloCrvena"/>
    <w:basedOn w:val="eSPISCCParagraphDefaultFont"/>
    <w:rsid w:val="00D965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65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1531</izvorni_sadrzaj>
    <derivirana_varijabla naziv="DomainObject.Predmet.Broj_1">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St-1531/2016</izvorni_sadrzaj>
    <derivirana_varijabla naziv="DomainObject.Predmet.OznakaBroj_1">St-1531/2016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KALIN USLUGE  d.o.o. za graditeljstvo, usluge i trgovinu</izvorni_sadrzaj>
    <derivirana_varijabla naziv="DomainObject.Predmet.ProtustrankaFormated_1">  KALIN USLUGE  d.o.o. za graditeljstvo, usluge i trgovinu</derivirana_varijabla>
  </DomainObject.Predmet.ProtustrankaFormated>
  <DomainObject.Predmet.ProtustrankaFormatedOIB>
    <izvorni_sadrzaj>  KALIN USLUGE  d.o.o. za graditeljstvo, usluge i trgovinu, OIB 66712410735</izvorni_sadrzaj>
    <derivirana_varijabla naziv="DomainObject.Predmet.ProtustrankaFormatedOIB_1">  KALIN USLUGE  d.o.o. za graditeljstvo, usluge i trgovinu, OIB 66712410735</derivirana_varijabla>
  </DomainObject.Predmet.ProtustrankaFormatedOIB>
  <DomainObject.Predmet.ProtustrankaFormatedWithAdress>
    <izvorni_sadrzaj> KALIN USLUGE  d.o.o. za graditeljstvo, usluge i trgovinu, Gaje Radunića 12, 21217 Kaštel Novi</izvorni_sadrzaj>
    <derivirana_varijabla naziv="DomainObject.Predmet.ProtustrankaFormatedWithAdress_1"> KALIN USLUGE  d.o.o. za graditeljstvo, usluge i trgovinu, Gaje Radunića 12, 21217 Kaštel Novi</derivirana_varijabla>
  </DomainObject.Predmet.ProtustrankaFormatedWithAdress>
  <DomainObject.Predmet.ProtustrankaFormatedWithAdressOIB>
    <izvorni_sadrzaj> KALIN USLUGE  d.o.o. za graditeljstvo, usluge i trgovinu, OIB 66712410735, Gaje Radunića 12, 21217 Kaštel Novi</izvorni_sadrzaj>
    <derivirana_varijabla naziv="DomainObject.Predmet.ProtustrankaFormatedWithAdressOIB_1"> KALIN USLUGE  d.o.o. za graditeljstvo, usluge i trgovinu, OIB 66712410735, Gaje Radunića 12, 21217 Kaštel Novi</derivirana_varijabla>
  </DomainObject.Predmet.ProtustrankaFormatedWithAdressOIB>
  <DomainObject.Predmet.ProtustrankaWithAdress>
    <izvorni_sadrzaj>KALIN USLUGE  d.o.o. za graditeljstvo, usluge i trgovinu Gaje Radunića 12, 21217 Kaštel Novi</izvorni_sadrzaj>
    <derivirana_varijabla naziv="DomainObject.Predmet.ProtustrankaWithAdress_1">KALIN USLUGE  d.o.o. za graditeljstvo, usluge i trgovinu Gaje Radunića 12, 21217 Kaštel Novi</derivirana_varijabla>
  </DomainObject.Predmet.ProtustrankaWithAdress>
  <DomainObject.Predmet.ProtustrankaWithAdressOIB>
    <izvorni_sadrzaj>KALIN USLUGE  d.o.o. za graditeljstvo, usluge i trgovinu, OIB 66712410735, Gaje Radunića 12, 21217 Kaštel Novi</izvorni_sadrzaj>
    <derivirana_varijabla naziv="DomainObject.Predmet.ProtustrankaWithAdressOIB_1">KALIN USLUGE  d.o.o. za graditeljstvo, usluge i trgovinu, OIB 66712410735, Gaje Radunića 12, 21217 Kaštel Novi</derivirana_varijabla>
  </DomainObject.Predmet.ProtustrankaWithAdressOIB>
  <DomainObject.Predmet.ProtustrankaNazivFormated>
    <izvorni_sadrzaj>KALIN USLUGE  d.o.o. za graditeljstvo, usluge i trgovinu</izvorni_sadrzaj>
    <derivirana_varijabla naziv="DomainObject.Predmet.ProtustrankaNazivFormated_1">KALIN USLUGE  d.o.o. za graditeljstvo, usluge i trgovinu</derivirana_varijabla>
  </DomainObject.Predmet.ProtustrankaNazivFormated>
  <DomainObject.Predmet.ProtustrankaNazivFormatedOIB>
    <izvorni_sadrzaj>KALIN USLUGE  d.o.o. za graditeljstvo, usluge i trgovinu, OIB 66712410735</izvorni_sadrzaj>
    <derivirana_varijabla naziv="DomainObject.Predmet.ProtustrankaNazivFormatedOIB_1">KALIN USLUGE  d.o.o. za graditeljstvo, usluge i trgovinu, OIB 66712410735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1800009.64</izvorni_sadrzaj>
    <derivirana_varijabla naziv="DomainObject.Predmet.TrenutnaVrijednost_1">1800009.64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KALIN USLUGE  d.o.o. za graditeljstvo, usluge i trgovinu</item>
    </izvorni_sadrzaj>
    <derivirana_varijabla naziv="DomainObject.Predmet.ProtuStrankaListFormated_1">
      <item>KALIN USLUGE  d.o.o. za graditeljstvo, usluge i trgovinu</item>
    </derivirana_varijabla>
  </DomainObject.Predmet.ProtuStrankaListFormated>
  <DomainObject.Predmet.ProtuStrankaListFormatedOIB>
    <izvorni_sadrzaj>
      <item>KALIN USLUGE  d.o.o. za graditeljstvo, usluge i trgovinu, OIB 66712410735</item>
    </izvorni_sadrzaj>
    <derivirana_varijabla naziv="DomainObject.Predmet.ProtuStrankaListFormatedOIB_1">
      <item>KALIN USLUGE  d.o.o. za graditeljstvo, usluge i trgovinu, OIB 66712410735</item>
    </derivirana_varijabla>
  </DomainObject.Predmet.ProtuStrankaListFormatedOIB>
  <DomainObject.Predmet.ProtuStrankaListFormatedWithAdress>
    <izvorni_sadrzaj>
      <item>KALIN USLUGE  d.o.o. za graditeljstvo, usluge i trgovinu, Gaje Radunića 12, 21217 Kaštel Novi</item>
    </izvorni_sadrzaj>
    <derivirana_varijabla naziv="DomainObject.Predmet.ProtuStrankaListFormatedWithAdress_1">
      <item>KALIN USLUGE  d.o.o. za graditeljstvo, usluge i trgovinu, Gaje Radunića 12, 21217 Kaštel Novi</item>
    </derivirana_varijabla>
  </DomainObject.Predmet.ProtuStrankaListFormatedWithAdress>
  <DomainObject.Predmet.ProtuStrankaListFormatedWithAdressOIB>
    <izvorni_sadrzaj>
      <item>KALIN USLUGE  d.o.o. za graditeljstvo, usluge i trgovinu, OIB 66712410735, Gaje Radunića 12, 21217 Kaštel Novi</item>
    </izvorni_sadrzaj>
    <derivirana_varijabla naziv="DomainObject.Predmet.ProtuStrankaListFormatedWithAdressOIB_1">
      <item>KALIN USLUGE  d.o.o. za graditeljstvo, usluge i trgovinu, OIB 66712410735, Gaje Radunića 12, 21217 Kaštel Novi</item>
    </derivirana_varijabla>
  </DomainObject.Predmet.ProtuStrankaListFormatedWithAdressOIB>
  <DomainObject.Predmet.ProtuStrankaListNazivFormated>
    <izvorni_sadrzaj>
      <item>KALIN USLUGE  d.o.o. za graditeljstvo, usluge i trgovinu</item>
    </izvorni_sadrzaj>
    <derivirana_varijabla naziv="DomainObject.Predmet.ProtuStrankaListNazivFormated_1">
      <item>KALIN USLUGE  d.o.o. za graditeljstvo, usluge i trgovinu</item>
    </derivirana_varijabla>
  </DomainObject.Predmet.ProtuStrankaListNazivFormated>
  <DomainObject.Predmet.ProtuStrankaListNazivFormatedOIB>
    <izvorni_sadrzaj>
      <item>KALIN USLUGE  d.o.o. za graditeljstvo, usluge i trgovinu, OIB 66712410735</item>
    </izvorni_sadrzaj>
    <derivirana_varijabla naziv="DomainObject.Predmet.ProtuStrankaListNazivFormatedOIB_1">
      <item>KALIN USLUGE  d.o.o. za graditeljstvo, usluge i trgovinu, OIB 66712410735</item>
    </derivirana_varijabla>
  </DomainObject.Predmet.ProtuStrankaListNazivFormatedOIB>
  <DomainObject.Predmet.OstaliListFormated>
    <izvorni_sadrzaj>
      <item>Stipica Dadić</item>
    </izvorni_sadrzaj>
    <derivirana_varijabla naziv="DomainObject.Predmet.OstaliListFormated_1">
      <item>Stipica Dadić</item>
    </derivirana_varijabla>
  </DomainObject.Predmet.OstaliListFormated>
  <DomainObject.Predmet.OstaliListFormatedOIB>
    <izvorni_sadrzaj>
      <item>Stipica Dadić, OIB 82935660641</item>
    </izvorni_sadrzaj>
    <derivirana_varijabla naziv="DomainObject.Predmet.OstaliListFormatedOIB_1">
      <item>Stipica Dadić, OIB 82935660641</item>
    </derivirana_varijabla>
  </DomainObject.Predmet.OstaliListFormatedOIB>
  <DomainObject.Predmet.OstaliListFormatedWithAdress>
    <izvorni_sadrzaj>
      <item>Stipica Dadić, Gaje Radunića 12, 21217 Kaštel Novi</item>
    </izvorni_sadrzaj>
    <derivirana_varijabla naziv="DomainObject.Predmet.OstaliListFormatedWithAdress_1">
      <item>Stipica Dadić, Gaje Radunića 12, 21217 Kaštel Novi</item>
    </derivirana_varijabla>
  </DomainObject.Predmet.OstaliListFormatedWithAdress>
  <DomainObject.Predmet.OstaliListFormatedWithAdressOIB>
    <izvorni_sadrzaj>
      <item>Stipica Dadić, OIB 82935660641, Gaje Radunića 12, 21217 Kaštel Novi</item>
    </izvorni_sadrzaj>
    <derivirana_varijabla naziv="DomainObject.Predmet.OstaliListFormatedWithAdressOIB_1">
      <item>Stipica Dadić, OIB 82935660641, Gaje Radunića 12, 21217 Kaštel Novi</item>
    </derivirana_varijabla>
  </DomainObject.Predmet.OstaliListFormatedWithAdressOIB>
  <DomainObject.Predmet.OstaliListNazivFormated>
    <izvorni_sadrzaj>
      <item>Stipica Dadić</item>
    </izvorni_sadrzaj>
    <derivirana_varijabla naziv="DomainObject.Predmet.OstaliListNazivFormated_1">
      <item>Stipica Dadić</item>
    </derivirana_varijabla>
  </DomainObject.Predmet.OstaliListNazivFormated>
  <DomainObject.Predmet.OstaliListNazivFormatedOIB>
    <izvorni_sadrzaj>
      <item>Stipica Dadić, OIB 82935660641</item>
    </izvorni_sadrzaj>
    <derivirana_varijabla naziv="DomainObject.Predmet.OstaliListNazivFormatedOIB_1">
      <item>Stipica Dadić, OIB 82935660641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KALIN USLUGE  d.o.o. za graditeljstvo, usluge i trgovinu</izvorni_sadrzaj>
    <derivirana_varijabla naziv="DomainObject.Predmet.ProtustrankaIDrugi_1">KALIN USLUGE  d.o.o. za graditeljstvo,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KALIN USLUGE  d.o.o. za graditeljstvo, usluge i trgovinu, OIB 66712410735, Gaje Radunića 12, 21217 Kaštel Novi</izvorni_sadrzaj>
    <derivirana_varijabla naziv="DomainObject.Predmet.ProtustrankaIDrugiAdressOIB_1">KALIN USLUGE  d.o.o. za graditeljstvo, usluge i trgovinu, OIB 66712410735, Gaje Radunića 12,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KALIN USLUGE  d.o.o. za graditeljstvo, usluge i trgovinu</item>
      <item>FINANCIJSKA AGENCIJA, RC SPLIT</item>
      <item>Stipica Dadić</item>
    </izvorni_sadrzaj>
    <derivirana_varijabla naziv="DomainObject.Predmet.SudioniciListNaziv_1">
      <item>KALIN USLUGE  d.o.o. za graditeljstvo, usluge i trgovinu</item>
      <item>FINANCIJSKA AGENCIJA, RC SPLIT</item>
      <item>Stipica Dadić</item>
    </derivirana_varijabla>
  </DomainObject.Predmet.SudioniciListNaziv>
  <DomainObject.Predmet.SudioniciListAdressOIB>
    <izvorni_sadrzaj>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izvorni_sadrzaj>
    <derivirana_varijabla naziv="DomainObject.Predmet.SudioniciListAdressOIB_1">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66712410735</item>
      <item>, OIB 85821130368</item>
      <item>, OIB 82935660641</item>
    </izvorni_sadrzaj>
    <derivirana_varijabla naziv="DomainObject.Predmet.SudioniciListNazivOIB_1">
      <item>, OIB 66712410735</item>
      <item>, OIB 85821130368</item>
      <item>, OIB 82935660641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9869CD-4BD0-47FF-97D6-CD84716059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1139</properties:Words>
  <properties:Characters>6519</properties:Characters>
  <properties:Lines>128</properties:Lines>
  <properties:Paragraphs>49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2018-08-28T11:42:00Z</cp:lastPrinted>
  <dcterms:modified xmlns:xsi="http://www.w3.org/2001/XMLSchema-instance" xsi:type="dcterms:W3CDTF">2018-08-28T12:17:00Z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(St-1531-2016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