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b4de" w14:paraId="2a9b4de" w:rsidRDefault="007A6ED0" w:rsidP="007A6ED0" w:rsidR="007A6ED0">
      <w:pPr>
        <w:pStyle w:val="Zaglavlje"/>
        <w:jc w:val="right"/>
        <w15:collapsed w:val="false"/>
      </w:pPr>
      <w:bookmarkStart w:name="_GoBack" w:id="0"/>
      <w:bookmarkEnd w:id="0"/>
      <w:r>
        <w:tab/>
        <w:t>8 St-124/13-83</w:t>
      </w:r>
    </w:p>
    <w:p w:rsidRDefault="0073588E" w:rsidP="00205A06" w:rsidR="0073588E" w:rsidRPr="00EF1D21">
      <w:pPr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6A5947" w:rsidP="008965DC" w:rsidR="006A5947">
      <w:pPr>
        <w:jc w:val="center"/>
        <w:rPr>
          <w:bCs/>
        </w:rPr>
      </w:pPr>
    </w:p>
    <w:p w:rsidRDefault="006A5947" w:rsidP="007A6ED0" w:rsidR="006A5947" w:rsidRPr="00EF1D21">
      <w:pPr>
        <w:ind w:firstLine="720"/>
        <w:jc w:val="both"/>
        <w:rPr>
          <w:bCs/>
        </w:rPr>
      </w:pPr>
      <w:r w:rsidRPr="006A5947">
        <w:rPr>
          <w:bCs/>
        </w:rPr>
        <w:t xml:space="preserve">Trgovački sud u Rijeci po sutkinji tog suda Emi Brdovčak, u stečajnom postupku nad dužnikom ADRIAS GRADITELJSTVO d.o.o. u stečaju, Crikvenica, Vinodolska 20, OIB: 64139962107, kojeg zastupa stečajna upraviteljica Nada Barišić iz Rijeke, M. </w:t>
      </w:r>
      <w:proofErr w:type="spellStart"/>
      <w:r w:rsidRPr="006A5947">
        <w:rPr>
          <w:bCs/>
        </w:rPr>
        <w:t>Jengića</w:t>
      </w:r>
      <w:proofErr w:type="spellEnd"/>
      <w:r w:rsidRPr="006A5947">
        <w:rPr>
          <w:bCs/>
        </w:rPr>
        <w:t xml:space="preserve"> 33, OIB:</w:t>
      </w:r>
      <w:r>
        <w:rPr>
          <w:bCs/>
        </w:rPr>
        <w:t xml:space="preserve"> 73310761038, 1</w:t>
      </w:r>
      <w:r w:rsidR="007A6ED0">
        <w:rPr>
          <w:bCs/>
        </w:rPr>
        <w:t>1</w:t>
      </w:r>
      <w:r>
        <w:rPr>
          <w:bCs/>
        </w:rPr>
        <w:t>. siječnja 2018</w:t>
      </w:r>
      <w:r w:rsidRPr="006A5947">
        <w:rPr>
          <w:bCs/>
        </w:rPr>
        <w:t>.,</w:t>
      </w:r>
    </w:p>
    <w:p w:rsidRDefault="006A5947" w:rsidP="0073588E" w:rsidR="0073588E" w:rsidRPr="00EF1D21">
      <w:pPr>
        <w:jc w:val="both"/>
      </w:pPr>
      <w:r>
        <w:t xml:space="preserve">            </w:t>
      </w: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6A5947" w:rsidP="007A6ED0" w:rsidR="0016500B">
      <w:pPr>
        <w:ind w:firstLine="720"/>
        <w:jc w:val="both"/>
        <w:rPr>
          <w:bCs/>
        </w:rPr>
      </w:pPr>
      <w:r>
        <w:rPr>
          <w:bCs/>
        </w:rPr>
        <w:t>Stečajnoj upraviteljici Nadi</w:t>
      </w:r>
      <w:r w:rsidRPr="006A5947">
        <w:rPr>
          <w:bCs/>
        </w:rPr>
        <w:t xml:space="preserve"> Barišić iz Rijeke, M. </w:t>
      </w:r>
      <w:proofErr w:type="spellStart"/>
      <w:r w:rsidRPr="006A5947">
        <w:rPr>
          <w:bCs/>
        </w:rPr>
        <w:t>Jengića</w:t>
      </w:r>
      <w:proofErr w:type="spellEnd"/>
      <w:r w:rsidRPr="006A5947">
        <w:rPr>
          <w:bCs/>
        </w:rPr>
        <w:t xml:space="preserve"> 33, OIB: 73310761038</w:t>
      </w:r>
      <w:r w:rsidR="0016500B" w:rsidRPr="0016500B">
        <w:rPr>
          <w:bCs/>
        </w:rPr>
        <w:t>, odobrava se naknada stvarnih tr</w:t>
      </w:r>
      <w:r w:rsidR="00B138A3">
        <w:rPr>
          <w:bCs/>
        </w:rPr>
        <w:t xml:space="preserve">oškova nastalih </w:t>
      </w:r>
      <w:r>
        <w:rPr>
          <w:bCs/>
        </w:rPr>
        <w:t>u razdoblju od 1. kolovoza 2016</w:t>
      </w:r>
      <w:r w:rsidR="005B762E">
        <w:rPr>
          <w:bCs/>
        </w:rPr>
        <w:t>. do 3</w:t>
      </w:r>
      <w:r>
        <w:rPr>
          <w:bCs/>
        </w:rPr>
        <w:t>0. rujna 2017. u iznosu od 3.250</w:t>
      </w:r>
      <w:r w:rsidR="00B138A3">
        <w:rPr>
          <w:bCs/>
        </w:rPr>
        <w:t xml:space="preserve">,00 kn neto. </w:t>
      </w:r>
    </w:p>
    <w:p w:rsidRDefault="00B138A3" w:rsidP="0016500B" w:rsidR="00B138A3">
      <w:pPr>
        <w:jc w:val="both"/>
        <w:rPr>
          <w:bCs/>
        </w:rPr>
      </w:pPr>
    </w:p>
    <w:p w:rsidRDefault="0094044F" w:rsidP="0016500B" w:rsidR="0016500B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94044F" w:rsidP="0016500B" w:rsidR="0094044F">
      <w:pPr>
        <w:jc w:val="center"/>
        <w:rPr>
          <w:bCs/>
        </w:rPr>
      </w:pPr>
    </w:p>
    <w:p w:rsidRDefault="0094044F" w:rsidP="00F55C47" w:rsidR="0094044F" w:rsidRPr="0094044F">
      <w:pPr>
        <w:ind w:firstLine="720"/>
        <w:jc w:val="both"/>
        <w:rPr>
          <w:bCs/>
        </w:rPr>
      </w:pPr>
      <w:r w:rsidRPr="0094044F">
        <w:rPr>
          <w:bCs/>
        </w:rPr>
        <w:t xml:space="preserve">Rješenjem ovog suda od 23. studenoga 2015. otvoren je stečajni postupak nad uvodno označenim dužnikom te je za stečajnu upraviteljicu imenovana Nada Barišić iz Rijeke.  </w:t>
      </w:r>
    </w:p>
    <w:p w:rsidRDefault="0094044F" w:rsidP="00F55C47" w:rsidR="0094044F" w:rsidRPr="0094044F">
      <w:pPr>
        <w:ind w:firstLine="720"/>
        <w:jc w:val="both"/>
        <w:rPr>
          <w:bCs/>
        </w:rPr>
      </w:pPr>
      <w:r w:rsidRPr="0094044F">
        <w:rPr>
          <w:bCs/>
        </w:rPr>
        <w:t>Podneskom od</w:t>
      </w:r>
      <w:r w:rsidR="00F55C47">
        <w:rPr>
          <w:bCs/>
        </w:rPr>
        <w:t xml:space="preserve"> 10. studenoga 2017</w:t>
      </w:r>
      <w:r w:rsidRPr="0094044F">
        <w:rPr>
          <w:bCs/>
        </w:rPr>
        <w:t>. stečajna upraviteljica je zatražila naknadu stvarnih troškova za razdobl</w:t>
      </w:r>
      <w:r w:rsidR="00F55C47">
        <w:rPr>
          <w:bCs/>
        </w:rPr>
        <w:t>je od 1. kolovoza 2016. do 30. rujna 2017. i to u iznosu od 3.250,00</w:t>
      </w:r>
      <w:r w:rsidRPr="0094044F">
        <w:rPr>
          <w:bCs/>
        </w:rPr>
        <w:t xml:space="preserve"> kn na ime materijalnih troškova </w:t>
      </w:r>
      <w:r w:rsidR="00F55C47">
        <w:rPr>
          <w:bCs/>
        </w:rPr>
        <w:t xml:space="preserve">koji uključuju i troškove fotokopiranja i </w:t>
      </w:r>
      <w:proofErr w:type="spellStart"/>
      <w:r w:rsidR="00F55C47">
        <w:rPr>
          <w:bCs/>
        </w:rPr>
        <w:t>printanja</w:t>
      </w:r>
      <w:proofErr w:type="spellEnd"/>
      <w:r w:rsidRPr="0094044F">
        <w:rPr>
          <w:bCs/>
        </w:rPr>
        <w:t xml:space="preserve">, registratora, papira, tiskanica, </w:t>
      </w:r>
      <w:r w:rsidR="00F55C47">
        <w:rPr>
          <w:bCs/>
        </w:rPr>
        <w:t>poštarine i dr.</w:t>
      </w:r>
      <w:r w:rsidRPr="0094044F">
        <w:rPr>
          <w:bCs/>
        </w:rPr>
        <w:t xml:space="preserve">, putne troškove na udaljenosti Rijeka – Crikvenica - Rijeka, putne troškove lokalne vožnje te troškove telefona i </w:t>
      </w:r>
      <w:proofErr w:type="spellStart"/>
      <w:r w:rsidRPr="0094044F">
        <w:rPr>
          <w:bCs/>
        </w:rPr>
        <w:t>interneta</w:t>
      </w:r>
      <w:proofErr w:type="spellEnd"/>
      <w:r w:rsidRPr="0094044F">
        <w:rPr>
          <w:bCs/>
        </w:rPr>
        <w:t xml:space="preserve"> za navedeno razdoblje. </w:t>
      </w:r>
    </w:p>
    <w:p w:rsidRDefault="0094044F" w:rsidP="0094044F" w:rsidR="0094044F" w:rsidRPr="0094044F">
      <w:pPr>
        <w:jc w:val="both"/>
        <w:rPr>
          <w:bCs/>
        </w:rPr>
      </w:pPr>
      <w:r w:rsidRPr="0094044F">
        <w:rPr>
          <w:bCs/>
        </w:rPr>
        <w:tab/>
        <w:t>U privitku navedenog podneska stečajna upraviteljica je dostavila račune za ostvarene materijalne tro</w:t>
      </w:r>
      <w:r w:rsidR="00F55C47">
        <w:rPr>
          <w:bCs/>
        </w:rPr>
        <w:t xml:space="preserve">škove, autobusne putne karte, </w:t>
      </w:r>
      <w:r w:rsidRPr="0094044F">
        <w:rPr>
          <w:bCs/>
        </w:rPr>
        <w:t xml:space="preserve">evidenciju lokalne vožnje za navedeno razdoblje </w:t>
      </w:r>
      <w:r w:rsidR="00F55C47">
        <w:rPr>
          <w:bCs/>
        </w:rPr>
        <w:t xml:space="preserve">te putne naloge </w:t>
      </w:r>
      <w:r w:rsidRPr="0094044F">
        <w:rPr>
          <w:bCs/>
        </w:rPr>
        <w:t xml:space="preserve">kojom je dokumentacijom dokazala stvarni nastanak predmetnog troška. </w:t>
      </w:r>
    </w:p>
    <w:p w:rsidRDefault="0094044F" w:rsidP="0094044F" w:rsidR="0094044F" w:rsidRPr="0094044F">
      <w:pPr>
        <w:ind w:firstLine="720"/>
        <w:jc w:val="both"/>
        <w:rPr>
          <w:bCs/>
        </w:rPr>
      </w:pPr>
      <w:r w:rsidRPr="0094044F">
        <w:rPr>
          <w:bCs/>
        </w:rPr>
        <w:t xml:space="preserve">Slijedom navedenog, a s obzirom na obrazloženo i dokumentirano izvješće stečajne upraviteljice o nastalim stvarnim troškovima ovaj sud je utvrdio da se radi o realnim i opravdanim troškovima pa je primjenom odredbe čl. 94. st. 1. Stečajnog zakona ("Narodne novine" broj 71/15; dalje: SZ) riješeno kao u izreci. </w:t>
      </w:r>
    </w:p>
    <w:p w:rsidRDefault="0094044F" w:rsidP="0094044F" w:rsidR="0094044F" w:rsidRPr="0094044F">
      <w:pPr>
        <w:jc w:val="both"/>
        <w:rPr>
          <w:bCs/>
        </w:rPr>
      </w:pPr>
    </w:p>
    <w:p w:rsidRDefault="00F55C47" w:rsidP="0094044F" w:rsidR="0094044F" w:rsidRPr="0094044F">
      <w:pPr>
        <w:jc w:val="center"/>
        <w:rPr>
          <w:bCs/>
        </w:rPr>
      </w:pPr>
      <w:r>
        <w:rPr>
          <w:bCs/>
        </w:rPr>
        <w:t>U Rijeci 1</w:t>
      </w:r>
      <w:r w:rsidR="007A6ED0">
        <w:rPr>
          <w:bCs/>
        </w:rPr>
        <w:t>1</w:t>
      </w:r>
      <w:r>
        <w:rPr>
          <w:bCs/>
        </w:rPr>
        <w:t>. siječnja 2018</w:t>
      </w:r>
      <w:r w:rsidR="0094044F" w:rsidRPr="0094044F">
        <w:rPr>
          <w:bCs/>
        </w:rPr>
        <w:t>.</w:t>
      </w:r>
    </w:p>
    <w:p w:rsidRDefault="0094044F" w:rsidP="0094044F" w:rsidR="0094044F" w:rsidRPr="0094044F">
      <w:pPr>
        <w:jc w:val="center"/>
        <w:rPr>
          <w:bCs/>
        </w:rPr>
      </w:pPr>
      <w:r w:rsidRPr="0094044F">
        <w:rPr>
          <w:bCs/>
        </w:rPr>
        <w:tab/>
        <w:t xml:space="preserve">                 </w:t>
      </w:r>
      <w:r w:rsidRPr="0094044F">
        <w:rPr>
          <w:bCs/>
        </w:rPr>
        <w:tab/>
      </w:r>
      <w:r w:rsidRPr="0094044F">
        <w:rPr>
          <w:bCs/>
        </w:rPr>
        <w:tab/>
      </w:r>
      <w:r w:rsidRPr="0094044F">
        <w:rPr>
          <w:bCs/>
        </w:rPr>
        <w:tab/>
      </w:r>
      <w:r w:rsidRPr="0094044F">
        <w:rPr>
          <w:bCs/>
        </w:rPr>
        <w:tab/>
      </w:r>
      <w:r w:rsidRPr="0094044F">
        <w:rPr>
          <w:bCs/>
        </w:rPr>
        <w:tab/>
      </w:r>
      <w:r w:rsidRPr="0094044F">
        <w:rPr>
          <w:bCs/>
        </w:rPr>
        <w:tab/>
        <w:t xml:space="preserve">        </w:t>
      </w:r>
      <w:r w:rsidRPr="0094044F">
        <w:rPr>
          <w:bCs/>
        </w:rPr>
        <w:tab/>
      </w:r>
      <w:r w:rsidRPr="0094044F">
        <w:rPr>
          <w:bCs/>
        </w:rPr>
        <w:tab/>
        <w:t xml:space="preserve">Sutkinja                 </w:t>
      </w:r>
    </w:p>
    <w:p w:rsidRDefault="0094044F" w:rsidP="0094044F" w:rsidR="0094044F" w:rsidRPr="0094044F">
      <w:pPr>
        <w:jc w:val="center"/>
        <w:rPr>
          <w:bCs/>
        </w:rPr>
      </w:pPr>
      <w:r w:rsidRPr="0094044F">
        <w:rPr>
          <w:bCs/>
        </w:rPr>
        <w:t xml:space="preserve">                     </w:t>
      </w:r>
      <w:r w:rsidRPr="0094044F">
        <w:rPr>
          <w:bCs/>
        </w:rPr>
        <w:tab/>
      </w:r>
      <w:r w:rsidRPr="0094044F">
        <w:rPr>
          <w:bCs/>
        </w:rPr>
        <w:tab/>
        <w:t xml:space="preserve">               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94044F">
        <w:rPr>
          <w:bCs/>
        </w:rPr>
        <w:t xml:space="preserve"> Ema Brdovčak </w:t>
      </w:r>
    </w:p>
    <w:p w:rsidRDefault="0094044F" w:rsidP="0094044F" w:rsidR="0094044F" w:rsidRPr="0094044F">
      <w:pPr>
        <w:jc w:val="center"/>
        <w:rPr>
          <w:bCs/>
        </w:rPr>
      </w:pPr>
    </w:p>
    <w:p w:rsidRDefault="0094044F" w:rsidP="0094044F" w:rsidR="0094044F" w:rsidRPr="0094044F">
      <w:pPr>
        <w:jc w:val="center"/>
        <w:rPr>
          <w:bCs/>
        </w:rPr>
      </w:pPr>
    </w:p>
    <w:p w:rsidRDefault="0094044F" w:rsidP="00F55C47" w:rsidR="0094044F" w:rsidRPr="0094044F">
      <w:pPr>
        <w:jc w:val="both"/>
        <w:rPr>
          <w:bCs/>
        </w:rPr>
      </w:pPr>
      <w:r w:rsidRPr="0094044F">
        <w:rPr>
          <w:bCs/>
        </w:rPr>
        <w:t>UPUTA O PRAVNOM LIJEKU:</w:t>
      </w:r>
    </w:p>
    <w:p w:rsidRDefault="0094044F" w:rsidP="00F55C47" w:rsidR="0094044F" w:rsidRPr="0094044F">
      <w:pPr>
        <w:jc w:val="both"/>
        <w:rPr>
          <w:bCs/>
        </w:rPr>
      </w:pPr>
      <w:r w:rsidRPr="0094044F">
        <w:rPr>
          <w:bCs/>
        </w:rPr>
        <w:tab/>
        <w:t>Protiv ovog rješenja stečajni upravitelj i svaki stečajni vjerovnik imaju pravo na žalbu u roku od 8 dana od dana primitka ovog rješenja. Žalba se podnosi putem ovog suda u dva</w:t>
      </w:r>
      <w:r w:rsidR="007A6ED0">
        <w:rPr>
          <w:bCs/>
        </w:rPr>
        <w:t xml:space="preserve"> </w:t>
      </w:r>
      <w:r w:rsidRPr="0094044F">
        <w:rPr>
          <w:bCs/>
        </w:rPr>
        <w:t>istovjetna primjerka, a o žalbi odlučuje Visoki trgovački sud Republike Hrvatske.</w:t>
      </w:r>
    </w:p>
    <w:sectPr w:rsidSect="007A6ED0" w:rsidR="0094044F" w:rsidRPr="0094044F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E8F" w:rsidR="00E55E8F">
      <w:r>
        <w:separator/>
      </w:r>
    </w:p>
  </w:endnote>
  <w:endnote w:id="0" w:type="continuationSeparator">
    <w:p w:rsidRDefault="00E55E8F" w:rsidR="00E55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58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E8F" w:rsidR="00E55E8F">
      <w:r>
        <w:separator/>
      </w:r>
    </w:p>
  </w:footnote>
  <w:footnote w:id="0" w:type="continuationSeparator">
    <w:p w:rsidRDefault="00E55E8F" w:rsidR="00E55E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AB5" w:rsidP="00A45EAD" w:rsidR="00BC3AB5" w:rsidRPr="00BC3AB5">
    <w:pPr>
      <w:ind w:firstLine="708"/>
      <w:rPr>
        <w:sz w:val="20"/>
        <w:szCs w:val="20"/>
      </w:rPr>
    </w:pPr>
    <w:r w:rsidRPr="00BC3AB5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C3AB5" w:rsidP="00210E4E" w:rsidR="00BC3AB5" w:rsidRPr="00BC3AB5">
    <w:pPr>
      <w:rPr>
        <w:sz w:val="20"/>
        <w:szCs w:val="20"/>
      </w:rPr>
    </w:pPr>
    <w:r w:rsidRPr="00BC3AB5">
      <w:rPr>
        <w:rFonts w:eastAsia="MS Mincho"/>
        <w:sz w:val="20"/>
        <w:szCs w:val="20"/>
      </w:rPr>
      <w:t>REPUBLIKA HRVATSKA</w:t>
    </w:r>
  </w:p>
  <w:p w:rsidRDefault="00BC3AB5" w:rsidP="00210E4E" w:rsidR="00BC3AB5" w:rsidRPr="00BC3AB5">
    <w:pPr>
      <w:rPr>
        <w:sz w:val="20"/>
        <w:szCs w:val="20"/>
      </w:rPr>
    </w:pPr>
    <w:r w:rsidRPr="00BC3AB5">
      <w:rPr>
        <w:rFonts w:eastAsia="MS Mincho"/>
        <w:sz w:val="20"/>
        <w:szCs w:val="20"/>
      </w:rPr>
      <w:t>TRGOVAČKI SUD U RIJECI</w:t>
    </w:r>
  </w:p>
  <w:p w:rsidRDefault="00BC3AB5" w:rsidP="00A45EAD" w:rsidR="00BC3AB5" w:rsidRPr="00BC3AB5">
    <w:pPr>
      <w:rPr>
        <w:rFonts w:eastAsia="MS Mincho"/>
        <w:sz w:val="20"/>
        <w:szCs w:val="20"/>
      </w:rPr>
    </w:pPr>
    <w:r w:rsidRPr="00BC3AB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6500B"/>
    <w:rsid w:val="00191C72"/>
    <w:rsid w:val="001C05C1"/>
    <w:rsid w:val="001D5070"/>
    <w:rsid w:val="00205A06"/>
    <w:rsid w:val="00241D24"/>
    <w:rsid w:val="00274354"/>
    <w:rsid w:val="00293302"/>
    <w:rsid w:val="002D3728"/>
    <w:rsid w:val="002F7CA3"/>
    <w:rsid w:val="00314ECA"/>
    <w:rsid w:val="00327862"/>
    <w:rsid w:val="003A38C8"/>
    <w:rsid w:val="003B2888"/>
    <w:rsid w:val="003C151A"/>
    <w:rsid w:val="003D2BB8"/>
    <w:rsid w:val="004165CD"/>
    <w:rsid w:val="00424E14"/>
    <w:rsid w:val="00471DBE"/>
    <w:rsid w:val="004D6A56"/>
    <w:rsid w:val="004D7F97"/>
    <w:rsid w:val="004E1F3D"/>
    <w:rsid w:val="00506782"/>
    <w:rsid w:val="00543BE2"/>
    <w:rsid w:val="00544474"/>
    <w:rsid w:val="00557BB0"/>
    <w:rsid w:val="005808F8"/>
    <w:rsid w:val="005853F3"/>
    <w:rsid w:val="005B762E"/>
    <w:rsid w:val="005D65C4"/>
    <w:rsid w:val="005E2299"/>
    <w:rsid w:val="005E4909"/>
    <w:rsid w:val="00605FD5"/>
    <w:rsid w:val="006155DB"/>
    <w:rsid w:val="006707CE"/>
    <w:rsid w:val="0067285F"/>
    <w:rsid w:val="00681D35"/>
    <w:rsid w:val="00684993"/>
    <w:rsid w:val="006A5947"/>
    <w:rsid w:val="006A6683"/>
    <w:rsid w:val="006E5D78"/>
    <w:rsid w:val="006F01B8"/>
    <w:rsid w:val="006F16BC"/>
    <w:rsid w:val="0070493E"/>
    <w:rsid w:val="0073588E"/>
    <w:rsid w:val="00796152"/>
    <w:rsid w:val="007A6ED0"/>
    <w:rsid w:val="007D2154"/>
    <w:rsid w:val="007F1A2B"/>
    <w:rsid w:val="00836559"/>
    <w:rsid w:val="008365EE"/>
    <w:rsid w:val="00862951"/>
    <w:rsid w:val="00866F36"/>
    <w:rsid w:val="00873845"/>
    <w:rsid w:val="00884C79"/>
    <w:rsid w:val="00885C20"/>
    <w:rsid w:val="00887C10"/>
    <w:rsid w:val="008965DC"/>
    <w:rsid w:val="008B0C51"/>
    <w:rsid w:val="008B16A3"/>
    <w:rsid w:val="008B384C"/>
    <w:rsid w:val="008B6D56"/>
    <w:rsid w:val="008D1552"/>
    <w:rsid w:val="008E4E56"/>
    <w:rsid w:val="009034BE"/>
    <w:rsid w:val="00927D8D"/>
    <w:rsid w:val="00934FAE"/>
    <w:rsid w:val="0094044F"/>
    <w:rsid w:val="00953A18"/>
    <w:rsid w:val="009658EC"/>
    <w:rsid w:val="0098719A"/>
    <w:rsid w:val="009B3C21"/>
    <w:rsid w:val="009F28B8"/>
    <w:rsid w:val="00A15995"/>
    <w:rsid w:val="00A30514"/>
    <w:rsid w:val="00A521BC"/>
    <w:rsid w:val="00A66C94"/>
    <w:rsid w:val="00A972F7"/>
    <w:rsid w:val="00AA025D"/>
    <w:rsid w:val="00AA6DFA"/>
    <w:rsid w:val="00AD1726"/>
    <w:rsid w:val="00AF3BFB"/>
    <w:rsid w:val="00AF58A0"/>
    <w:rsid w:val="00B029EF"/>
    <w:rsid w:val="00B138A3"/>
    <w:rsid w:val="00B20414"/>
    <w:rsid w:val="00B649AB"/>
    <w:rsid w:val="00BC3AB5"/>
    <w:rsid w:val="00C00227"/>
    <w:rsid w:val="00C12A9D"/>
    <w:rsid w:val="00C57B40"/>
    <w:rsid w:val="00C7136A"/>
    <w:rsid w:val="00C741AF"/>
    <w:rsid w:val="00C90CD5"/>
    <w:rsid w:val="00CB6FCF"/>
    <w:rsid w:val="00CE58EB"/>
    <w:rsid w:val="00D06E23"/>
    <w:rsid w:val="00D201E2"/>
    <w:rsid w:val="00D25FF3"/>
    <w:rsid w:val="00D3599D"/>
    <w:rsid w:val="00D441BF"/>
    <w:rsid w:val="00D63A88"/>
    <w:rsid w:val="00D642B4"/>
    <w:rsid w:val="00D85CF8"/>
    <w:rsid w:val="00D870D8"/>
    <w:rsid w:val="00D955A0"/>
    <w:rsid w:val="00DB2C3D"/>
    <w:rsid w:val="00DD2D2E"/>
    <w:rsid w:val="00E157DA"/>
    <w:rsid w:val="00E34823"/>
    <w:rsid w:val="00E3609D"/>
    <w:rsid w:val="00E55E8F"/>
    <w:rsid w:val="00E8360A"/>
    <w:rsid w:val="00EC3E0C"/>
    <w:rsid w:val="00EF1976"/>
    <w:rsid w:val="00EF1D21"/>
    <w:rsid w:val="00EF3160"/>
    <w:rsid w:val="00F16759"/>
    <w:rsid w:val="00F55C47"/>
    <w:rsid w:val="00F574F6"/>
    <w:rsid w:val="00F8251E"/>
    <w:rsid w:val="00F90F1A"/>
    <w:rsid w:val="00F95F67"/>
    <w:rsid w:val="00FA018C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2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2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2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2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2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2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2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2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  <item>Miljenko Marincel</item>
      <item>Jedinko Tomas Tolo</item>
    </izvorni_sadrzaj>
    <derivirana_varijabla naziv="DomainObject.Predmet.OstaliListFormated_1">
      <item>Zvonimir Gašparović</item>
      <item>Đorđe Perković</item>
      <item>Miljenko Marincel</item>
      <item>Jedinko Tomas Tolo</item>
    </derivirana_varijabla>
  </DomainObject.Predmet.OstaliListFormated>
  <DomainObject.Predmet.OstaliList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FormatedOIB_1">
      <item>Zvonimir Gašparović, OIB 16190241558</item>
      <item>Đorđe Perković</item>
      <item>Miljenko Marincel</item>
      <item>Jedinko Tomas Tolo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_1"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OIB_1"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OIB>
  <DomainObject.Predmet.OstaliListNazivFormated>
    <izvorni_sadrzaj>
      <item>Zvonimir Gašparović</item>
      <item>Đorđe Perković</item>
      <item>Miljenko Marincel</item>
      <item>Jedinko Tomas Tolo</item>
    </izvorni_sadrzaj>
    <derivirana_varijabla naziv="DomainObject.Predmet.OstaliListNazivFormated_1">
      <item>Zvonimir Gašparović</item>
      <item>Đorđe Perković</item>
      <item>Miljenko Marincel</item>
      <item>Jedinko Tomas Tolo</item>
    </derivirana_varijabla>
  </DomainObject.Predmet.OstaliListNazivFormated>
  <DomainObject.Predmet.OstaliListNaziv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NazivFormatedOIB_1">
      <item>Zvonimir Gašparović, OIB 16190241558</item>
      <item>Đorđe Perković</item>
      <item>Miljenko Marincel</item>
      <item>Jedinko Tomas Tolo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  <item>Miljenko Marincel</item>
      <item>Jedinko Tomas Tolo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  <item>Miljenko Marincel</item>
      <item>Jedinko Tomas Tolo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  <item>, OIB null</item>
      <item>, OIB null</item>
    </izvorni_sadrzaj>
    <derivirana_varijabla naziv="DomainObject.Predmet.SudioniciListNazivOIB_1">
      <item>, OIB 64139962107</item>
      <item>, OIB 85821130368</item>
      <item>, OIB 16190241558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454FC8-A70E-465E-845D-203F42C42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337</properties:Words>
  <properties:Characters>1789</properties:Characters>
  <properties:Lines>43</properties:Lines>
  <properties:Paragraphs>16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2018-01-10T13:38:00Z</dcterms:created>
  <dc:creator>M San Grupa</dc:creator>
  <cp:lastModifiedBy>Renata Valić</cp:lastModifiedBy>
  <cp:lastPrinted>2015-02-20T07:31:00Z</cp:lastPrinted>
  <dcterms:modified xmlns:xsi="http://www.w3.org/2001/XMLSchema-instance" xsi:type="dcterms:W3CDTF">2018-01-11T12:01:00Z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