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91dc" w14:paraId="b6a91dc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A61B27">
        <w:t>721/2016</w:t>
      </w:r>
      <w:r w:rsidR="00017BEF">
        <w:t>-</w:t>
      </w:r>
      <w:r w:rsidR="00CF2C56">
        <w:t>153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A61B27" w:rsidRPr="00437378">
        <w:t>LANTERNA d.o.o. u stečaju, Zadar, Polačišće 9, Zadar, OIB: 07676334513</w:t>
      </w:r>
      <w:r w:rsidR="007C221B">
        <w:t xml:space="preserve">, zastupanom po stečajnom upravitelju </w:t>
      </w:r>
      <w:r w:rsidR="00A61B27">
        <w:t>Blažu Saviću</w:t>
      </w:r>
      <w:r w:rsidRPr="00A358CF">
        <w:t xml:space="preserve">, dana </w:t>
      </w:r>
      <w:r w:rsidR="00CF4352">
        <w:t>25</w:t>
      </w:r>
      <w:r w:rsidR="004360E9">
        <w:t>.</w:t>
      </w:r>
      <w:r w:rsidR="00E42584">
        <w:t xml:space="preserve"> </w:t>
      </w:r>
      <w:r w:rsidR="006B66B0">
        <w:t>travnja</w:t>
      </w:r>
      <w:r w:rsidR="00823D9A">
        <w:t xml:space="preserve"> </w:t>
      </w:r>
      <w:r w:rsidR="00A61B27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790C4B" w:rsidP="005E11E4" w:rsidR="005E11E4">
      <w:pPr>
        <w:suppressAutoHyphens/>
        <w:jc w:val="both"/>
      </w:pPr>
      <w:r>
        <w:t>8/100 dijela čest. zem. 269/13 etaža 3 (E-3) zk. ul. 837 k.o. Neviđane</w:t>
      </w:r>
      <w:r w:rsidR="005E11E4" w:rsidRPr="007F473E">
        <w:t>,</w:t>
      </w:r>
      <w:r w:rsidR="005E11E4">
        <w:t xml:space="preserve"> u vlasništvu stečajnog dužnika </w:t>
      </w:r>
      <w:r w:rsidR="00A61B27" w:rsidRPr="00437378">
        <w:t>LANTERNA d.o.o. u stečaju, Zadar</w:t>
      </w:r>
      <w:r>
        <w:t>,</w:t>
      </w:r>
    </w:p>
    <w:p w:rsidRDefault="005E11E4" w:rsidP="005E11E4" w:rsidR="005E11E4">
      <w:pPr>
        <w:pStyle w:val="Odlomakpopisa"/>
        <w:suppressAutoHyphens/>
        <w:ind w:left="705"/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stvarno nastalih troškova i troškova unovčenja u iznosu od </w:t>
      </w:r>
      <w:r w:rsidR="00CF4352">
        <w:t>38.056</w:t>
      </w:r>
      <w:r w:rsidR="00790C4B">
        <w:t>,00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790C4B">
        <w:t>Raiffeisenbank Austria d.d., Zagreb</w:t>
      </w:r>
      <w:r w:rsidR="00CF4352">
        <w:t>, Petrinjska 59</w:t>
      </w:r>
      <w:r>
        <w:t xml:space="preserve">,  </w:t>
      </w:r>
      <w:r w:rsidRPr="00A358CF">
        <w:t xml:space="preserve">u iznosu od </w:t>
      </w:r>
      <w:r w:rsidR="00B775D4">
        <w:t>216</w:t>
      </w:r>
      <w:r>
        <w:t>.</w:t>
      </w:r>
      <w:r w:rsidR="00B775D4">
        <w:t>328</w:t>
      </w:r>
      <w:r>
        <w:t>,</w:t>
      </w:r>
      <w:r w:rsidR="00B775D4">
        <w:t>45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B775D4" w:rsidP="00B775D4" w:rsidR="00B775D4" w:rsidRPr="005E11E4">
      <w:pPr>
        <w:ind w:firstLine="708"/>
        <w:jc w:val="both"/>
      </w:pPr>
      <w:r w:rsidRPr="000C6D2B">
        <w:t xml:space="preserve">Na ročištu za diobu kupovnine ostvarene prodajom imovine stečajnog dužnika pobliže </w:t>
      </w:r>
      <w:r>
        <w:t>označene u točci I. izreke ovog rješenja stečajni upravitelj je predložio pr</w:t>
      </w:r>
      <w:r w:rsidR="00CF4352">
        <w:t>venstveno namirenje iznosa od 38.056</w:t>
      </w:r>
      <w:r>
        <w:t xml:space="preserve">,00 kuna u svrhu pokrivanja troškova postupka </w:t>
      </w:r>
      <w:r w:rsidR="00CF4352">
        <w:t xml:space="preserve">koji se sastoje od nagrade stečajnog upravitelja u iznosu od 37.840,00 kuna i troškova stečajnog upravitelja izravno povezanih sa nekretninom u iznosu od 216,00 kuna, a riječ je o troškovima  prijevoza. Preostalim iznosom od </w:t>
      </w:r>
      <w:r w:rsidR="00CF4352" w:rsidRPr="00B775D4">
        <w:t xml:space="preserve">216.328,45 </w:t>
      </w:r>
      <w:r w:rsidR="00CF4352" w:rsidRPr="00A358CF">
        <w:t>kuna</w:t>
      </w:r>
      <w:r w:rsidR="00CF4352">
        <w:t xml:space="preserve"> namirit će se razlučni vjerovnik</w:t>
      </w:r>
      <w:r>
        <w:t xml:space="preserve"> Raiffeisenbank Austria d.d., Zagreb, </w:t>
      </w:r>
      <w:r w:rsidRPr="00A358CF">
        <w:t>u iznosu od</w:t>
      </w:r>
      <w:r w:rsidRPr="005E11E4">
        <w:t>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CF4352">
        <w:t>25</w:t>
      </w:r>
      <w:r w:rsidR="00CD7BE2">
        <w:t xml:space="preserve">. </w:t>
      </w:r>
      <w:r w:rsidR="006B66B0">
        <w:t>travnja</w:t>
      </w:r>
      <w:r>
        <w:t xml:space="preserve"> 201</w:t>
      </w:r>
      <w:r w:rsidR="0014528C">
        <w:t>8</w:t>
      </w:r>
      <w:r>
        <w:t>.</w:t>
      </w:r>
    </w:p>
    <w:p w:rsidRDefault="005E11E4" w:rsidP="005E11E4" w:rsidR="005E11E4">
      <w:pPr>
        <w:jc w:val="both"/>
      </w:pPr>
    </w:p>
    <w:p w:rsidRDefault="00C647F3" w:rsidP="00C647F3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C647F3" w:rsidP="00C647F3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7F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853EB8">
          <w:t>721/2016</w:t>
        </w:r>
        <w:r w:rsidR="00B90B28">
          <w:t>-</w:t>
        </w:r>
        <w:r w:rsidR="00853EB8">
          <w:t>149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C6D2B"/>
    <w:rsid w:val="000E680E"/>
    <w:rsid w:val="00102A85"/>
    <w:rsid w:val="00110B96"/>
    <w:rsid w:val="0014528C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B66B0"/>
    <w:rsid w:val="006F0C78"/>
    <w:rsid w:val="00740A53"/>
    <w:rsid w:val="00790C4B"/>
    <w:rsid w:val="007B2A51"/>
    <w:rsid w:val="007C221B"/>
    <w:rsid w:val="007E74C4"/>
    <w:rsid w:val="007F5BF7"/>
    <w:rsid w:val="0081470D"/>
    <w:rsid w:val="00823D9A"/>
    <w:rsid w:val="00841574"/>
    <w:rsid w:val="00853EB8"/>
    <w:rsid w:val="00855A35"/>
    <w:rsid w:val="008626D6"/>
    <w:rsid w:val="0090363D"/>
    <w:rsid w:val="009057D9"/>
    <w:rsid w:val="00920DFE"/>
    <w:rsid w:val="0096373B"/>
    <w:rsid w:val="00974C10"/>
    <w:rsid w:val="009A4271"/>
    <w:rsid w:val="009E482F"/>
    <w:rsid w:val="00A241A3"/>
    <w:rsid w:val="00A266AA"/>
    <w:rsid w:val="00A358CF"/>
    <w:rsid w:val="00A47031"/>
    <w:rsid w:val="00A61B27"/>
    <w:rsid w:val="00AE3E7B"/>
    <w:rsid w:val="00B05933"/>
    <w:rsid w:val="00B12618"/>
    <w:rsid w:val="00B42271"/>
    <w:rsid w:val="00B6461A"/>
    <w:rsid w:val="00B67B40"/>
    <w:rsid w:val="00B775D4"/>
    <w:rsid w:val="00B819B2"/>
    <w:rsid w:val="00B84563"/>
    <w:rsid w:val="00B90B28"/>
    <w:rsid w:val="00C33F2B"/>
    <w:rsid w:val="00C422B1"/>
    <w:rsid w:val="00C647F3"/>
    <w:rsid w:val="00C66F19"/>
    <w:rsid w:val="00C703BC"/>
    <w:rsid w:val="00CB03C4"/>
    <w:rsid w:val="00CB64FA"/>
    <w:rsid w:val="00CC5CE5"/>
    <w:rsid w:val="00CD51BA"/>
    <w:rsid w:val="00CD7BE2"/>
    <w:rsid w:val="00CF2C56"/>
    <w:rsid w:val="00CF4352"/>
    <w:rsid w:val="00D8398F"/>
    <w:rsid w:val="00D8751A"/>
    <w:rsid w:val="00D94E40"/>
    <w:rsid w:val="00D97BCB"/>
    <w:rsid w:val="00DB45BF"/>
    <w:rsid w:val="00DD4DD4"/>
    <w:rsid w:val="00E347D3"/>
    <w:rsid w:val="00E42584"/>
    <w:rsid w:val="00E557F8"/>
    <w:rsid w:val="00EC2D9F"/>
    <w:rsid w:val="00F219E1"/>
    <w:rsid w:val="00F57AF7"/>
    <w:rsid w:val="00F96F8B"/>
    <w:rsid w:val="00FB2989"/>
    <w:rsid w:val="00FB2AD7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C64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7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C64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Požarina, Privlaka 294, 23233 Privlaka</item>
    </izvorni_sadrzaj>
    <derivirana_varijabla naziv="DomainObject.Predmet.OstaliListFormatedWithAdress_1">
      <item>Marijo Dujmović, Miroslava Krleže 1e, 23000 Zadar</item>
      <item>Kristijana Požarina, Privlaka 294, 23233 Privlaka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Požarina, Privlaka 294, 23233 Privlaka</item>
    </izvorni_sadrzaj>
    <derivirana_varijabla naziv="DomainObject.Predmet.OstaliListFormatedWithAdressOIB_1">
      <item>Marijo Dujmović, OIB 55746713555, Miroslava Krleže 1e, 23000 Zadar</item>
      <item>Kristijana Požarina, Privlaka 294, 23233 Privlaka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A3794-228B-4E70-B389-C3774E1ED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1519</properties:Characters>
  <properties:Lines>63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2018-04-09T12:09:00Z</dcterms:created>
  <dc:creator>Ardena Bajlo</dc:creator>
  <cp:lastModifiedBy>Ante Rubelj</cp:lastModifiedBy>
  <cp:lastPrinted>2017-11-22T13:52:00Z</cp:lastPrinted>
  <dcterms:modified xmlns:xsi="http://www.w3.org/2001/XMLSchema-instance" xsi:type="dcterms:W3CDTF">2018-04-25T11:39:00Z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(1St-721-16-rješ.o namirenju-269-13  LANTERNA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