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8973" w14:paraId="55f897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758E" w:rsidP="00ED758E" w:rsidR="00ED758E">
      <w:pPr>
        <w:jc w:val="right"/>
        <w:rPr>
          <w:rFonts w:hAnsi="Arial" w:ascii="Arial"/>
        </w:rPr>
      </w:pPr>
      <w:r>
        <w:rPr>
          <w:rFonts w:hAnsi="Arial" w:ascii="Arial"/>
        </w:rPr>
        <w:t xml:space="preserve">        7 St-297/2016-6.</w:t>
      </w:r>
    </w:p>
    <w:p w:rsidRDefault="00ED758E" w:rsidP="00ED758E" w:rsidR="00ED758E">
      <w:pPr>
        <w:rPr>
          <w:rFonts w:hAnsi="Arial" w:ascii="Arial"/>
        </w:rPr>
      </w:pPr>
    </w:p>
    <w:p w:rsidRDefault="00ED758E" w:rsidP="00ED758E" w:rsidR="00ED758E">
      <w:pPr>
        <w:pStyle w:val="Naslov1"/>
        <w:rPr>
          <w:rFonts w:hAnsi="Arial" w:ascii="Arial"/>
        </w:rPr>
      </w:pPr>
    </w:p>
    <w:p w:rsidRDefault="00ED758E" w:rsidP="00ED758E" w:rsidR="00ED758E">
      <w:pPr>
        <w:jc w:val="center"/>
        <w:rPr>
          <w:rFonts w:hAnsi="Arial" w:ascii="Arial"/>
          <w:b/>
        </w:rPr>
      </w:pPr>
      <w:r>
        <w:rPr>
          <w:rFonts w:hAnsi="Arial" w:ascii="Arial"/>
          <w:b/>
        </w:rPr>
        <w:t>U  I M E   R E P U B L I K E  H R V A T S K E</w:t>
      </w:r>
    </w:p>
    <w:p w:rsidRDefault="00ED758E" w:rsidP="00ED758E" w:rsidR="00ED758E">
      <w:pPr>
        <w:jc w:val="center"/>
        <w:rPr>
          <w:rFonts w:hAnsi="Arial" w:ascii="Arial"/>
          <w:b/>
        </w:rPr>
      </w:pPr>
    </w:p>
    <w:p w:rsidRDefault="00ED758E" w:rsidP="00ED758E" w:rsidR="00ED758E">
      <w:pPr>
        <w:jc w:val="center"/>
        <w:rPr>
          <w:rFonts w:hAnsi="Arial" w:ascii="Arial"/>
          <w:b/>
        </w:rPr>
      </w:pPr>
      <w:r>
        <w:rPr>
          <w:rFonts w:hAnsi="Arial" w:ascii="Arial"/>
          <w:b/>
        </w:rPr>
        <w:t>R J E Š E N J E</w:t>
      </w:r>
    </w:p>
    <w:p w:rsidRDefault="00ED758E" w:rsidP="00ED758E" w:rsidR="00ED758E">
      <w:pPr>
        <w:jc w:val="both"/>
        <w:rPr>
          <w:rFonts w:hAnsi="Arial" w:ascii="Arial"/>
        </w:rPr>
      </w:pPr>
    </w:p>
    <w:p w:rsidRDefault="00ED758E" w:rsidP="00ED758E" w:rsidR="00ED758E">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predmetu nad trgovačkim društvom GORZAVET VETERINARSKA AMBULANTA d.o.o. za proizvodnju, trgovinu i usluge iz Bjelovara, Jakova Gotovca 29, MBS 010006160, OIB 62919961478, dana 16. siječnja 2017. godine</w:t>
      </w:r>
    </w:p>
    <w:p w:rsidRDefault="00ED758E" w:rsidP="00ED758E" w:rsidR="00ED758E">
      <w:pPr>
        <w:jc w:val="both"/>
        <w:rPr>
          <w:rFonts w:hAnsi="Arial" w:ascii="Arial"/>
        </w:rPr>
      </w:pPr>
    </w:p>
    <w:p w:rsidRDefault="00ED758E" w:rsidP="00ED758E" w:rsidR="00ED758E">
      <w:pPr>
        <w:jc w:val="center"/>
        <w:rPr>
          <w:rFonts w:hAnsi="Arial" w:ascii="Arial"/>
        </w:rPr>
      </w:pPr>
      <w:r>
        <w:rPr>
          <w:rFonts w:hAnsi="Arial" w:ascii="Arial"/>
          <w:b/>
        </w:rPr>
        <w:t>r i j e š i o   j e</w:t>
      </w:r>
    </w:p>
    <w:p w:rsidRDefault="00ED758E" w:rsidP="00ED758E" w:rsidR="00ED758E">
      <w:pPr>
        <w:jc w:val="both"/>
        <w:rPr>
          <w:rFonts w:hAnsi="Arial" w:ascii="Arial"/>
        </w:rPr>
      </w:pPr>
    </w:p>
    <w:p w:rsidRDefault="00ED758E" w:rsidP="00ED758E" w:rsidR="00ED758E" w:rsidRPr="00ED758E">
      <w:pPr>
        <w:pStyle w:val="Uvuenotijeloteksta"/>
        <w:rPr>
          <w:rFonts w:cs="Arial" w:hAnsi="Arial" w:ascii="Arial"/>
        </w:rPr>
      </w:pPr>
      <w:r w:rsidRPr="00ED758E">
        <w:rPr>
          <w:rFonts w:cs="Arial" w:hAnsi="Arial" w:ascii="Arial"/>
        </w:rPr>
        <w:tab/>
        <w:t xml:space="preserve">I. </w:t>
      </w:r>
      <w:r w:rsidRPr="00ED758E">
        <w:rPr>
          <w:rFonts w:cs="Arial" w:hAnsi="Arial" w:ascii="Arial"/>
          <w:b/>
        </w:rPr>
        <w:t>Otvara se stečajni postupak</w:t>
      </w:r>
      <w:r w:rsidRPr="00ED758E">
        <w:rPr>
          <w:rFonts w:cs="Arial" w:hAnsi="Arial" w:ascii="Arial"/>
        </w:rPr>
        <w:t xml:space="preserve"> nad trgovačkim društvom GORZAVET VETERINARSKA AMBULANTA d.o.o. za proizvodnju, trgovinu i usluge iz Bjelovara, Jakova Gotovca 29, MBS 010006160, OIB 62919961478.</w:t>
      </w:r>
    </w:p>
    <w:p w:rsidRDefault="00ED758E" w:rsidP="00ED758E" w:rsidR="00ED758E" w:rsidRPr="00ED758E">
      <w:pPr>
        <w:pStyle w:val="Uvuenotijeloteksta"/>
        <w:rPr>
          <w:rFonts w:cs="Arial" w:hAnsi="Arial" w:ascii="Arial"/>
        </w:rPr>
      </w:pPr>
    </w:p>
    <w:p w:rsidRDefault="00ED758E" w:rsidP="00ED758E" w:rsidR="00ED758E" w:rsidRPr="00ED758E">
      <w:pPr>
        <w:pStyle w:val="Uvuenotijeloteksta"/>
        <w:rPr>
          <w:rFonts w:cs="Arial" w:hAnsi="Arial" w:ascii="Arial"/>
        </w:rPr>
      </w:pPr>
      <w:r w:rsidRPr="00ED758E">
        <w:rPr>
          <w:rFonts w:cs="Arial" w:hAnsi="Arial" w:ascii="Arial"/>
        </w:rPr>
        <w:tab/>
        <w:t xml:space="preserve">II. Za stečajnog suca određuje se </w:t>
      </w:r>
      <w:smartTag w:element="PersonName" w:uri="urn:schemas-microsoft-com:office:smarttags">
        <w:r w:rsidRPr="00ED758E">
          <w:rPr>
            <w:rFonts w:cs="Arial" w:hAnsi="Arial" w:ascii="Arial"/>
          </w:rPr>
          <w:t xml:space="preserve">Tomislav </w:t>
        </w:r>
        <w:proofErr w:type="spellStart"/>
        <w:r w:rsidRPr="00ED758E">
          <w:rPr>
            <w:rFonts w:cs="Arial" w:hAnsi="Arial" w:ascii="Arial"/>
          </w:rPr>
          <w:t>Mrazović</w:t>
        </w:r>
      </w:smartTag>
      <w:proofErr w:type="spellEnd"/>
      <w:r w:rsidRPr="00ED758E">
        <w:rPr>
          <w:rFonts w:cs="Arial" w:hAnsi="Arial" w:ascii="Arial"/>
        </w:rPr>
        <w:t xml:space="preserve">, sudac Trgovačkog suda u Bjelovaru, Šetalište dr. </w:t>
      </w:r>
      <w:proofErr w:type="spellStart"/>
      <w:r w:rsidRPr="00ED758E">
        <w:rPr>
          <w:rFonts w:cs="Arial" w:hAnsi="Arial" w:ascii="Arial"/>
        </w:rPr>
        <w:t>Ivše</w:t>
      </w:r>
      <w:proofErr w:type="spellEnd"/>
      <w:r w:rsidRPr="00ED758E">
        <w:rPr>
          <w:rFonts w:cs="Arial" w:hAnsi="Arial" w:ascii="Arial"/>
        </w:rPr>
        <w:t xml:space="preserve"> </w:t>
      </w:r>
      <w:proofErr w:type="spellStart"/>
      <w:r w:rsidRPr="00ED758E">
        <w:rPr>
          <w:rFonts w:cs="Arial" w:hAnsi="Arial" w:ascii="Arial"/>
        </w:rPr>
        <w:t>Lebovića</w:t>
      </w:r>
      <w:proofErr w:type="spellEnd"/>
      <w:r w:rsidRPr="00ED758E">
        <w:rPr>
          <w:rFonts w:cs="Arial" w:hAnsi="Arial" w:ascii="Arial"/>
        </w:rPr>
        <w:t xml:space="preserve"> 42.</w:t>
      </w:r>
    </w:p>
    <w:p w:rsidRDefault="00ED758E" w:rsidP="00ED758E" w:rsidR="00ED758E">
      <w:pPr>
        <w:pStyle w:val="Uvuenotijeloteksta"/>
      </w:pPr>
      <w:r>
        <w:t xml:space="preserve"> </w:t>
      </w:r>
    </w:p>
    <w:p w:rsidRDefault="00ED758E" w:rsidP="00ED758E" w:rsidR="00ED758E">
      <w:pPr>
        <w:ind w:hanging="709" w:left="709"/>
        <w:jc w:val="both"/>
        <w:rPr>
          <w:rFonts w:hAnsi="Arial" w:ascii="Arial"/>
        </w:rPr>
      </w:pPr>
      <w:r>
        <w:rPr>
          <w:rFonts w:hAnsi="Arial" w:ascii="Arial"/>
        </w:rPr>
        <w:tab/>
        <w:t xml:space="preserve">III. Za stečajnog upravitelja imenuje se BRANKO SMRTIĆ, </w:t>
      </w:r>
      <w:proofErr w:type="spellStart"/>
      <w:r>
        <w:rPr>
          <w:rFonts w:hAnsi="Arial" w:ascii="Arial"/>
        </w:rPr>
        <w:t>dipl.ing</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ED758E" w:rsidP="00ED758E" w:rsidR="00ED758E">
      <w:pPr>
        <w:ind w:hanging="709" w:left="709"/>
        <w:jc w:val="both"/>
        <w:rPr>
          <w:rFonts w:hAnsi="Arial" w:ascii="Arial"/>
        </w:rPr>
      </w:pPr>
    </w:p>
    <w:p w:rsidRDefault="00ED758E" w:rsidP="00ED758E" w:rsidR="00ED758E">
      <w:pPr>
        <w:ind w:hanging="709" w:left="709"/>
        <w:jc w:val="both"/>
        <w:rPr>
          <w:rFonts w:hAnsi="Arial" w:ascii="Arial"/>
          <w:b/>
        </w:rPr>
      </w:pPr>
      <w:r>
        <w:rPr>
          <w:rFonts w:hAnsi="Arial" w:ascii="Arial"/>
        </w:rPr>
        <w:tab/>
        <w:t xml:space="preserve">IV. Pozivaju se vjerovnici da u roku od 60 dana od dana objave ovog rješenja o otvaranju stečajnog postupka na e-oglasnoj ploči Trgovačkog suda u Bjelovaru prijave svoje tražbine stečajnom upravitelju u skladu s pravilima čl.257. Stečajnog zakona o prijavi tražbina (Narodne novine br. 71/15, dalje SZ-a) na adresu stečajnog upravitelja u </w:t>
      </w:r>
      <w:proofErr w:type="spellStart"/>
      <w:r>
        <w:rPr>
          <w:rFonts w:hAnsi="Arial" w:ascii="Arial"/>
        </w:rPr>
        <w:t>Miholjancu</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ED758E" w:rsidP="00ED758E" w:rsidR="00ED758E">
      <w:pPr>
        <w:ind w:hanging="709" w:left="709"/>
        <w:jc w:val="both"/>
        <w:rPr>
          <w:rFonts w:hAnsi="Arial" w:ascii="Arial"/>
          <w:b/>
        </w:rPr>
      </w:pPr>
    </w:p>
    <w:p w:rsidRDefault="00ED758E" w:rsidP="00ED758E" w:rsidR="00ED758E">
      <w:pPr>
        <w:ind w:hanging="709" w:left="709"/>
        <w:jc w:val="both"/>
        <w:rPr>
          <w:rFonts w:hAnsi="Arial" w:ascii="Arial"/>
        </w:rPr>
      </w:pPr>
      <w:r>
        <w:rPr>
          <w:rFonts w:hAnsi="Arial" w:ascii="Arial"/>
        </w:rPr>
        <w:lastRenderedPageBreak/>
        <w:tab/>
        <w:t xml:space="preserve">V. </w:t>
      </w:r>
      <w:proofErr w:type="spellStart"/>
      <w:r>
        <w:rPr>
          <w:rFonts w:hAnsi="Arial" w:ascii="Arial"/>
        </w:rPr>
        <w:t>Razlučni</w:t>
      </w:r>
      <w:proofErr w:type="spellEnd"/>
      <w:r>
        <w:rPr>
          <w:rFonts w:hAnsi="Arial" w:ascii="Arial"/>
        </w:rPr>
        <w:t xml:space="preserve"> vjerovnici dužni su obavijestiti stečajnog upravitelja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 Ako </w:t>
      </w:r>
      <w:proofErr w:type="spellStart"/>
      <w:r>
        <w:rPr>
          <w:rFonts w:hAnsi="Arial" w:ascii="Arial"/>
        </w:rPr>
        <w:t>razlučni</w:t>
      </w:r>
      <w:proofErr w:type="spellEnd"/>
      <w:r>
        <w:rPr>
          <w:rFonts w:hAnsi="Arial" w:ascii="Arial"/>
        </w:rPr>
        <w:t xml:space="preserve"> vjerovnici prijavljuju i tražbinu kao stečajni vjerovnici, u prijavu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predviđeno neće biti pokrivena tim </w:t>
      </w:r>
      <w:proofErr w:type="spellStart"/>
      <w:r>
        <w:rPr>
          <w:rFonts w:hAnsi="Arial" w:ascii="Arial"/>
        </w:rPr>
        <w:t>razlučnim</w:t>
      </w:r>
      <w:proofErr w:type="spellEnd"/>
      <w:r>
        <w:rPr>
          <w:rFonts w:hAnsi="Arial" w:ascii="Arial"/>
        </w:rPr>
        <w:t xml:space="preserve"> pravima (čl.258. SZ-a).</w:t>
      </w:r>
    </w:p>
    <w:p w:rsidRDefault="00ED758E" w:rsidP="00ED758E" w:rsidR="00ED758E">
      <w:pPr>
        <w:ind w:hanging="709" w:left="709"/>
        <w:jc w:val="both"/>
        <w:rPr>
          <w:rFonts w:hAnsi="Arial" w:ascii="Arial"/>
        </w:rPr>
      </w:pPr>
      <w:r>
        <w:rPr>
          <w:rFonts w:hAnsi="Arial" w:ascii="Arial"/>
        </w:rPr>
        <w:tab/>
        <w:t>VI. Izlučni vjerovnici dužni su obavijestiti stečajnog upravitelja o svom izlučnom pravu, pravnoj osnovi izlučnog prava i označiti predmet, odnosno označiti pravo na koji se njihovo izlučno pravo odnosi, odnosno u obavijesti naznačiti pravo iz čl.148.Stečajnog zakona.</w:t>
      </w:r>
    </w:p>
    <w:p w:rsidRDefault="00ED758E" w:rsidP="00ED758E" w:rsidR="00ED758E">
      <w:pPr>
        <w:jc w:val="both"/>
        <w:rPr>
          <w:rFonts w:hAnsi="Arial" w:ascii="Arial"/>
        </w:rPr>
      </w:pPr>
    </w:p>
    <w:p w:rsidRDefault="00ED758E" w:rsidP="00ED758E" w:rsidR="00ED758E" w:rsidRPr="00ED758E">
      <w:pPr>
        <w:pStyle w:val="Uvuenotijeloteksta"/>
        <w:rPr>
          <w:rFonts w:cs="Arial" w:hAnsi="Arial" w:ascii="Arial"/>
        </w:rPr>
      </w:pPr>
      <w:r w:rsidRPr="00ED758E">
        <w:rPr>
          <w:rFonts w:cs="Arial" w:hAnsi="Arial" w:ascii="Arial"/>
        </w:rPr>
        <w:tab/>
        <w:t>VII. Otvaranje stečajnog postupka upisat će se u sudski registar ovog suda, te u zemljišne knjige koje vodi Općinski sud u Bjelovaru.</w:t>
      </w:r>
    </w:p>
    <w:p w:rsidRDefault="00ED758E" w:rsidP="00ED758E" w:rsidR="00ED758E" w:rsidRPr="00ED758E">
      <w:pPr>
        <w:ind w:hanging="709" w:left="709"/>
        <w:jc w:val="both"/>
        <w:rPr>
          <w:rFonts w:cs="Arial" w:hAnsi="Arial" w:ascii="Arial"/>
        </w:rPr>
      </w:pPr>
    </w:p>
    <w:p w:rsidRDefault="00ED758E" w:rsidP="00ED758E" w:rsidR="00ED758E">
      <w:pPr>
        <w:ind w:hanging="709" w:left="709"/>
        <w:jc w:val="both"/>
        <w:rPr>
          <w:rFonts w:hAnsi="Arial" w:ascii="Arial"/>
        </w:rPr>
      </w:pPr>
      <w:r>
        <w:rPr>
          <w:rFonts w:hAnsi="Arial" w:ascii="Arial"/>
        </w:rPr>
        <w:tab/>
        <w:t xml:space="preserve">VIII.  </w:t>
      </w:r>
      <w:r>
        <w:rPr>
          <w:rFonts w:hAnsi="Arial" w:ascii="Arial"/>
          <w:b/>
        </w:rPr>
        <w:t>Stečajni postupak otvoren je dana 16. siječnja 2017. godine, kojega dana je ovo Rješenje o otvaranju stečajnog postupka stavljeno na oglasnu ploču ovog suda u 13,00 sati.</w:t>
      </w:r>
    </w:p>
    <w:p w:rsidRDefault="00ED758E" w:rsidP="00ED758E" w:rsidR="00ED758E">
      <w:pPr>
        <w:ind w:hanging="709" w:left="709"/>
        <w:jc w:val="both"/>
        <w:rPr>
          <w:rFonts w:hAnsi="Arial" w:ascii="Arial"/>
        </w:rPr>
      </w:pPr>
      <w:r>
        <w:rPr>
          <w:rFonts w:hAnsi="Arial" w:ascii="Arial"/>
        </w:rPr>
        <w:tab/>
        <w:t xml:space="preserve">IX.  Ročište vjerovnika na kojem će se ispitati prijavljene tražbine (ispitno ročište) zakazuje se za dan </w:t>
      </w:r>
    </w:p>
    <w:p w:rsidRDefault="00ED758E" w:rsidP="00ED758E" w:rsidR="00ED758E">
      <w:pPr>
        <w:ind w:hanging="709" w:left="709"/>
        <w:jc w:val="center"/>
        <w:rPr>
          <w:rFonts w:hAnsi="Arial" w:ascii="Arial"/>
        </w:rPr>
      </w:pPr>
      <w:r>
        <w:rPr>
          <w:rFonts w:hAnsi="Arial" w:ascii="Arial"/>
          <w:b/>
        </w:rPr>
        <w:t>05. travnja 2017. godine u 9,00 sati</w:t>
      </w:r>
    </w:p>
    <w:p w:rsidRDefault="00ED758E" w:rsidP="00ED758E" w:rsidR="00ED758E">
      <w:pPr>
        <w:ind w:hanging="709" w:left="709"/>
        <w:jc w:val="center"/>
        <w:rPr>
          <w:rFonts w:hAnsi="Arial" w:ascii="Arial"/>
        </w:rPr>
      </w:pPr>
    </w:p>
    <w:p w:rsidRDefault="00ED758E" w:rsidP="00ED758E" w:rsidR="00ED758E">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ED758E" w:rsidP="00ED758E" w:rsidR="00ED758E">
      <w:pPr>
        <w:ind w:hanging="709" w:left="709"/>
        <w:jc w:val="both"/>
        <w:rPr>
          <w:rFonts w:hAnsi="Arial" w:ascii="Arial"/>
        </w:rPr>
      </w:pPr>
      <w:r>
        <w:rPr>
          <w:rFonts w:hAnsi="Arial" w:ascii="Arial"/>
        </w:rPr>
        <w:tab/>
        <w:t xml:space="preserve">X. Ročište vjerovnika na kojem će se na temelju izvješća stečajnog upravitelja odlučivati o daljnjem tijeku stečajnog postupka (izvještajno ročište) zakazuje se za isti dan na istom mjestu </w:t>
      </w:r>
      <w:r>
        <w:rPr>
          <w:rFonts w:hAnsi="Arial" w:ascii="Arial"/>
          <w:b/>
        </w:rPr>
        <w:t>u 10,00 sati</w:t>
      </w:r>
      <w:r>
        <w:rPr>
          <w:rFonts w:hAnsi="Arial" w:ascii="Arial"/>
        </w:rPr>
        <w:t>.</w:t>
      </w:r>
    </w:p>
    <w:p w:rsidRDefault="00ED758E" w:rsidP="00ED758E" w:rsidR="00ED758E">
      <w:pPr>
        <w:ind w:hanging="709" w:left="709"/>
        <w:jc w:val="center"/>
        <w:rPr>
          <w:rFonts w:cs="Arial" w:hAnsi="Arial" w:ascii="Arial"/>
          <w:b/>
        </w:rPr>
      </w:pPr>
    </w:p>
    <w:p w:rsidRDefault="00ED758E" w:rsidP="00ED758E" w:rsidR="00ED758E">
      <w:pPr>
        <w:ind w:hanging="709" w:left="709"/>
        <w:jc w:val="center"/>
        <w:rPr>
          <w:rFonts w:cs="Arial" w:hAnsi="Arial" w:ascii="Arial"/>
          <w:b/>
        </w:rPr>
      </w:pPr>
      <w:r w:rsidRPr="00ED758E">
        <w:rPr>
          <w:rFonts w:cs="Arial" w:hAnsi="Arial" w:ascii="Arial"/>
          <w:b/>
        </w:rPr>
        <w:t>Obrazloženje</w:t>
      </w:r>
    </w:p>
    <w:p w:rsidRDefault="00ED758E" w:rsidP="00ED758E" w:rsidR="00ED758E">
      <w:pPr>
        <w:ind w:hanging="709" w:left="709"/>
        <w:jc w:val="center"/>
        <w:rPr>
          <w:rFonts w:hAnsi="Arial" w:ascii="Arial"/>
        </w:rPr>
      </w:pPr>
    </w:p>
    <w:p w:rsidRDefault="00ED758E" w:rsidP="00ED758E" w:rsidR="00ED758E" w:rsidRPr="00ED758E">
      <w:pPr>
        <w:pStyle w:val="Uvuenotijeloteksta"/>
        <w:ind w:firstLine="720" w:left="0"/>
        <w:jc w:val="both"/>
        <w:rPr>
          <w:rFonts w:cs="Arial" w:hAnsi="Arial" w:ascii="Arial"/>
        </w:rPr>
      </w:pPr>
      <w:r w:rsidRPr="00ED758E">
        <w:rPr>
          <w:rFonts w:cs="Arial" w:hAnsi="Arial" w:ascii="Arial"/>
        </w:rPr>
        <w:t xml:space="preserve">Predlagatelj FINA, RC Zagreb, Podružnica Bjelovar podnijela je ovom sudu prijedlog za otvaranje stečajnog postupka nad dužnikom GORZAVET VETERINARSKA AMBULANTA d.o.o. za proizvodnju, trgovinu i usluge iz Bjelovara, Jakova Gotovca 29. U prijedlogu ističe da je račun tvrtke dužnika u neprekidnoj blokadi 922 dana, dakle duže od 60 dana, jer to proizlazi iz Očevidnika o redoslijedu plaćanja FINE Bjelovar od 01.09.2015. godine, te da je ukupno stanje blokade 2.834.668,94 kuna. </w:t>
      </w:r>
    </w:p>
    <w:p w:rsidRDefault="00ED758E" w:rsidP="00ED758E" w:rsidR="00ED758E" w:rsidRPr="00ED758E">
      <w:pPr>
        <w:pStyle w:val="Uvuenotijeloteksta"/>
        <w:ind w:firstLine="720" w:left="0"/>
        <w:jc w:val="both"/>
        <w:rPr>
          <w:rFonts w:cs="Arial" w:hAnsi="Arial" w:ascii="Arial"/>
        </w:rPr>
      </w:pPr>
      <w:r w:rsidRPr="00ED758E">
        <w:rPr>
          <w:rFonts w:cs="Arial" w:hAnsi="Arial" w:ascii="Arial"/>
        </w:rPr>
        <w:lastRenderedPageBreak/>
        <w:t xml:space="preserve">Zakonski zastupnik tvrtke dužnika GORZAVET VETERINARSKA AMBULANTA d.o.o. za proizvodnju, trgovinu i usluge iz Bjelovara, Franjo </w:t>
      </w:r>
      <w:proofErr w:type="spellStart"/>
      <w:r w:rsidRPr="00ED758E">
        <w:rPr>
          <w:rFonts w:cs="Arial" w:hAnsi="Arial" w:ascii="Arial"/>
        </w:rPr>
        <w:t>Gorza</w:t>
      </w:r>
      <w:proofErr w:type="spellEnd"/>
      <w:r w:rsidRPr="00ED758E">
        <w:rPr>
          <w:rFonts w:cs="Arial" w:hAnsi="Arial" w:ascii="Arial"/>
        </w:rPr>
        <w:t xml:space="preserve">, ne osporava činjenicu da je račun tvrtke dužnika čiji je on zakonski zastupnik u neprekidnoj blokadi duže od 60 dana, ističe da tvrtka dužnik ima imovinu i to samo nekretninu koja dolazi upisana u zk.ul.br.6572 k.o. Grad Bjelovar i to čkbr.4321 jednokatnu stambenu poslovnu građevinu ukupne površine 504 m2, a koja je opterećena založnim </w:t>
      </w:r>
      <w:proofErr w:type="spellStart"/>
      <w:r w:rsidRPr="00ED758E">
        <w:rPr>
          <w:rFonts w:cs="Arial" w:hAnsi="Arial" w:ascii="Arial"/>
        </w:rPr>
        <w:t>razlučnim</w:t>
      </w:r>
      <w:proofErr w:type="spellEnd"/>
      <w:r w:rsidRPr="00ED758E">
        <w:rPr>
          <w:rFonts w:cs="Arial" w:hAnsi="Arial" w:ascii="Arial"/>
        </w:rPr>
        <w:t xml:space="preserve"> pravom u korist RAIFFEISEN BANK AUSTRIA d.d. iz Zagreba zbog kredita, a na temelju Ugovora o namjenskom kreditu, kojeg je tvrtka dužnik podigla kod te banke. Ne protivi se otvaranju stečaja nad dužnikom ističe da dužnik ne obavlja poslovnu djelatnost, te da još uvijek ima jednog zaposlenog, a to je upravo on. Trenutni iznos blokade mu nije poznat, a prema podacima koje je dobio od RAIFFEISEN BANK AUSTRIA d.d. iz Zagreba po kreditu zbog kojeg je upisan zalog na navedenoj nekretnini u korist ovog vjerovnika na dan 09.01.2017. godine, tvrtka dužnik duguje 598.513,17 kuna. </w:t>
      </w:r>
    </w:p>
    <w:p w:rsidRDefault="00ED758E" w:rsidP="00ED758E" w:rsidR="00ED758E" w:rsidRPr="00ED758E">
      <w:pPr>
        <w:pStyle w:val="Uvuenotijeloteksta"/>
        <w:ind w:firstLine="720" w:left="0"/>
        <w:jc w:val="both"/>
        <w:rPr>
          <w:rFonts w:cs="Arial" w:hAnsi="Arial" w:ascii="Arial"/>
        </w:rPr>
      </w:pPr>
      <w:r w:rsidRPr="00ED758E">
        <w:rPr>
          <w:rFonts w:cs="Arial" w:hAnsi="Arial" w:ascii="Arial"/>
        </w:rPr>
        <w:t>Kako je nesporno između stranaka da je poslovni račun tvrtke dužnika u neprekidnoj blokadi više od 60 dana, to je sud utvrdio da je tvrtka dužnik nesposobna za plaćanje, čime je ispunjen stečajni razlog propisan čl.6.Stečanog zakona za otvaranje stečajnog postupka nad dužnikom.</w:t>
      </w:r>
    </w:p>
    <w:p w:rsidRDefault="00ED758E" w:rsidP="00ED758E" w:rsidR="00ED758E">
      <w:pPr>
        <w:pStyle w:val="Uvuenotijeloteksta"/>
        <w:ind w:firstLine="720" w:left="0"/>
        <w:jc w:val="both"/>
      </w:pPr>
      <w:r w:rsidRPr="00ED758E">
        <w:rPr>
          <w:rFonts w:cs="Arial" w:hAnsi="Arial" w:ascii="Arial"/>
        </w:rPr>
        <w:t xml:space="preserve">Obzirom da je uvidom u </w:t>
      </w:r>
      <w:proofErr w:type="spellStart"/>
      <w:r w:rsidRPr="00ED758E">
        <w:rPr>
          <w:rFonts w:cs="Arial" w:hAnsi="Arial" w:ascii="Arial"/>
        </w:rPr>
        <w:t>zk.izvadak</w:t>
      </w:r>
      <w:proofErr w:type="spellEnd"/>
      <w:r w:rsidRPr="00ED758E">
        <w:rPr>
          <w:rFonts w:cs="Arial" w:hAnsi="Arial" w:ascii="Arial"/>
        </w:rPr>
        <w:t xml:space="preserve"> Općinskog suda u Bjelovaru, sud utvrdio da tvrtka dužnik u svom vlasništvu ima nekretninu upisanu u zk.ul.br.6572 k.o. Grad Bjelovar i to čkbr.4321 jednokatnu stambenu poslovnu građevinu ukupne površine 504 m2, a na kojoj je upisano pravo zaloga u korist RAIFFEISEN BANK AUSTRIA d.d.  iz Zagreba,  to je na temelju provedenog prethodnog postupka sud utvrdio da dužnik ima imovine iz koje se mogu namiriti troškovi stečajnog postupka, zbog čega je otvorio stečaj nad dužnikom temeljem čl.6; čl.128; čl.129 i temeljem čl.130.Stečajnog zakona (NN broj 71/15, dalje SZ-a) riješio kao u izreci ovog rješenja. </w:t>
      </w:r>
    </w:p>
    <w:p w:rsidRDefault="00ED758E" w:rsidP="00ED758E" w:rsidR="00ED758E">
      <w:pPr>
        <w:jc w:val="both"/>
        <w:rPr>
          <w:rFonts w:hAnsi="Arial" w:ascii="Arial"/>
        </w:rPr>
      </w:pPr>
    </w:p>
    <w:p w:rsidRDefault="00ED758E" w:rsidP="00ED758E" w:rsidR="00ED758E">
      <w:pPr>
        <w:ind w:firstLine="720"/>
        <w:jc w:val="both"/>
        <w:rPr>
          <w:rFonts w:hAnsi="Arial" w:ascii="Arial"/>
        </w:rPr>
      </w:pPr>
      <w:r>
        <w:rPr>
          <w:rFonts w:hAnsi="Arial" w:ascii="Arial"/>
        </w:rPr>
        <w:t>U Bjelovaru, 16. siječnja 2017. godine</w:t>
      </w:r>
    </w:p>
    <w:p w:rsidRDefault="00ED758E" w:rsidP="00ED758E" w:rsidR="00ED758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D758E" w:rsidP="00ED758E" w:rsidR="00ED758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D758E" w:rsidP="00ED758E" w:rsidR="00ED758E">
      <w:pPr>
        <w:jc w:val="both"/>
        <w:rPr>
          <w:rFonts w:hAnsi="Arial" w:ascii="Arial"/>
        </w:rPr>
      </w:pPr>
    </w:p>
    <w:p w:rsidRDefault="00ED758E" w:rsidP="00ED758E" w:rsidR="00ED758E">
      <w:pPr>
        <w:ind w:hanging="1985" w:left="1985"/>
        <w:jc w:val="both"/>
        <w:rPr>
          <w:rFonts w:hAnsi="Arial" w:ascii="Arial"/>
        </w:rPr>
      </w:pPr>
      <w:r>
        <w:rPr>
          <w:rFonts w:hAnsi="Arial" w:ascii="Arial"/>
        </w:rPr>
        <w:t xml:space="preserve">PRAVNA POUKA: Protiv ovog rješenja žalbu može podnijeti osoba koja je bila zakonski zastupnik tvrtke dužnika do dana nastupanja pravnih posljedica otvaranja stečajnog postupka. Žalba se podnosi ovome sudu u 3 primjerka u roku od 8 dana od dana objave rješenja na e-oglasnoj ploči suda na Visoki trgovački sud RH u Zagrebu. Žalba ne odgađa ovrhu ovog rješenja. </w:t>
      </w:r>
    </w:p>
    <w:p w:rsidRDefault="00ED758E" w:rsidP="00ED758E" w:rsidR="00ED758E">
      <w:pPr>
        <w:ind w:hanging="1985" w:left="1985"/>
        <w:jc w:val="both"/>
        <w:rPr>
          <w:rFonts w:hAnsi="Arial" w:ascii="Arial"/>
        </w:rPr>
      </w:pPr>
    </w:p>
    <w:p w:rsidRDefault="00ED758E" w:rsidP="00ED758E" w:rsidR="00ED758E">
      <w:pPr>
        <w:ind w:hanging="1985" w:left="1985"/>
        <w:jc w:val="both"/>
        <w:rPr>
          <w:rFonts w:hAnsi="Arial" w:ascii="Arial"/>
        </w:rPr>
      </w:pPr>
    </w:p>
    <w:p w:rsidRDefault="00ED758E" w:rsidP="00ED758E" w:rsidR="00ED758E">
      <w:pPr>
        <w:ind w:hanging="1985" w:left="1985"/>
        <w:jc w:val="both"/>
        <w:rPr>
          <w:rFonts w:hAnsi="Arial" w:ascii="Arial"/>
        </w:rPr>
      </w:pPr>
      <w:bookmarkStart w:name="_GoBack" w:id="0"/>
      <w:bookmarkEnd w:id="0"/>
      <w:proofErr w:type="spellStart"/>
      <w:r>
        <w:rPr>
          <w:rFonts w:hAnsi="Arial" w:ascii="Arial"/>
        </w:rPr>
        <w:lastRenderedPageBreak/>
        <w:t>Rj</w:t>
      </w:r>
      <w:proofErr w:type="spellEnd"/>
      <w:r>
        <w:rPr>
          <w:rFonts w:hAnsi="Arial" w:ascii="Arial"/>
        </w:rPr>
        <w:t>.</w:t>
      </w:r>
    </w:p>
    <w:p w:rsidRDefault="00ED758E" w:rsidP="00ED758E" w:rsidR="00ED758E">
      <w:pPr>
        <w:ind w:hanging="1985" w:left="1985"/>
        <w:jc w:val="both"/>
        <w:rPr>
          <w:rFonts w:hAnsi="Arial" w:ascii="Arial"/>
        </w:rPr>
      </w:pPr>
      <w:r>
        <w:rPr>
          <w:rFonts w:hAnsi="Arial" w:ascii="Arial"/>
        </w:rPr>
        <w:t xml:space="preserve">Dna:dužniku putem e-oglasne ploče  </w:t>
      </w:r>
    </w:p>
    <w:p w:rsidRDefault="00ED758E" w:rsidP="00ED758E" w:rsidR="00ED758E">
      <w:pPr>
        <w:ind w:hanging="1985" w:left="1985"/>
        <w:jc w:val="both"/>
        <w:rPr>
          <w:rFonts w:hAnsi="Arial" w:ascii="Arial"/>
        </w:rPr>
      </w:pPr>
      <w:r>
        <w:rPr>
          <w:rFonts w:hAnsi="Arial" w:ascii="Arial"/>
        </w:rPr>
        <w:t xml:space="preserve">        ŽDO Bjelovar putem e-oglasne ploče i putem sudskog dostavljača</w:t>
      </w:r>
    </w:p>
    <w:p w:rsidRDefault="00ED758E" w:rsidP="00ED758E" w:rsidR="00ED758E">
      <w:pPr>
        <w:ind w:hanging="567" w:left="567"/>
        <w:jc w:val="both"/>
        <w:rPr>
          <w:rFonts w:hAnsi="Arial" w:ascii="Arial"/>
        </w:rPr>
      </w:pPr>
      <w:r>
        <w:rPr>
          <w:rFonts w:hAnsi="Arial" w:ascii="Arial"/>
        </w:rPr>
        <w:tab/>
        <w:t>zakonskom zastupniku dužnika putem e-oglasne ploče i putem pošte</w:t>
      </w:r>
    </w:p>
    <w:p w:rsidRDefault="00ED758E" w:rsidP="00ED758E" w:rsidR="00ED758E">
      <w:pPr>
        <w:ind w:hanging="567" w:left="567"/>
        <w:jc w:val="both"/>
        <w:rPr>
          <w:rFonts w:hAnsi="Arial" w:ascii="Arial"/>
        </w:rPr>
      </w:pPr>
      <w:r>
        <w:rPr>
          <w:rFonts w:hAnsi="Arial" w:ascii="Arial"/>
        </w:rPr>
        <w:tab/>
        <w:t xml:space="preserve">stečajnom upravitelju Branku </w:t>
      </w:r>
      <w:proofErr w:type="spellStart"/>
      <w:r>
        <w:rPr>
          <w:rFonts w:hAnsi="Arial" w:ascii="Arial"/>
        </w:rPr>
        <w:t>Smrtiću</w:t>
      </w:r>
      <w:proofErr w:type="spellEnd"/>
      <w:r>
        <w:rPr>
          <w:rFonts w:hAnsi="Arial" w:ascii="Arial"/>
        </w:rPr>
        <w:t xml:space="preserve"> putem e-oglasne ploče suda i putem pošte</w:t>
      </w:r>
    </w:p>
    <w:p w:rsidRDefault="00ED758E" w:rsidP="00ED758E" w:rsidR="00ED758E">
      <w:pPr>
        <w:ind w:hanging="567" w:left="567"/>
        <w:jc w:val="both"/>
        <w:rPr>
          <w:rFonts w:hAnsi="Arial" w:ascii="Arial"/>
        </w:rPr>
      </w:pPr>
      <w:r>
        <w:rPr>
          <w:rFonts w:hAnsi="Arial" w:ascii="Arial"/>
        </w:rPr>
        <w:tab/>
        <w:t>sudskom registru elektroničkim putem</w:t>
      </w:r>
    </w:p>
    <w:p w:rsidRDefault="00ED758E" w:rsidP="00ED758E" w:rsidR="00ED758E">
      <w:pPr>
        <w:ind w:hanging="567" w:left="567"/>
        <w:jc w:val="both"/>
        <w:rPr>
          <w:rFonts w:hAnsi="Arial" w:ascii="Arial"/>
        </w:rPr>
      </w:pPr>
      <w:r>
        <w:rPr>
          <w:rFonts w:hAnsi="Arial" w:ascii="Arial"/>
        </w:rPr>
        <w:tab/>
        <w:t>Sc. ročište</w:t>
      </w:r>
    </w:p>
    <w:p w:rsidRDefault="00ED758E" w:rsidP="00ED758E" w:rsidR="00ED758E">
      <w:pPr>
        <w:ind w:hanging="567" w:left="567"/>
        <w:jc w:val="both"/>
        <w:rPr>
          <w:rFonts w:hAnsi="Arial" w:ascii="Arial"/>
        </w:rPr>
      </w:pPr>
      <w:r>
        <w:rPr>
          <w:rFonts w:hAnsi="Arial" w:ascii="Arial"/>
        </w:rPr>
        <w:t>Bj.16.01.2017.g.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758E"/>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40974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St-297/2016-7</izvorni_sadrzaj>
    <derivirana_varijabla naziv="DomainObject.Oznaka_1">St-297/2016-7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St-297/2016</izvorni_sadrzaj>
    <derivirana_varijabla naziv="DomainObject.Predmet.OznakaBroj_1">St-297/2016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GORZAVET VETERINARSKA AMBULANTA društvo s ograničenom odgovornošću za proizvodnju, trgovinu i usluge, Bjelovar zastupanog po punomoćniku FRANJO GORZA</izvorni_sadrzaj>
    <derivirana_varijabla naziv="DomainObject.Predmet.ProtustrankaFormated_1">  GORZAVET VETERINARSKA AMBULANTA društvo s ograničenom odgovornošću za proizvodnju, trgovinu i usluge, Bjelovar zastupanog po punomoćniku FRANJO GORZA</derivirana_varijabla>
  </DomainObject.Predmet.ProtustrankaFormated>
  <DomainObject.Predmet.ProtustrankaFormatedOIB>
    <izvorni_sadrzaj>  GORZAVET VETERINARSKA AMBULANTA društvo s ograničenom odgovornošću za proizvodnju, trgovinu i usluge, Bjelovar, OIB 62919961478 zastupanog po punomoćniku FRANJO GORZA</izvorni_sadrzaj>
    <derivirana_varijabla naziv="DomainObject.Predmet.ProtustrankaFormatedOIB_1">  GORZAVET VETERINARSKA AMBULANTA društvo s ograničenom odgovornošću za proizvodnju, trgovinu i usluge, Bjelovar, OIB 62919961478 zastupanog po punomoćniku FRANJO GORZA</derivirana_varijabla>
  </DomainObject.Predmet.ProtustrankaFormatedOIB>
  <DomainObject.Predmet.ProtustrankaFormatedWithAdress>
    <izvorni_sadrzaj> GORZAVET VETERINARSKA AMBULANTA društvo s ograničenom odgovornošću za proizvodnju, trgovinu i usluge, Bjelovar, Jakova Gotovca 29, 43000 Bjelovar zastupanog po punomoćniku FRANJO GORZA</izvorni_sadrzaj>
    <derivirana_varijabla naziv="DomainObject.Predmet.ProtustrankaFormatedWithAdress_1"> GORZAVET VETERINARSKA AMBULANTA društvo s ograničenom odgovornošću za proizvodnju, trgovinu i usluge, Bjelovar, Jakova Gotovca 29, 43000 Bjelovar zastupanog po punomoćniku FRANJO GORZA</derivirana_varijabla>
  </DomainObject.Predmet.ProtustrankaFormatedWithAdress>
  <DomainObject.Predmet.ProtustrankaFormatedWithAdressOIB>
    <izvorni_sadrzaj> GORZAVET VETERINARSKA AMBULANTA društvo s ograničenom odgovornošću za proizvodnju, trgovinu i usluge, Bjelovar, OIB 62919961478, Jakova Gotovca 29, 43000 Bjelovar zastupanog po punomoćniku FRANJO GORZA</izvorni_sadrzaj>
    <derivirana_varijabla naziv="DomainObject.Predmet.ProtustrankaFormatedWithAdressOIB_1"> GORZAVET VETERINARSKA AMBULANTA društvo s ograničenom odgovornošću za proizvodnju, trgovinu i usluge, Bjelovar, OIB 62919961478, Jakova Gotovca 29, 43000 Bjelovar zastupanog po punomoćniku FRANJO GORZA</derivirana_varijabla>
  </DomainObject.Predmet.ProtustrankaFormatedWithAdressOIB>
  <DomainObject.Predmet.ProtustrankaWithAdress>
    <izvorni_sadrzaj>GORZAVET VETERINARSKA AMBULANTA društvo s ograničenom odgovornošću za proizvodnju, trgovinu i usluge, Bjelovar Jakova Gotovca 29, 43000 Bjelovar</izvorni_sadrzaj>
    <derivirana_varijabla naziv="DomainObject.Predmet.ProtustrankaWithAdress_1">GORZAVET VETERINARSKA AMBULANTA društvo s ograničenom odgovornošću za proizvodnju, trgovinu i usluge, Bjelovar Jakova Gotovca 29, 43000 Bjelovar</derivirana_varijabla>
  </DomainObject.Predmet.ProtustrankaWithAdress>
  <DomainObject.Predmet.ProtustrankaWithAdressOIB>
    <izvorni_sadrzaj>GORZAVET VETERINARSKA AMBULANTA društvo s ograničenom odgovornošću za proizvodnju, trgovinu i usluge, Bjelovar, OIB 62919961478, Jakova Gotovca 29, 43000 Bjelovar</izvorni_sadrzaj>
    <derivirana_varijabla naziv="DomainObject.Predmet.ProtustrankaWithAdressOIB_1">GORZAVET VETERINARSKA AMBULANTA društvo s ograničenom odgovornošću za proizvodnju, trgovinu i usluge, Bjelovar, OIB 62919961478, Jakova Gotovca 29, 43000 Bjelovar</derivirana_varijabla>
  </DomainObject.Predmet.ProtustrankaWithAdressOIB>
  <DomainObject.Predmet.ProtustrankaNazivFormated>
    <izvorni_sadrzaj>GORZAVET VETERINARSKA AMBULANTA društvo s ograničenom odgovornošću za proizvodnju, trgovinu i usluge, Bjelovar</izvorni_sadrzaj>
    <derivirana_varijabla naziv="DomainObject.Predmet.ProtustrankaNazivFormated_1">GORZAVET VETERINARSKA AMBULANTA društvo s ograničenom odgovornošću za proizvodnju, trgovinu i usluge, Bjelovar</derivirana_varijabla>
  </DomainObject.Predmet.ProtustrankaNazivFormated>
  <DomainObject.Predmet.ProtustrankaNazivFormatedOIB>
    <izvorni_sadrzaj>GORZAVET VETERINARSKA AMBULANTA društvo s ograničenom odgovornošću za proizvodnju, trgovinu i usluge, Bjelovar, OIB 62919961478</izvorni_sadrzaj>
    <derivirana_varijabla naziv="DomainObject.Predmet.ProtustrankaNazivFormatedOIB_1">GORZAVET VETERINARSKA AMBULANTA društvo s ograničenom odgovornošću za proizvodnju, trgovinu i usluge, Bjelovar, OIB 62919961478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GORZAVET VETERINARSKA AMBULANTA društvo s ograničenom odgovornošću za proizvodnju, trgovinu i usluge, Bjelovar zastupanog po punomoćniku FRANJO GORZA</item>
    </izvorni_sadrzaj>
    <derivirana_varijabla naziv="DomainObject.Predmet.ProtuStrankaListFormated_1">
      <item>GORZAVET VETERINARSKA AMBULANTA društvo s ograničenom odgovornošću za proizvodnju, trgovinu i usluge, Bjelovar zastupanog po punomoćniku FRANJO GORZA</item>
    </derivirana_varijabla>
  </DomainObject.Predmet.ProtuStrankaListFormated>
  <DomainObject.Predmet.ProtuStrankaListFormatedOIB>
    <izvorni_sadrzaj>
      <item>GORZAVET VETERINARSKA AMBULANTA društvo s ograničenom odgovornošću za proizvodnju, trgovinu i usluge, Bjelovar, OIB 62919961478 zastupanog po punomoćniku FRANJO GORZA</item>
    </izvorni_sadrzaj>
    <derivirana_varijabla naziv="DomainObject.Predmet.ProtuStrankaListFormatedOIB_1">
      <item>GORZAVET VETERINARSKA AMBULANTA društvo s ograničenom odgovornošću za proizvodnju, trgovinu i usluge, Bjelovar, OIB 62919961478 zastupanog po punomoćniku FRANJO GORZA</item>
    </derivirana_varijabla>
  </DomainObject.Predmet.ProtuStrankaListFormatedOIB>
  <DomainObject.Predmet.ProtuStrankaListFormatedWithAdress>
    <izvorni_sadrzaj>
      <item>GORZAVET VETERINARSKA AMBULANTA društvo s ograničenom odgovornošću za proizvodnju, trgovinu i usluge, Bjelovar, Jakova Gotovca 29, 43000 Bjelovar zastupanog po punomoćniku FRANJO GORZA</item>
    </izvorni_sadrzaj>
    <derivirana_varijabla naziv="DomainObject.Predmet.ProtuStrankaListFormatedWithAdress_1">
      <item>GORZAVET VETERINARSKA AMBULANTA društvo s ograničenom odgovornošću za proizvodnju, trgovinu i usluge, Bjelovar, Jakova Gotovca 29, 43000 Bjelovar zastupanog po punomoćniku FRANJO GORZA</item>
    </derivirana_varijabla>
  </DomainObject.Predmet.ProtuStrankaListFormatedWithAdress>
  <DomainObject.Predmet.ProtuStrankaListFormatedWithAdressOIB>
    <izvorni_sadrzaj>
      <item>GORZAVET VETERINARSKA AMBULANTA društvo s ograničenom odgovornošću za proizvodnju, trgovinu i usluge, Bjelovar, OIB 62919961478, Jakova Gotovca 29, 43000 Bjelovar zastupanog po punomoćniku FRANJO GORZA</item>
    </izvorni_sadrzaj>
    <derivirana_varijabla naziv="DomainObject.Predmet.ProtuStrankaListFormatedWithAdressOIB_1">
      <item>GORZAVET VETERINARSKA AMBULANTA društvo s ograničenom odgovornošću za proizvodnju, trgovinu i usluge, Bjelovar, OIB 62919961478, Jakova Gotovca 29, 43000 Bjelovar zastupanog po punomoćniku FRANJO GORZA</item>
    </derivirana_varijabla>
  </DomainObject.Predmet.ProtuStrankaListFormatedWithAdressOIB>
  <DomainObject.Predmet.ProtuStrankaListNazivFormated>
    <izvorni_sadrzaj>
      <item>GORZAVET VETERINARSKA AMBULANTA društvo s ograničenom odgovornošću za proizvodnju, trgovinu i usluge, Bjelovar</item>
    </izvorni_sadrzaj>
    <derivirana_varijabla naziv="DomainObject.Predmet.ProtuStrankaListNazivFormated_1">
      <item>GORZAVET VETERINARSKA AMBULANTA društvo s ograničenom odgovornošću za proizvodnju, trgovinu i usluge, Bjelovar</item>
    </derivirana_varijabla>
  </DomainObject.Predmet.ProtuStrankaListNazivFormated>
  <DomainObject.Predmet.ProtuStrankaListNazivFormatedOIB>
    <izvorni_sadrzaj>
      <item>GORZAVET VETERINARSKA AMBULANTA društvo s ograničenom odgovornošću za proizvodnju, trgovinu i usluge, Bjelovar, OIB 62919961478</item>
    </izvorni_sadrzaj>
    <derivirana_varijabla naziv="DomainObject.Predmet.ProtuStrankaListNazivFormatedOIB_1">
      <item>GORZAVET VETERINARSKA AMBULANTA društvo s ograničenom odgovornošću za proizvodnju, trgovinu i usluge, Bjelovar, OIB 62919961478</item>
    </derivirana_varijabla>
  </DomainObject.Predmet.ProtuStrankaListNazivFormatedOIB>
  <DomainObject.Predmet.OstaliListFormated>
    <izvorni_sadrzaj>
      <item>FRANJO GORZA punomoćnik sudionika u postupku GORZAVET VETERINARSKA AMBULANTA društvo s ograničenom odgovornošću za proizvodnju, trgovinu i usluge, Bjelovar</item>
    </izvorni_sadrzaj>
    <derivirana_varijabla naziv="DomainObject.Predmet.OstaliListFormated_1">
      <item>FRANJO GORZA punomoćnik sudionika u postupku GORZAVET VETERINARSKA AMBULANTA društvo s ograničenom odgovornošću za proizvodnju, trgovinu i usluge, Bjelovar</item>
    </derivirana_varijabla>
  </DomainObject.Predmet.OstaliListFormated>
  <DomainObject.Predmet.OstaliListFormatedOIB>
    <izvorni_sadrzaj>
      <item>FRANJO GORZA, OIB 47543372238 punomoćnik sudionika u postupku GORZAVET VETERINARSKA AMBULANTA društvo s ograničenom odgovornošću za proizvodnju, trgovinu i usluge, Bjelovar</item>
    </izvorni_sadrzaj>
    <derivirana_varijabla naziv="DomainObject.Predmet.OstaliListFormatedOIB_1">
      <item>FRANJO GORZA, OIB 47543372238 punomoćnik sudionika u postupku GORZAVET VETERINARSKA AMBULANTA društvo s ograničenom odgovornošću za proizvodnju, trgovinu i usluge, Bjelovar</item>
    </derivirana_varijabla>
  </DomainObject.Predmet.OstaliListFormatedOIB>
  <DomainObject.Predmet.OstaliListFormatedWithAdress>
    <izvorni_sadrzaj>
      <item>FRANJO GORZA, Jakova Gotovca bb, 43000 Bjelovar punomoćnik sudionika u postupku GORZAVET VETERINARSKA AMBULANTA društvo s ograničenom odgovornošću za proizvodnju, trgovinu i usluge, Bjelovar</item>
    </izvorni_sadrzaj>
    <derivirana_varijabla naziv="DomainObject.Predmet.OstaliListFormatedWithAdress_1">
      <item>FRANJO GORZA, Jakova Gotovca bb, 43000 Bjelovar punomoćnik sudionika u postupku GORZAVET VETERINARSKA AMBULANTA društvo s ograničenom odgovornošću za proizvodnju, trgovinu i usluge, Bjelovar</item>
    </derivirana_varijabla>
  </DomainObject.Predmet.OstaliListFormatedWithAdress>
  <DomainObject.Predmet.OstaliListFormatedWithAdressOIB>
    <izvorni_sadrzaj>
      <item>FRANJO GORZA, OIB 47543372238, Jakova Gotovca bb, 43000 Bjelovar punomoćnik sudionika u postupku GORZAVET VETERINARSKA AMBULANTA društvo s ograničenom odgovornošću za proizvodnju, trgovinu i usluge, Bjelovar</item>
    </izvorni_sadrzaj>
    <derivirana_varijabla naziv="DomainObject.Predmet.OstaliListFormatedWithAdressOIB_1">
      <item>FRANJO GORZA, OIB 47543372238, Jakova Gotovca bb, 43000 Bjelovar punomoćnik sudionika u postupku GORZAVET VETERINARSKA AMBULANTA društvo s ograničenom odgovornošću za proizvodnju, trgovinu i usluge, Bjelovar</item>
    </derivirana_varijabla>
  </DomainObject.Predmet.OstaliListFormatedWithAdressOIB>
  <DomainObject.Predmet.OstaliListNazivFormated>
    <izvorni_sadrzaj>
      <item>FRANJO GORZA</item>
    </izvorni_sadrzaj>
    <derivirana_varijabla naziv="DomainObject.Predmet.OstaliListNazivFormated_1">
      <item>FRANJO GORZA</item>
    </derivirana_varijabla>
  </DomainObject.Predmet.OstaliListNazivFormated>
  <DomainObject.Predmet.OstaliListNazivFormatedOIB>
    <izvorni_sadrzaj>
      <item>FRANJO GORZA, OIB 47543372238</item>
    </izvorni_sadrzaj>
    <derivirana_varijabla naziv="DomainObject.Predmet.OstaliListNazivFormatedOIB_1">
      <item>FRANJO GORZA, OIB 47543372238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St-297/2016-7</izvorni_sadrzaj>
    <derivirana_varijabla naziv="DomainObject.PoslovniBrojDokumenta_1">St-297/2016-7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GORZAVET VETERINARSKA AMBULANTA društvo s ograničenom odgovornošću za proizvodnju, trgovinu i usluge, Bjelovar</izvorni_sadrzaj>
    <derivirana_varijabla naziv="DomainObject.Predmet.ProtustrankaIDrugi_1">GORZAVET VETERINARSKA AMBULANTA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GORZAVET VETERINARSKA AMBULANTA društvo s ograničenom odgovornošću za proizvodnju, trgovinu i usluge, Bjelovar, OIB 62919961478, Jakova Gotovca 29, 43000 Bjelovar</izvorni_sadrzaj>
    <derivirana_varijabla naziv="DomainObject.Predmet.ProtustrankaIDrugiAdressOIB_1">GORZAVET VETERINARSKA AMBULANTA društvo s ograničenom odgovornošću za proizvodnju, trgovinu i usluge, Bjelovar, OIB 62919961478, Jakova Gotovca 29,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GORZAVET VETERINARSKA AMBULANTA društvo s ograničenom odgovornošću za proizvodnju, trgovinu i usluge, Bjelovar</item>
      <item>FRANJO GORZA</item>
    </izvorni_sadrzaj>
    <derivirana_varijabla naziv="DomainObject.Predmet.SudioniciListNaziv_1">
      <item>FINA, RC ZAGREB, Podružnica Bjelovar</item>
      <item>GORZAVET VETERINARSKA AMBULANTA društvo s ograničenom odgovornošću za proizvodnju, trgovinu i usluge, Bjelovar</item>
      <item>FRANJO GORZA</item>
    </derivirana_varijabla>
  </DomainObject.Predmet.SudioniciListNaziv>
  <DomainObject.Predmet.SudioniciListAdressOIB>
    <izvorni_sadrzaj>
      <item>FINA, RC ZAGREB, Podružnica Bjelovar, OIB 85821130368, F. Supila 4,43000 Bjelovar</item>
      <item>GORZAVET VETERINARSKA AMBULANTA društvo s ograničenom odgovornošću za proizvodnju, trgovinu i usluge, Bjelovar, OIB 62919961478, Jakova Gotovca 29,43000 Bjelovar</item>
      <item>FRANJO GORZA, OIB 47543372238, Jakova Gotovca bb,43000 Bjelovar</item>
    </izvorni_sadrzaj>
    <derivirana_varijabla naziv="DomainObject.Predmet.SudioniciListAdressOIB_1">
      <item>FINA, RC ZAGREB, Podružnica Bjelovar, OIB 85821130368, F. Supila 4,43000 Bjelovar</item>
      <item>GORZAVET VETERINARSKA AMBULANTA društvo s ograničenom odgovornošću za proizvodnju, trgovinu i usluge, Bjelovar, OIB 62919961478, Jakova Gotovca 29,43000 Bjelovar</item>
      <item>FRANJO GORZA, OIB 47543372238, Jakova Gotovca bb,43000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D7FDF-5D82-4963-A84E-7A8A574468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906</properties:Words>
  <properties:Characters>4959</properties:Characters>
  <properties:Lines>122</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2017-01-16T11:35:00Z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