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830e" w14:paraId="983830e" w:rsidRDefault="00AC2633" w:rsidP="00AC2633" w:rsidR="00AC2633" w:rsidRPr="00D02CF8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4B5DFF" w:rsidR="004B5DFF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02CF8">
      <w:pPr>
        <w:rPr>
          <w:sz w:val="24"/>
          <w:szCs w:val="24"/>
        </w:rPr>
      </w:pPr>
      <w:r w:rsidRPr="00D02CF8">
        <w:rPr>
          <w:sz w:val="24"/>
          <w:szCs w:val="24"/>
        </w:rPr>
        <w:t>REPUBLIKA HRVATSKA</w:t>
      </w:r>
    </w:p>
    <w:p w:rsidRDefault="00AC2633" w:rsidP="00AC2633" w:rsidR="00AC2633" w:rsidRPr="00D02CF8">
      <w:pPr>
        <w:rPr>
          <w:sz w:val="24"/>
          <w:szCs w:val="24"/>
        </w:rPr>
      </w:pPr>
      <w:r w:rsidRPr="00D02CF8">
        <w:rPr>
          <w:sz w:val="24"/>
          <w:szCs w:val="24"/>
        </w:rPr>
        <w:t xml:space="preserve"> Trgovački sud u Zagrebu</w:t>
      </w:r>
    </w:p>
    <w:p w:rsidRDefault="00AC2633" w:rsidP="00AC2633" w:rsidR="00AC2633" w:rsidRPr="00D02CF8">
      <w:pPr>
        <w:rPr>
          <w:bCs/>
          <w:sz w:val="24"/>
          <w:szCs w:val="24"/>
        </w:rPr>
      </w:pPr>
      <w:r w:rsidRPr="00D02CF8">
        <w:rPr>
          <w:sz w:val="24"/>
          <w:szCs w:val="24"/>
        </w:rPr>
        <w:t xml:space="preserve">   Zagreb, </w:t>
      </w:r>
      <w:proofErr w:type="spellStart"/>
      <w:r w:rsidRPr="00D02CF8">
        <w:rPr>
          <w:sz w:val="24"/>
          <w:szCs w:val="24"/>
        </w:rPr>
        <w:t>Amruševa</w:t>
      </w:r>
      <w:proofErr w:type="spellEnd"/>
      <w:r w:rsidRPr="00D02CF8">
        <w:rPr>
          <w:sz w:val="24"/>
          <w:szCs w:val="24"/>
        </w:rPr>
        <w:t xml:space="preserve"> 2/II                                                             </w:t>
      </w:r>
    </w:p>
    <w:p w:rsidRDefault="00AC2633" w:rsidP="00AC2633" w:rsidR="00AC2633" w:rsidRPr="00D02CF8">
      <w:pPr>
        <w:jc w:val="center"/>
        <w:rPr>
          <w:sz w:val="24"/>
          <w:szCs w:val="24"/>
        </w:rPr>
      </w:pPr>
    </w:p>
    <w:p w:rsidRDefault="00AC2633" w:rsidP="00AC2633" w:rsidR="00AC2633" w:rsidRPr="004B5DFF">
      <w:pPr>
        <w:jc w:val="center"/>
        <w:rPr>
          <w:sz w:val="24"/>
          <w:szCs w:val="24"/>
        </w:rPr>
      </w:pPr>
      <w:r w:rsidRPr="004B5DFF">
        <w:rPr>
          <w:sz w:val="24"/>
          <w:szCs w:val="24"/>
        </w:rPr>
        <w:t>R J E Š E NJ E</w:t>
      </w:r>
    </w:p>
    <w:p w:rsidRDefault="00AC2633" w:rsidP="00AC2633" w:rsidR="00AC2633" w:rsidRPr="00D02CF8">
      <w:pPr>
        <w:jc w:val="center"/>
        <w:rPr>
          <w:b/>
          <w:sz w:val="24"/>
          <w:szCs w:val="24"/>
        </w:rPr>
      </w:pPr>
      <w:r w:rsidRPr="00D02CF8">
        <w:rPr>
          <w:sz w:val="24"/>
          <w:szCs w:val="24"/>
        </w:rPr>
        <w:t xml:space="preserve">(Izvadak iz osnovnog rješenja od </w:t>
      </w:r>
      <w:r w:rsidR="00A51C12">
        <w:rPr>
          <w:sz w:val="24"/>
          <w:szCs w:val="24"/>
        </w:rPr>
        <w:t>4. svibnja 2016.)</w:t>
      </w:r>
    </w:p>
    <w:p w:rsidRDefault="001B2E2D" w:rsidP="001B2E2D" w:rsidR="001B2E2D" w:rsidRPr="00D02CF8">
      <w:pPr>
        <w:jc w:val="center"/>
        <w:rPr>
          <w:b/>
          <w:sz w:val="24"/>
          <w:szCs w:val="24"/>
        </w:rPr>
      </w:pPr>
    </w:p>
    <w:p w:rsidRDefault="00A51C12" w:rsidP="00A51C12" w:rsidR="00A51C12" w:rsidRPr="00672D48">
      <w:pPr>
        <w:ind w:firstLine="720"/>
        <w:jc w:val="both"/>
        <w:rPr>
          <w:sz w:val="24"/>
          <w:szCs w:val="24"/>
        </w:rPr>
      </w:pPr>
      <w:r w:rsidRPr="00672D48">
        <w:rPr>
          <w:sz w:val="24"/>
          <w:szCs w:val="24"/>
          <w:lang w:val="pt-BR"/>
        </w:rPr>
        <w:t xml:space="preserve">Trgovački sud u Zagrebu, po sucu pojedincu Nikoli Ribariću, kao stečajnom sucu, u stečajnom predmetu nad stečajnim dužnikom </w:t>
      </w:r>
      <w:r w:rsidRPr="00F93DB8">
        <w:rPr>
          <w:sz w:val="24"/>
          <w:szCs w:val="24"/>
        </w:rPr>
        <w:t>DEMUM-DTD d.o.o., Zagreb (Grad Zagreb), Ulica grada Vukovara 269 D, OIB: 17605169980, MBS: 080678694</w:t>
      </w:r>
      <w:r w:rsidRPr="00672D48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t xml:space="preserve">nakon posebnog ispitnog ročišta održanog dana 4. svibnja 2016., </w:t>
      </w:r>
      <w:r w:rsidRPr="00672D48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4</w:t>
      </w:r>
      <w:r w:rsidRPr="00672D48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svibnja</w:t>
      </w:r>
      <w:r w:rsidRPr="00672D48">
        <w:rPr>
          <w:sz w:val="24"/>
          <w:szCs w:val="24"/>
          <w:lang w:val="pt-BR"/>
        </w:rPr>
        <w:t xml:space="preserve">  20</w:t>
      </w:r>
      <w:r>
        <w:rPr>
          <w:sz w:val="24"/>
          <w:szCs w:val="24"/>
          <w:lang w:val="pt-BR"/>
        </w:rPr>
        <w:t>16</w:t>
      </w:r>
      <w:r w:rsidRPr="00672D48">
        <w:rPr>
          <w:sz w:val="24"/>
          <w:szCs w:val="24"/>
          <w:lang w:val="pt-BR"/>
        </w:rPr>
        <w:t>.,</w:t>
      </w:r>
      <w:r w:rsidRPr="00672D48">
        <w:rPr>
          <w:sz w:val="24"/>
          <w:szCs w:val="24"/>
        </w:rPr>
        <w:t xml:space="preserve">   </w:t>
      </w:r>
    </w:p>
    <w:p w:rsidRDefault="00AC2633" w:rsidP="00AC2633" w:rsidR="00AC2633" w:rsidRPr="004B5DFF">
      <w:pPr>
        <w:jc w:val="center"/>
        <w:rPr>
          <w:sz w:val="24"/>
          <w:szCs w:val="24"/>
        </w:rPr>
      </w:pPr>
      <w:r w:rsidRPr="004B5DFF">
        <w:rPr>
          <w:sz w:val="24"/>
          <w:szCs w:val="24"/>
        </w:rPr>
        <w:t>r i j e š i o    j e</w:t>
      </w:r>
    </w:p>
    <w:p w:rsidRDefault="00AC2633" w:rsidP="00AC2633" w:rsidR="00AC2633" w:rsidRPr="00D02CF8">
      <w:pPr>
        <w:jc w:val="center"/>
        <w:rPr>
          <w:b/>
          <w:sz w:val="24"/>
          <w:szCs w:val="24"/>
        </w:rPr>
      </w:pPr>
    </w:p>
    <w:p w:rsidRDefault="00A51C12" w:rsidP="00A51C12" w:rsidR="00A51C12" w:rsidRPr="00672D48">
      <w:pPr>
        <w:numPr>
          <w:ilvl w:val="0"/>
          <w:numId w:val="14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Osporene tražbine</w:t>
      </w:r>
      <w:r w:rsidRPr="00672D48">
        <w:rPr>
          <w:b/>
          <w:sz w:val="24"/>
          <w:szCs w:val="24"/>
        </w:rPr>
        <w:t xml:space="preserve"> </w:t>
      </w:r>
      <w:proofErr w:type="spellStart"/>
      <w:r w:rsidRPr="00672D48">
        <w:rPr>
          <w:b/>
          <w:sz w:val="24"/>
          <w:szCs w:val="24"/>
        </w:rPr>
        <w:t>tražbine</w:t>
      </w:r>
      <w:proofErr w:type="spellEnd"/>
      <w:r w:rsidRPr="00672D48">
        <w:rPr>
          <w:b/>
          <w:sz w:val="24"/>
          <w:szCs w:val="24"/>
        </w:rPr>
        <w:t xml:space="preserve"> viših isplatnih redova:</w:t>
      </w:r>
    </w:p>
    <w:p w:rsidRDefault="00A51C12" w:rsidP="00A51C12" w:rsidR="00A51C12" w:rsidRPr="00672D48">
      <w:pPr>
        <w:ind w:firstLine="720"/>
        <w:jc w:val="both"/>
        <w:rPr>
          <w:sz w:val="24"/>
          <w:szCs w:val="24"/>
        </w:rPr>
      </w:pPr>
    </w:p>
    <w:p w:rsidRDefault="00A51C12" w:rsidP="00A51C12" w:rsidR="00A51C12">
      <w:pPr>
        <w:ind w:left="708"/>
        <w:jc w:val="both"/>
        <w:rPr>
          <w:b/>
          <w:bCs/>
          <w:sz w:val="24"/>
          <w:szCs w:val="24"/>
        </w:rPr>
      </w:pPr>
      <w:r w:rsidRPr="00672D48">
        <w:rPr>
          <w:b/>
          <w:bCs/>
          <w:sz w:val="24"/>
          <w:szCs w:val="24"/>
        </w:rPr>
        <w:t>Drugi viši isplatni red</w:t>
      </w:r>
    </w:p>
    <w:p w:rsidRDefault="00A51C12" w:rsidP="00A51C12" w:rsidR="00A51C12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4B5DFF">
        <w:rPr>
          <w:bCs/>
          <w:sz w:val="24"/>
          <w:szCs w:val="24"/>
        </w:rPr>
        <w:t xml:space="preserve">GODLER d.o.o. Zagreb, </w:t>
      </w:r>
      <w:proofErr w:type="spellStart"/>
      <w:r w:rsidRPr="004B5DFF">
        <w:rPr>
          <w:bCs/>
          <w:sz w:val="24"/>
          <w:szCs w:val="24"/>
        </w:rPr>
        <w:t>Kušlanova</w:t>
      </w:r>
      <w:proofErr w:type="spellEnd"/>
      <w:r w:rsidRPr="004B5DFF">
        <w:rPr>
          <w:bCs/>
          <w:sz w:val="24"/>
          <w:szCs w:val="24"/>
        </w:rPr>
        <w:t xml:space="preserve"> 46, OIB:63977908869, u iznosu od 6.840.449,50 kn.</w:t>
      </w:r>
    </w:p>
    <w:p w:rsidRDefault="00A51C12" w:rsidP="00A51C12" w:rsidR="00A51C12" w:rsidRPr="008D3353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8D3353">
        <w:rPr>
          <w:bCs/>
          <w:sz w:val="24"/>
          <w:szCs w:val="24"/>
        </w:rPr>
        <w:t>Upućuje se u parnicu stečajni vjerovnik, u roku od 8 dana od dana primitka izvatka iz rješenja o upućivanju, radi utvrđenja osnovanim osporene tražbine.</w:t>
      </w:r>
    </w:p>
    <w:p w:rsidRDefault="00A51C12" w:rsidP="00A51C12" w:rsidR="00A51C12" w:rsidRPr="008D3353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8D3353">
        <w:rPr>
          <w:bCs/>
          <w:sz w:val="24"/>
          <w:szCs w:val="24"/>
        </w:rPr>
        <w:t xml:space="preserve">Ako stečajni vjerovnik koji je upućen u parnicu, ne pokrene parnicu u dodijeljenom roku, smatrat će se da je odustao od prava na vođenje parnice. </w:t>
      </w:r>
    </w:p>
    <w:p w:rsidRDefault="00FC006A" w:rsidP="00FC006A" w:rsidR="00FC006A" w:rsidRPr="00CB57E8">
      <w:pPr>
        <w:rPr>
          <w:sz w:val="24"/>
          <w:szCs w:val="24"/>
        </w:rPr>
      </w:pPr>
    </w:p>
    <w:p w:rsidRDefault="00AC2633" w:rsidP="00AC2633" w:rsidR="00AC2633" w:rsidRPr="00D02CF8">
      <w:pPr>
        <w:jc w:val="center"/>
        <w:rPr>
          <w:sz w:val="24"/>
          <w:szCs w:val="24"/>
        </w:rPr>
      </w:pPr>
      <w:r w:rsidRPr="00D02CF8">
        <w:rPr>
          <w:sz w:val="24"/>
          <w:szCs w:val="24"/>
        </w:rPr>
        <w:t>Obrazloženje</w:t>
      </w:r>
    </w:p>
    <w:p w:rsidRDefault="00AC2633" w:rsidP="00AC2633" w:rsidR="00AC2633" w:rsidRPr="00D02CF8">
      <w:pPr>
        <w:jc w:val="both"/>
        <w:rPr>
          <w:sz w:val="24"/>
          <w:szCs w:val="24"/>
        </w:rPr>
      </w:pPr>
    </w:p>
    <w:p w:rsidRDefault="00AC2633" w:rsidP="00A51C12" w:rsidR="00C22C4C" w:rsidRPr="00D02CF8">
      <w:pPr>
        <w:jc w:val="both"/>
        <w:rPr>
          <w:sz w:val="24"/>
          <w:szCs w:val="24"/>
        </w:rPr>
      </w:pPr>
      <w:r w:rsidRPr="00D02CF8">
        <w:rPr>
          <w:sz w:val="24"/>
          <w:szCs w:val="24"/>
        </w:rPr>
        <w:t xml:space="preserve">Na </w:t>
      </w:r>
      <w:r w:rsidR="009A0591">
        <w:rPr>
          <w:sz w:val="24"/>
          <w:szCs w:val="24"/>
        </w:rPr>
        <w:t>posebnom</w:t>
      </w:r>
      <w:r w:rsidR="00E753E2" w:rsidRPr="00D02CF8">
        <w:rPr>
          <w:sz w:val="24"/>
          <w:szCs w:val="24"/>
        </w:rPr>
        <w:t xml:space="preserve"> ispitnom ročištu održanom</w:t>
      </w:r>
      <w:r w:rsidRPr="00D02CF8">
        <w:rPr>
          <w:sz w:val="24"/>
          <w:szCs w:val="24"/>
        </w:rPr>
        <w:t xml:space="preserve"> </w:t>
      </w:r>
      <w:r w:rsidR="00A51C12">
        <w:rPr>
          <w:sz w:val="24"/>
          <w:szCs w:val="24"/>
        </w:rPr>
        <w:t>4</w:t>
      </w:r>
      <w:r w:rsidR="009A0591">
        <w:rPr>
          <w:sz w:val="24"/>
          <w:szCs w:val="24"/>
        </w:rPr>
        <w:t xml:space="preserve">. </w:t>
      </w:r>
      <w:r w:rsidR="00A51C12">
        <w:rPr>
          <w:sz w:val="24"/>
          <w:szCs w:val="24"/>
        </w:rPr>
        <w:t>svibnja</w:t>
      </w:r>
      <w:r w:rsidR="009A0591">
        <w:rPr>
          <w:sz w:val="24"/>
          <w:szCs w:val="24"/>
        </w:rPr>
        <w:t xml:space="preserve"> 201</w:t>
      </w:r>
      <w:r w:rsidR="00A51C12">
        <w:rPr>
          <w:sz w:val="24"/>
          <w:szCs w:val="24"/>
        </w:rPr>
        <w:t>6</w:t>
      </w:r>
      <w:r w:rsidR="009A0591">
        <w:rPr>
          <w:sz w:val="24"/>
          <w:szCs w:val="24"/>
        </w:rPr>
        <w:t xml:space="preserve">. </w:t>
      </w:r>
      <w:r w:rsidRPr="00D02CF8">
        <w:rPr>
          <w:sz w:val="24"/>
          <w:szCs w:val="24"/>
        </w:rPr>
        <w:t xml:space="preserve">raspravljano je o tražbini vjerovnika. </w:t>
      </w:r>
    </w:p>
    <w:p w:rsidRDefault="00A51C12" w:rsidP="00A51C12" w:rsidR="00A51C12" w:rsidRPr="00CB57E8">
      <w:pPr>
        <w:jc w:val="both"/>
        <w:rPr>
          <w:sz w:val="24"/>
          <w:szCs w:val="24"/>
        </w:rPr>
      </w:pPr>
      <w:r w:rsidRPr="00CB57E8">
        <w:rPr>
          <w:sz w:val="24"/>
          <w:szCs w:val="24"/>
        </w:rPr>
        <w:t>Stečajnu upravitelj osporio je tražbinu II. višeg isplatnog reda stečajnog:</w:t>
      </w:r>
    </w:p>
    <w:p w:rsidRDefault="00A51C12" w:rsidP="00A51C12" w:rsidR="00A51C12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4B5DFF">
        <w:rPr>
          <w:bCs/>
          <w:sz w:val="24"/>
          <w:szCs w:val="24"/>
        </w:rPr>
        <w:t xml:space="preserve">GODLER d.o.o. Zagreb, </w:t>
      </w:r>
      <w:proofErr w:type="spellStart"/>
      <w:r w:rsidRPr="004B5DFF">
        <w:rPr>
          <w:bCs/>
          <w:sz w:val="24"/>
          <w:szCs w:val="24"/>
        </w:rPr>
        <w:t>Kušlanova</w:t>
      </w:r>
      <w:proofErr w:type="spellEnd"/>
      <w:r w:rsidRPr="004B5DFF">
        <w:rPr>
          <w:bCs/>
          <w:sz w:val="24"/>
          <w:szCs w:val="24"/>
        </w:rPr>
        <w:t xml:space="preserve"> 46, OIB:63977908869, u iznosu od 6.840.449,50 kn.</w:t>
      </w:r>
    </w:p>
    <w:p w:rsidRDefault="00A51C12" w:rsidP="00A51C12" w:rsidR="00EB3379" w:rsidRPr="00D02CF8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bCs/>
          <w:sz w:val="24"/>
          <w:szCs w:val="24"/>
        </w:rPr>
        <w:t>Stečajni upravitelj osporio je tražbinu vjerovnika iz razloga što uz prijavu nije navedena pravna osnova, niti je dostavljena bilo kakva dokumentacija.</w:t>
      </w:r>
      <w:r w:rsidR="009A0591" w:rsidRPr="00CB57E8">
        <w:rPr>
          <w:sz w:val="24"/>
          <w:szCs w:val="24"/>
        </w:rPr>
        <w:tab/>
      </w:r>
      <w:r w:rsidR="00EB3379" w:rsidRPr="00D02CF8">
        <w:rPr>
          <w:sz w:val="24"/>
          <w:szCs w:val="24"/>
        </w:rPr>
        <w:tab/>
      </w:r>
    </w:p>
    <w:p w:rsidRDefault="007E4B2C" w:rsidP="00A51C12" w:rsidR="00A51C12">
      <w:pPr>
        <w:jc w:val="both"/>
        <w:rPr>
          <w:sz w:val="24"/>
          <w:szCs w:val="24"/>
        </w:rPr>
      </w:pPr>
      <w:r w:rsidRPr="00D02CF8">
        <w:rPr>
          <w:sz w:val="24"/>
          <w:szCs w:val="24"/>
        </w:rPr>
        <w:t xml:space="preserve"> </w:t>
      </w:r>
      <w:r w:rsidR="00AC2633" w:rsidRPr="00D02CF8">
        <w:rPr>
          <w:sz w:val="24"/>
          <w:szCs w:val="24"/>
        </w:rPr>
        <w:t xml:space="preserve">Prema članku 178. stavak 1. Stečajnog zakona ( „Narodne novine“ broj 44/96, 29/99, 129/00, 123/03, 82/06 i 116/10, dalje: SZ) ako je stečajni upravitelj ili koji od stečajnih vjerovnika osporio tražbinu, stečajni sudac će vjerovnika uputiti na parnicu radi utvrđenja osporene tražbine. </w:t>
      </w:r>
    </w:p>
    <w:p w:rsidRDefault="00AC2633" w:rsidP="00A51C12" w:rsidR="00AC2633" w:rsidRPr="00D02CF8">
      <w:pPr>
        <w:ind w:firstLine="720"/>
        <w:jc w:val="both"/>
        <w:rPr>
          <w:sz w:val="24"/>
          <w:szCs w:val="24"/>
        </w:rPr>
      </w:pPr>
      <w:r w:rsidRPr="00D02CF8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4B5DFF" w:rsidP="00AC2633" w:rsidR="004B5DFF">
      <w:pPr>
        <w:jc w:val="center"/>
        <w:rPr>
          <w:sz w:val="24"/>
          <w:szCs w:val="24"/>
        </w:rPr>
      </w:pPr>
    </w:p>
    <w:p w:rsidRDefault="00C22C4C" w:rsidP="00AC2633" w:rsidR="00AC2633" w:rsidRPr="00D02CF8">
      <w:pPr>
        <w:jc w:val="center"/>
        <w:rPr>
          <w:sz w:val="24"/>
          <w:szCs w:val="24"/>
        </w:rPr>
      </w:pPr>
      <w:r w:rsidRPr="00D02CF8">
        <w:rPr>
          <w:sz w:val="24"/>
          <w:szCs w:val="24"/>
        </w:rPr>
        <w:t xml:space="preserve"> U Zagre</w:t>
      </w:r>
      <w:r w:rsidR="00A51C12">
        <w:rPr>
          <w:sz w:val="24"/>
          <w:szCs w:val="24"/>
        </w:rPr>
        <w:t>bu 4</w:t>
      </w:r>
      <w:r w:rsidR="00AC2633" w:rsidRPr="00D02CF8">
        <w:rPr>
          <w:sz w:val="24"/>
          <w:szCs w:val="24"/>
        </w:rPr>
        <w:t xml:space="preserve">. </w:t>
      </w:r>
      <w:r w:rsidR="00A51C12">
        <w:rPr>
          <w:sz w:val="24"/>
          <w:szCs w:val="24"/>
        </w:rPr>
        <w:t>svibnja</w:t>
      </w:r>
      <w:r w:rsidR="00AC2633" w:rsidRPr="00D02CF8">
        <w:rPr>
          <w:sz w:val="24"/>
          <w:szCs w:val="24"/>
        </w:rPr>
        <w:t xml:space="preserve"> 201</w:t>
      </w:r>
      <w:r w:rsidR="00A51C12">
        <w:rPr>
          <w:sz w:val="24"/>
          <w:szCs w:val="24"/>
        </w:rPr>
        <w:t>6</w:t>
      </w:r>
      <w:r w:rsidR="00AC2633" w:rsidRPr="00D02CF8">
        <w:rPr>
          <w:sz w:val="24"/>
          <w:szCs w:val="24"/>
        </w:rPr>
        <w:t xml:space="preserve">. </w:t>
      </w:r>
    </w:p>
    <w:p w:rsidRDefault="00AC2633" w:rsidP="00E91121" w:rsidR="004B5D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D02CF8">
        <w:rPr>
          <w:szCs w:val="24"/>
        </w:rPr>
        <w:tab/>
      </w:r>
      <w:r w:rsidRPr="00D02CF8">
        <w:rPr>
          <w:szCs w:val="24"/>
        </w:rPr>
        <w:tab/>
      </w:r>
      <w:r w:rsidRPr="00D02CF8">
        <w:rPr>
          <w:szCs w:val="24"/>
        </w:rPr>
        <w:tab/>
      </w:r>
      <w:r w:rsidRPr="00D02CF8">
        <w:rPr>
          <w:szCs w:val="24"/>
        </w:rPr>
        <w:tab/>
      </w:r>
      <w:r w:rsidR="004B5DF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B5DFF" w:rsidP="00E91121" w:rsidR="004B5D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B5DFF" w:rsidP="00E91121" w:rsidR="004B5D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B5DFF" w:rsidP="004B5DFF" w:rsidR="004B5DFF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B5DFF" w:rsidP="00E91121" w:rsidR="004B5DF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B5DFF" w:rsidP="004B5DFF" w:rsidR="004B5DF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C2633" w:rsidP="004B5DFF" w:rsidR="00AC2633" w:rsidRPr="00D02CF8">
      <w:pPr>
        <w:jc w:val="both"/>
        <w:rPr>
          <w:sz w:val="24"/>
          <w:szCs w:val="24"/>
        </w:rPr>
      </w:pPr>
      <w:r w:rsidRPr="00D02CF8">
        <w:rPr>
          <w:sz w:val="24"/>
          <w:szCs w:val="24"/>
        </w:rPr>
        <w:lastRenderedPageBreak/>
        <w:tab/>
      </w:r>
      <w:r w:rsidRPr="00D02CF8">
        <w:rPr>
          <w:sz w:val="24"/>
          <w:szCs w:val="24"/>
        </w:rPr>
        <w:tab/>
      </w:r>
      <w:r w:rsidRPr="00D02CF8">
        <w:rPr>
          <w:sz w:val="24"/>
          <w:szCs w:val="24"/>
        </w:rPr>
        <w:tab/>
      </w: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AC2633" w:rsidP="00AC2633" w:rsidR="00AC2633" w:rsidRPr="00D02CF8">
      <w:pPr>
        <w:jc w:val="both"/>
        <w:rPr>
          <w:sz w:val="24"/>
          <w:szCs w:val="24"/>
        </w:rPr>
      </w:pPr>
      <w:r w:rsidRPr="00D02CF8">
        <w:rPr>
          <w:sz w:val="24"/>
          <w:szCs w:val="24"/>
        </w:rPr>
        <w:t>UPUTA O PRAVNOM LIJEKU:</w:t>
      </w:r>
    </w:p>
    <w:p w:rsidRDefault="00AC2633" w:rsidP="00AC2633" w:rsidR="00AC2633" w:rsidRPr="00D02CF8">
      <w:pPr>
        <w:jc w:val="both"/>
        <w:rPr>
          <w:sz w:val="24"/>
          <w:szCs w:val="24"/>
        </w:rPr>
      </w:pPr>
      <w:r w:rsidRPr="00D02CF8">
        <w:rPr>
          <w:sz w:val="24"/>
          <w:szCs w:val="24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</w:t>
      </w:r>
      <w:proofErr w:type="spellStart"/>
      <w:r w:rsidRPr="00D02CF8">
        <w:rPr>
          <w:sz w:val="24"/>
          <w:szCs w:val="24"/>
        </w:rPr>
        <w:t>otpravka</w:t>
      </w:r>
      <w:proofErr w:type="spellEnd"/>
      <w:r w:rsidRPr="00D02CF8">
        <w:rPr>
          <w:sz w:val="24"/>
          <w:szCs w:val="24"/>
        </w:rPr>
        <w:t xml:space="preserve"> odnosno izvatka iz rješenja. Žalba se podnosi u tri primjerka putem ovog suda Viskom trgovačkom sudu Republike Hrvatske. </w:t>
      </w:r>
    </w:p>
    <w:p w:rsidRDefault="00AC2633" w:rsidP="00AC2633" w:rsidR="00AC2633" w:rsidRPr="00D02CF8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4B5DFF" w:rsidP="00AC2633" w:rsidR="004B5DFF">
      <w:pPr>
        <w:jc w:val="both"/>
        <w:rPr>
          <w:sz w:val="24"/>
          <w:szCs w:val="24"/>
        </w:rPr>
      </w:pPr>
    </w:p>
    <w:p w:rsidRDefault="00AC2633" w:rsidP="00AC2633" w:rsidR="00AC2633" w:rsidRPr="00D02CF8">
      <w:pPr>
        <w:rPr>
          <w:sz w:val="24"/>
          <w:szCs w:val="24"/>
        </w:rPr>
      </w:pPr>
    </w:p>
    <w:p w:rsidRDefault="00AC2633" w:rsidP="00AC2633" w:rsidR="00AC2633" w:rsidRPr="00D02CF8">
      <w:pPr>
        <w:rPr>
          <w:sz w:val="24"/>
          <w:szCs w:val="24"/>
        </w:rPr>
      </w:pPr>
    </w:p>
    <w:p w:rsidRDefault="00AC2633" w:rsidP="00AC2633" w:rsidR="00AC2633" w:rsidRPr="00D02CF8">
      <w:pPr>
        <w:rPr>
          <w:sz w:val="24"/>
          <w:szCs w:val="24"/>
        </w:rPr>
      </w:pPr>
    </w:p>
    <w:p w:rsidRDefault="00AC2633" w:rsidP="00AC2633" w:rsidR="00AC2633" w:rsidRPr="00D02CF8">
      <w:pPr>
        <w:rPr>
          <w:sz w:val="24"/>
          <w:szCs w:val="24"/>
        </w:rPr>
      </w:pPr>
    </w:p>
    <w:p w:rsidRDefault="00AC2633" w:rsidR="00AC2633" w:rsidRPr="00D02CF8">
      <w:pPr>
        <w:rPr>
          <w:sz w:val="24"/>
          <w:szCs w:val="24"/>
        </w:rPr>
      </w:pPr>
    </w:p>
    <w:p w:rsidRDefault="00AC2657" w:rsidR="00AC2657" w:rsidRPr="00D02CF8">
      <w:pPr>
        <w:rPr>
          <w:sz w:val="24"/>
          <w:szCs w:val="24"/>
        </w:rPr>
      </w:pPr>
    </w:p>
    <w:p w:rsidRDefault="004D56C3" w:rsidR="004D56C3" w:rsidRPr="00D02CF8">
      <w:pPr>
        <w:rPr>
          <w:sz w:val="24"/>
          <w:szCs w:val="24"/>
        </w:rPr>
      </w:pPr>
    </w:p>
    <w:p w:rsidRDefault="008F443C" w:rsidR="008F443C" w:rsidRPr="00D02CF8">
      <w:pPr>
        <w:rPr>
          <w:sz w:val="24"/>
          <w:szCs w:val="24"/>
        </w:rPr>
      </w:pPr>
    </w:p>
    <w:p w:rsidRDefault="00D02CF8" w:rsidR="00D02CF8" w:rsidRPr="00D02CF8">
      <w:pPr>
        <w:rPr>
          <w:sz w:val="24"/>
          <w:szCs w:val="24"/>
        </w:rPr>
      </w:pPr>
    </w:p>
    <w:sectPr w:rsidR="00D02CF8" w:rsidRPr="00D02CF8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C14" w:rsidR="00903C14">
      <w:r>
        <w:separator/>
      </w:r>
    </w:p>
  </w:endnote>
  <w:endnote w:id="0" w:type="continuationSeparator">
    <w:p w:rsidRDefault="00903C14" w:rsidR="00903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C14" w:rsidR="00903C14">
      <w:r>
        <w:separator/>
      </w:r>
    </w:p>
  </w:footnote>
  <w:footnote w:id="0" w:type="continuationSeparator">
    <w:p w:rsidRDefault="00903C14" w:rsidR="00903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2397" w:rsidP="00AC2633" w:rsidR="00B023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2397" w:rsidR="00B0239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1C12" w:rsidP="00A51C12" w:rsidR="00A51C12" w:rsidRPr="00D02CF8">
    <w:pPr>
      <w:rPr>
        <w:bCs/>
        <w:sz w:val="24"/>
        <w:szCs w:val="24"/>
      </w:rPr>
    </w:pPr>
    <w:r>
      <w:tab/>
    </w:r>
    <w:r w:rsidR="004B5DFF">
      <w:tab/>
    </w:r>
    <w:r w:rsidR="004B5DFF">
      <w:tab/>
    </w:r>
    <w:r w:rsidR="004B5DFF">
      <w:tab/>
    </w:r>
    <w:r w:rsidR="004B5DFF">
      <w:tab/>
    </w:r>
    <w:r w:rsidR="004B5DFF">
      <w:tab/>
    </w:r>
    <w:r w:rsidR="004B5DFF">
      <w:tab/>
    </w:r>
    <w:r w:rsidR="004B5DFF">
      <w:tab/>
    </w:r>
    <w:smartTag w:element="metricconverter" w:uri="urn:schemas-microsoft-com:office:smarttags">
      <w:smartTagPr>
        <w:attr w:val="72 St" w:name="ProductID"/>
      </w:smartTagPr>
      <w:r w:rsidRPr="003B182B">
        <w:rPr>
          <w:sz w:val="24"/>
          <w:szCs w:val="24"/>
        </w:rPr>
        <w:t>72 St</w:t>
      </w:r>
    </w:smartTag>
    <w:r w:rsidRPr="003B182B">
      <w:rPr>
        <w:sz w:val="24"/>
        <w:szCs w:val="24"/>
      </w:rPr>
      <w:t xml:space="preserve"> -</w:t>
    </w:r>
    <w:r>
      <w:rPr>
        <w:sz w:val="24"/>
        <w:szCs w:val="24"/>
      </w:rPr>
      <w:t>1648/2013</w:t>
    </w:r>
    <w:r w:rsidR="004B5DFF">
      <w:rPr>
        <w:sz w:val="24"/>
        <w:szCs w:val="24"/>
      </w:rPr>
      <w:t>-45</w:t>
    </w:r>
  </w:p>
  <w:p w:rsidRDefault="00A51C12" w:rsidP="00A51C12" w:rsidR="00A51C12">
    <w:pPr>
      <w:pStyle w:val="Zaglavlje"/>
      <w:tabs>
        <w:tab w:pos="4153" w:val="center"/>
        <w:tab w:pos="493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B3A74"/>
    <w:multiLevelType w:val="hybridMultilevel"/>
    <w:tmpl w:val="E4EE2DA6"/>
    <w:lvl w:tplc="E55CAC1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44027"/>
    <w:multiLevelType w:val="hybridMultilevel"/>
    <w:tmpl w:val="B3184864"/>
    <w:lvl w:tplc="C49653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83246FC"/>
    <w:multiLevelType w:val="hybridMultilevel"/>
    <w:tmpl w:val="808042AE"/>
    <w:lvl w:tplc="69FEA820" w:ilvl="0">
      <w:start w:val="1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8">
    <w:nsid w:val="3EC70B14"/>
    <w:multiLevelType w:val="hybridMultilevel"/>
    <w:tmpl w:val="4F084160"/>
    <w:lvl w:tplc="F56A7EA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F7825E8"/>
    <w:multiLevelType w:val="hybridMultilevel"/>
    <w:tmpl w:val="176E39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755206"/>
    <w:multiLevelType w:val="hybridMultilevel"/>
    <w:tmpl w:val="64E6645E"/>
    <w:lvl w:tplc="AE801AB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44E638F"/>
    <w:multiLevelType w:val="hybridMultilevel"/>
    <w:tmpl w:val="B2A868C0"/>
    <w:lvl w:tplc="D3526C2E" w:ilvl="0">
      <w:start w:val="16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7"/>
  </w:num>
  <w:num w:numId="3">
    <w:abstractNumId w:val="11"/>
  </w:num>
  <w:num w:numId="4">
    <w:abstractNumId w:val="2"/>
  </w:num>
  <w:num w:numId="5">
    <w:abstractNumId w:val="3"/>
  </w:num>
  <w:num w:numId="6">
    <w:abstractNumId w:val="13"/>
  </w:num>
  <w:num w:numId="7">
    <w:abstractNumId w:val="9"/>
  </w:num>
  <w:num w:numId="8">
    <w:abstractNumId w:val="6"/>
  </w:num>
  <w:num w:numId="9">
    <w:abstractNumId w:val="12"/>
  </w:num>
  <w:num w:numId="10">
    <w:abstractNumId w:val="8"/>
  </w:num>
  <w:num w:numId="11">
    <w:abstractNumId w:val="4"/>
  </w:num>
  <w:num w:numId="12">
    <w:abstractNumId w:val="0"/>
  </w:num>
  <w:num w:numId="13">
    <w:abstractNumId w:val="10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209ED"/>
    <w:rsid w:val="000422C6"/>
    <w:rsid w:val="000559E0"/>
    <w:rsid w:val="000C239C"/>
    <w:rsid w:val="000F3AE8"/>
    <w:rsid w:val="001277E7"/>
    <w:rsid w:val="00137106"/>
    <w:rsid w:val="00147C5E"/>
    <w:rsid w:val="00186403"/>
    <w:rsid w:val="001B2E2D"/>
    <w:rsid w:val="00213292"/>
    <w:rsid w:val="0022387C"/>
    <w:rsid w:val="002250D1"/>
    <w:rsid w:val="002425E1"/>
    <w:rsid w:val="00275AFB"/>
    <w:rsid w:val="002A75BA"/>
    <w:rsid w:val="002D71A0"/>
    <w:rsid w:val="00326D88"/>
    <w:rsid w:val="00347871"/>
    <w:rsid w:val="003662F9"/>
    <w:rsid w:val="00391B06"/>
    <w:rsid w:val="003A0BD4"/>
    <w:rsid w:val="003E398F"/>
    <w:rsid w:val="00417A18"/>
    <w:rsid w:val="00423BF1"/>
    <w:rsid w:val="00431B08"/>
    <w:rsid w:val="0045324A"/>
    <w:rsid w:val="004578F9"/>
    <w:rsid w:val="00462BC7"/>
    <w:rsid w:val="00463ED2"/>
    <w:rsid w:val="004915CF"/>
    <w:rsid w:val="004A68FB"/>
    <w:rsid w:val="004B5DFF"/>
    <w:rsid w:val="004D56C3"/>
    <w:rsid w:val="005047E7"/>
    <w:rsid w:val="00521FA5"/>
    <w:rsid w:val="00524C9A"/>
    <w:rsid w:val="00532BDF"/>
    <w:rsid w:val="005507C4"/>
    <w:rsid w:val="005C0DB8"/>
    <w:rsid w:val="005C6E52"/>
    <w:rsid w:val="005E47BF"/>
    <w:rsid w:val="0061489A"/>
    <w:rsid w:val="006810F2"/>
    <w:rsid w:val="006A10FA"/>
    <w:rsid w:val="006A4D12"/>
    <w:rsid w:val="006D15AF"/>
    <w:rsid w:val="006E0A3A"/>
    <w:rsid w:val="006F2C2F"/>
    <w:rsid w:val="00702210"/>
    <w:rsid w:val="00734529"/>
    <w:rsid w:val="0073709B"/>
    <w:rsid w:val="00754CCD"/>
    <w:rsid w:val="00774764"/>
    <w:rsid w:val="00796043"/>
    <w:rsid w:val="00797D23"/>
    <w:rsid w:val="007C76C6"/>
    <w:rsid w:val="007E4B2C"/>
    <w:rsid w:val="007F62A1"/>
    <w:rsid w:val="00832649"/>
    <w:rsid w:val="0083660E"/>
    <w:rsid w:val="00894236"/>
    <w:rsid w:val="008C5DDC"/>
    <w:rsid w:val="008C6E02"/>
    <w:rsid w:val="008D0AB3"/>
    <w:rsid w:val="008D3179"/>
    <w:rsid w:val="008D55C7"/>
    <w:rsid w:val="008F443C"/>
    <w:rsid w:val="0090195E"/>
    <w:rsid w:val="00903C14"/>
    <w:rsid w:val="00910DF7"/>
    <w:rsid w:val="00913ABA"/>
    <w:rsid w:val="009376F9"/>
    <w:rsid w:val="009547CE"/>
    <w:rsid w:val="00995506"/>
    <w:rsid w:val="009A0591"/>
    <w:rsid w:val="009D6431"/>
    <w:rsid w:val="009F2B07"/>
    <w:rsid w:val="00A07D67"/>
    <w:rsid w:val="00A15217"/>
    <w:rsid w:val="00A4355A"/>
    <w:rsid w:val="00A51C12"/>
    <w:rsid w:val="00A61CDC"/>
    <w:rsid w:val="00A808E8"/>
    <w:rsid w:val="00A86F92"/>
    <w:rsid w:val="00A877B1"/>
    <w:rsid w:val="00AC2633"/>
    <w:rsid w:val="00AC2657"/>
    <w:rsid w:val="00AE36DD"/>
    <w:rsid w:val="00B010D9"/>
    <w:rsid w:val="00B02397"/>
    <w:rsid w:val="00B072B4"/>
    <w:rsid w:val="00B37574"/>
    <w:rsid w:val="00B4578E"/>
    <w:rsid w:val="00B747B0"/>
    <w:rsid w:val="00B94495"/>
    <w:rsid w:val="00BF3073"/>
    <w:rsid w:val="00C001F9"/>
    <w:rsid w:val="00C12F50"/>
    <w:rsid w:val="00C21F97"/>
    <w:rsid w:val="00C22C4C"/>
    <w:rsid w:val="00C25561"/>
    <w:rsid w:val="00C85F72"/>
    <w:rsid w:val="00CA3E17"/>
    <w:rsid w:val="00D02CF8"/>
    <w:rsid w:val="00D739C1"/>
    <w:rsid w:val="00D84FEC"/>
    <w:rsid w:val="00DA3298"/>
    <w:rsid w:val="00DD102E"/>
    <w:rsid w:val="00E100B6"/>
    <w:rsid w:val="00E21C75"/>
    <w:rsid w:val="00E27A0D"/>
    <w:rsid w:val="00E34273"/>
    <w:rsid w:val="00E346A2"/>
    <w:rsid w:val="00E35518"/>
    <w:rsid w:val="00E42130"/>
    <w:rsid w:val="00E753E2"/>
    <w:rsid w:val="00E75E7A"/>
    <w:rsid w:val="00E94B23"/>
    <w:rsid w:val="00EA51EE"/>
    <w:rsid w:val="00EA577F"/>
    <w:rsid w:val="00EB3379"/>
    <w:rsid w:val="00ED3674"/>
    <w:rsid w:val="00ED3F16"/>
    <w:rsid w:val="00EE04E8"/>
    <w:rsid w:val="00EE568E"/>
    <w:rsid w:val="00EF66F3"/>
    <w:rsid w:val="00F05939"/>
    <w:rsid w:val="00F15CE7"/>
    <w:rsid w:val="00F3318D"/>
    <w:rsid w:val="00F43A70"/>
    <w:rsid w:val="00F84831"/>
    <w:rsid w:val="00F84DFA"/>
    <w:rsid w:val="00F9779B"/>
    <w:rsid w:val="00FA2213"/>
    <w:rsid w:val="00FC006A"/>
    <w:rsid w:val="00FC0424"/>
    <w:rsid w:val="00FC5B63"/>
    <w:rsid w:val="00FC756C"/>
    <w:rsid w:val="00FE0409"/>
    <w:rsid w:val="00FF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A51C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51C12"/>
  </w:style>
  <w:style w:customStyle="true" w:styleId="ZaglavljeChar" w:type="character">
    <w:name w:val="Zaglavlje Char"/>
    <w:link w:val="Zaglavlje"/>
    <w:uiPriority w:val="99"/>
    <w:rsid w:val="00A51C12"/>
  </w:style>
  <w:style w:styleId="Podnaslov" w:type="paragraph">
    <w:name w:val="Subtitle"/>
    <w:basedOn w:val="Normal"/>
    <w:link w:val="PodnaslovChar"/>
    <w:qFormat/>
    <w:rsid w:val="004B5DF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B5DF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C04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04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42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42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42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42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A51C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51C12"/>
  </w:style>
  <w:style w:customStyle="1" w:styleId="ZaglavljeChar" w:type="character">
    <w:name w:val="Zaglavlje Char"/>
    <w:link w:val="Zaglavlje"/>
    <w:uiPriority w:val="99"/>
    <w:rsid w:val="00A51C12"/>
  </w:style>
  <w:style w:styleId="Podnaslov" w:type="paragraph">
    <w:name w:val="Subtitle"/>
    <w:basedOn w:val="Normal"/>
    <w:link w:val="PodnaslovChar"/>
    <w:qFormat/>
    <w:rsid w:val="004B5DF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B5DF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C04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04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0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42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42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4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4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St-1648/2013</izvorni_sadrzaj>
    <derivirana_varijabla naziv="DomainObject.Predmet.OznakaBroj_1">St-1648/2013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DEMUM-DTD d.o.o. za usluge i trgovinu</izvorni_sadrzaj>
    <derivirana_varijabla naziv="DomainObject.Predmet.ProtustrankaFormated_1">  DEMUM-DTD d.o.o. za usluge i trgovinu</derivirana_varijabla>
  </DomainObject.Predmet.ProtustrankaFormated>
  <DomainObject.Predmet.ProtustrankaFormatedOIB>
    <izvorni_sadrzaj>  DEMUM-DTD d.o.o. za usluge i trgovinu, OIB 17605169980</izvorni_sadrzaj>
    <derivirana_varijabla naziv="DomainObject.Predmet.ProtustrankaFormatedOIB_1">  DEMUM-DTD d.o.o. za usluge i trgovinu, OIB 17605169980</derivirana_varijabla>
  </DomainObject.Predmet.ProtustrankaFormatedOIB>
  <DomainObject.Predmet.ProtustrankaFormatedWithAdress>
    <izvorni_sadrzaj> DEMUM-DTD d.o.o. za usluge i trgovinu, Ulica grada Vukovara 269 D, 10000 Zagreb</izvorni_sadrzaj>
    <derivirana_varijabla naziv="DomainObject.Predmet.ProtustrankaFormatedWithAdress_1"> DEMUM-DTD d.o.o. za usluge i trgovinu, Ulica grada Vukovara 269 D, 10000 Zagreb</derivirana_varijabla>
  </DomainObject.Predmet.ProtustrankaFormatedWithAdress>
  <DomainObject.Predmet.ProtustrankaFormatedWithAdressOIB>
    <izvorni_sadrzaj> DEMUM-DTD d.o.o. za usluge i trgovinu, OIB 17605169980, Ulica grada Vukovara 269 D, 10000 Zagreb</izvorni_sadrzaj>
    <derivirana_varijabla naziv="DomainObject.Predmet.ProtustrankaFormatedWithAdressOIB_1"> DEMUM-DTD d.o.o. za usluge i trgovinu, OIB 17605169980, Ulica grada Vukovara 269 D, 10000 Zagreb</derivirana_varijabla>
  </DomainObject.Predmet.ProtustrankaFormatedWithAdressOIB>
  <DomainObject.Predmet.ProtustrankaWithAdress>
    <izvorni_sadrzaj>DEMUM-DTD d.o.o. za usluge i trgovinu Ulica grada Vukovara 269 D, 10000 Zagreb</izvorni_sadrzaj>
    <derivirana_varijabla naziv="DomainObject.Predmet.ProtustrankaWithAdress_1">DEMUM-DTD d.o.o. za usluge i trgovinu Ulica grada Vukovara 269 D, 10000 Zagreb</derivirana_varijabla>
  </DomainObject.Predmet.ProtustrankaWithAdress>
  <DomainObject.Predmet.ProtustrankaWithAdressOIB>
    <izvorni_sadrzaj>DEMUM-DTD d.o.o. za usluge i trgovinu, OIB 17605169980, Ulica grada Vukovara 269 D, 10000 Zagreb</izvorni_sadrzaj>
    <derivirana_varijabla naziv="DomainObject.Predmet.ProtustrankaWithAdressOIB_1">DEMUM-DTD d.o.o. za usluge i trgovinu, OIB 17605169980, Ulica grada Vukovara 269 D, 10000 Zagreb</derivirana_varijabla>
  </DomainObject.Predmet.ProtustrankaWithAdressOIB>
  <DomainObject.Predmet.ProtustrankaNazivFormated>
    <izvorni_sadrzaj>DEMUM-DTD d.o.o. za usluge i trgovinu</izvorni_sadrzaj>
    <derivirana_varijabla naziv="DomainObject.Predmet.ProtustrankaNazivFormated_1">DEMUM-DTD d.o.o. za usluge i trgovinu</derivirana_varijabla>
  </DomainObject.Predmet.ProtustrankaNazivFormated>
  <DomainObject.Predmet.ProtustrankaNazivFormatedOIB>
    <izvorni_sadrzaj>DEMUM-DTD d.o.o. za usluge i trgovinu, OIB 17605169980</izvorni_sadrzaj>
    <derivirana_varijabla naziv="DomainObject.Predmet.ProtustrankaNazivFormatedOIB_1">DEMUM-DTD d.o.o. za usluge i trgovinu, OIB 17605169980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DEMUM-DTD d.o.o. za usluge i trgovinu</item>
    </izvorni_sadrzaj>
    <derivirana_varijabla naziv="DomainObject.Predmet.ProtuStrankaListFormated_1">
      <item>DEMUM-DTD d.o.o. za usluge i trgovinu</item>
    </derivirana_varijabla>
  </DomainObject.Predmet.ProtuStrankaListFormated>
  <DomainObject.Predmet.ProtuStrankaListFormatedOIB>
    <izvorni_sadrzaj>
      <item>DEMUM-DTD d.o.o. za usluge i trgovinu, OIB 17605169980</item>
    </izvorni_sadrzaj>
    <derivirana_varijabla naziv="DomainObject.Predmet.ProtuStrankaListFormatedOIB_1">
      <item>DEMUM-DTD d.o.o. za usluge i trgovinu, OIB 17605169980</item>
    </derivirana_varijabla>
  </DomainObject.Predmet.ProtuStrankaListFormatedOIB>
  <DomainObject.Predmet.ProtuStrankaListFormatedWithAdress>
    <izvorni_sadrzaj>
      <item>DEMUM-DTD d.o.o. za usluge i trgovinu, Ulica grada Vukovara 269 D, 10000 Zagreb</item>
    </izvorni_sadrzaj>
    <derivirana_varijabla naziv="DomainObject.Predmet.ProtuStrankaListFormatedWithAdress_1">
      <item>DEMUM-DTD d.o.o. za usluge i trgovinu, Ulica grada Vukovara 269 D, 10000 Zagreb</item>
    </derivirana_varijabla>
  </DomainObject.Predmet.ProtuStrankaListFormatedWithAdress>
  <DomainObject.Predmet.ProtuStrankaListFormatedWithAdressOIB>
    <izvorni_sadrzaj>
      <item>DEMUM-DTD d.o.o. za usluge i trgovinu, OIB 17605169980, Ulica grada Vukovara 269 D, 10000 Zagreb</item>
    </izvorni_sadrzaj>
    <derivirana_varijabla naziv="DomainObject.Predmet.ProtuStrankaListFormatedWithAdressOIB_1">
      <item>DEMUM-DTD d.o.o. za usluge i trgovinu, OIB 17605169980, Ulica grada Vukovara 269 D, 10000 Zagreb</item>
    </derivirana_varijabla>
  </DomainObject.Predmet.ProtuStrankaListFormatedWithAdressOIB>
  <DomainObject.Predmet.ProtuStrankaListNazivFormated>
    <izvorni_sadrzaj>
      <item>DEMUM-DTD d.o.o. za usluge i trgovinu</item>
    </izvorni_sadrzaj>
    <derivirana_varijabla naziv="DomainObject.Predmet.ProtuStrankaListNazivFormated_1">
      <item>DEMUM-DTD d.o.o. za usluge i trgovinu</item>
    </derivirana_varijabla>
  </DomainObject.Predmet.ProtuStrankaListNazivFormated>
  <DomainObject.Predmet.ProtuStrankaListNazivFormatedOIB>
    <izvorni_sadrzaj>
      <item>DEMUM-DTD d.o.o. za usluge i trgovinu, OIB 17605169980</item>
    </izvorni_sadrzaj>
    <derivirana_varijabla naziv="DomainObject.Predmet.ProtuStrankaListNazivFormatedOIB_1">
      <item>DEMUM-DTD d.o.o. za usluge i trgovinu, OIB 17605169980</item>
    </derivirana_varijabla>
  </DomainObject.Predmet.ProtuStrankaListNazivFormatedOIB>
  <DomainObject.Predmet.OstaliList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</izvorni_sadrzaj>
    <derivirana_varijabla naziv="DomainObject.Predmet.OstaliList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</derivirana_varijabla>
  </DomainObject.Predmet.OstaliListFormated>
  <DomainObject.Predmet.OstaliList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</izvorni_sadrzaj>
    <derivirana_varijabla naziv="DomainObject.Predmet.OstaliList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</derivirana_varijabla>
  </DomainObject.Predmet.OstaliListFormatedOIB>
  <DomainObject.Predmet.OstaliListFormatedWithAdress>
    <izvorni_sadrzaj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</izvorni_sadrzaj>
    <derivirana_varijabla naziv="DomainObject.Predmet.OstaliListFormatedWithAdress_1"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</derivirana_varijabla>
  </DomainObject.Predmet.OstaliListFormatedWithAdress>
  <DomainObject.Predmet.OstaliListFormatedWithAdressOIB>
    <izvorni_sadrzaj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</izvorni_sadrzaj>
    <derivirana_varijabla naziv="DomainObject.Predmet.OstaliListFormatedWithAdressOIB_1"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</derivirana_varijabla>
  </DomainObject.Predmet.OstaliListFormatedWithAdressOIB>
  <DomainObject.Predmet.OstaliListNaziv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</izvorni_sadrzaj>
    <derivirana_varijabla naziv="DomainObject.Predmet.OstaliListNaziv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</derivirana_varijabla>
  </DomainObject.Predmet.OstaliListNazivFormated>
  <DomainObject.Predmet.OstaliListNaziv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</izvorni_sadrzaj>
    <derivirana_varijabla naziv="DomainObject.Predmet.OstaliListNaziv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DEMUM-DTD d.o.o. za usluge i trgovinu</izvorni_sadrzaj>
    <derivirana_varijabla naziv="DomainObject.Predmet.ProtustrankaIDrugi_1">DEMUM-DTD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DEMUM-DTD d.o.o. za usluge i trgovinu, OIB 17605169980, Ulica grada Vukovara 269 D, 10000 Zagreb</izvorni_sadrzaj>
    <derivirana_varijabla naziv="DomainObject.Predmet.ProtustrankaIDrugiAdressOIB_1">DEMUM-DTD d.o.o. za usluge i trgovinu, OIB 17605169980,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</izvorni_sadrzaj>
    <derivirana_varijabla naziv="DomainObject.Predmet.SudioniciListNaziv_1"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</derivirana_varijabla>
  </DomainObject.Predmet.SudioniciListNaziv>
  <DomainObject.Predmet.SudioniciListAdressOIB>
    <izvorni_sadrzaj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</izvorni_sadrzaj>
    <derivirana_varijabla naziv="DomainObject.Predmet.SudioniciListAdressOIB_1"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</izvorni_sadrzaj>
    <derivirana_varijabla naziv="DomainObject.Predmet.SudioniciListNazivOIB_1"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341</properties:Words>
  <properties:Characters>1911</properties:Characters>
  <properties:Lines>112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2016-05-05T06:35:00Z</dcterms:created>
  <dc:creator>nribaric</dc:creator>
  <cp:lastModifiedBy>Jadranka Zelić</cp:lastModifiedBy>
  <cp:lastPrinted>2016-05-05T06:34:00Z</cp:lastPrinted>
  <dcterms:modified xmlns:xsi="http://www.w3.org/2001/XMLSchema-instance" xsi:type="dcterms:W3CDTF">2016-05-05T06:50:00Z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