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e9b6f" w14:paraId="aee9b6f" w:rsidRDefault="00574D42" w:rsidP="00E63720" w:rsidR="00574D42" w:rsidRPr="00F0243C">
      <w:pPr>
        <w:ind w:firstLine="567"/>
        <w:jc w:val="center"/>
        <w15:collapsed w:val="false"/>
        <w:rPr>
          <w:rFonts w:hAnsi="Times New Roman" w:ascii="Times New Roman"/>
        </w:rPr>
      </w:pPr>
      <w:bookmarkStart w:name="_GoBack" w:id="0"/>
      <w:bookmarkEnd w:id="0"/>
    </w:p>
    <w:p w:rsidRDefault="00E63720" w:rsidP="006E2D44" w:rsidR="0071033A" w:rsidRPr="00F0243C">
      <w:pPr>
        <w:rPr>
          <w:rFonts w:hAnsi="Times New Roman" w:ascii="Times New Roman"/>
        </w:rPr>
      </w:pPr>
      <w:r w:rsidRPr="00F0243C">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6E2D44" w:rsidRPr="00F0243C">
        <w:rPr>
          <w:rFonts w:hAnsi="Times New Roman" w:ascii="Times New Roman"/>
        </w:rPr>
        <w:t xml:space="preserve">       </w:t>
      </w:r>
      <w:r w:rsidR="001C362F" w:rsidRPr="00F0243C">
        <w:rPr>
          <w:rFonts w:hAnsi="Times New Roman" w:ascii="Times New Roman"/>
          <w:noProof/>
        </w:rPr>
        <w:t xml:space="preserve">                </w:t>
      </w:r>
    </w:p>
    <w:p w:rsidRDefault="0071033A" w:rsidP="006E2D44" w:rsidR="0071033A" w:rsidRPr="00F0243C">
      <w:pPr>
        <w:rPr>
          <w:rFonts w:hAnsi="Times New Roman" w:ascii="Times New Roman"/>
        </w:rPr>
      </w:pPr>
      <w:r w:rsidRPr="00F0243C">
        <w:rPr>
          <w:rFonts w:hAnsi="Times New Roman" w:ascii="Times New Roman"/>
        </w:rPr>
        <w:t>REPUBLIKA HRVATSKA</w:t>
      </w:r>
    </w:p>
    <w:p w:rsidRDefault="0071033A" w:rsidP="00E63720" w:rsidR="0071033A" w:rsidRPr="00F0243C">
      <w:pPr>
        <w:rPr>
          <w:rFonts w:hAnsi="Times New Roman" w:ascii="Times New Roman"/>
        </w:rPr>
      </w:pPr>
      <w:r w:rsidRPr="00F0243C">
        <w:rPr>
          <w:rFonts w:hAnsi="Times New Roman" w:ascii="Times New Roman"/>
        </w:rPr>
        <w:t>TRGOVAČKI SUD U ZAGREBU</w:t>
      </w:r>
    </w:p>
    <w:p w:rsidRDefault="00A55F37" w:rsidP="00E63720" w:rsidR="001A6E03" w:rsidRPr="00F0243C">
      <w:pPr>
        <w:rPr>
          <w:rFonts w:hAnsi="Times New Roman" w:ascii="Times New Roman"/>
        </w:rPr>
      </w:pPr>
      <w:r w:rsidRPr="00F0243C">
        <w:rPr>
          <w:rFonts w:hAnsi="Times New Roman" w:ascii="Times New Roman"/>
        </w:rPr>
        <w:t xml:space="preserve">Zagreb, </w:t>
      </w:r>
      <w:r w:rsidR="0087656E" w:rsidRPr="00F0243C">
        <w:rPr>
          <w:rFonts w:hAnsi="Times New Roman" w:ascii="Times New Roman"/>
        </w:rPr>
        <w:t>Amruševa 2</w:t>
      </w:r>
      <w:r w:rsidR="001C362F" w:rsidRPr="00F0243C">
        <w:rPr>
          <w:rFonts w:hAnsi="Times New Roman" w:ascii="Times New Roman"/>
        </w:rPr>
        <w:t>/II</w:t>
      </w:r>
    </w:p>
    <w:p w:rsidRDefault="001A6E03" w:rsidP="00E63720" w:rsidR="001A6E03" w:rsidRPr="00F0243C">
      <w:pPr>
        <w:jc w:val="both"/>
        <w:rPr>
          <w:rFonts w:hAnsi="Times New Roman" w:ascii="Times New Roman"/>
        </w:rPr>
      </w:pPr>
    </w:p>
    <w:p w:rsidRDefault="002518A5" w:rsidP="001A6E03" w:rsidR="001C362F" w:rsidRPr="00F0243C">
      <w:pPr>
        <w:ind w:firstLine="567"/>
        <w:jc w:val="center"/>
        <w:rPr>
          <w:rFonts w:hAnsi="Times New Roman" w:ascii="Times New Roman"/>
        </w:rPr>
      </w:pPr>
      <w:r w:rsidRPr="00F0243C">
        <w:rPr>
          <w:rFonts w:hAnsi="Times New Roman" w:ascii="Times New Roman"/>
        </w:rPr>
        <w:t xml:space="preserve">  </w:t>
      </w:r>
      <w:r w:rsidR="00352283" w:rsidRPr="00F0243C">
        <w:rPr>
          <w:rFonts w:hAnsi="Times New Roman" w:ascii="Times New Roman"/>
        </w:rPr>
        <w:t xml:space="preserve">   </w:t>
      </w:r>
      <w:r w:rsidR="001A6E03" w:rsidRPr="00F0243C">
        <w:rPr>
          <w:rFonts w:hAnsi="Times New Roman" w:ascii="Times New Roman"/>
        </w:rPr>
        <w:t>R</w:t>
      </w:r>
      <w:r w:rsidRPr="00F0243C">
        <w:rPr>
          <w:rFonts w:hAnsi="Times New Roman" w:ascii="Times New Roman"/>
        </w:rPr>
        <w:t xml:space="preserve"> </w:t>
      </w:r>
      <w:r w:rsidR="001A6E03" w:rsidRPr="00F0243C">
        <w:rPr>
          <w:rFonts w:hAnsi="Times New Roman" w:ascii="Times New Roman"/>
        </w:rPr>
        <w:t>E</w:t>
      </w:r>
      <w:r w:rsidRPr="00F0243C">
        <w:rPr>
          <w:rFonts w:hAnsi="Times New Roman" w:ascii="Times New Roman"/>
        </w:rPr>
        <w:t xml:space="preserve"> </w:t>
      </w:r>
      <w:r w:rsidR="001A6E03" w:rsidRPr="00F0243C">
        <w:rPr>
          <w:rFonts w:hAnsi="Times New Roman" w:ascii="Times New Roman"/>
        </w:rPr>
        <w:t>P</w:t>
      </w:r>
      <w:r w:rsidRPr="00F0243C">
        <w:rPr>
          <w:rFonts w:hAnsi="Times New Roman" w:ascii="Times New Roman"/>
        </w:rPr>
        <w:t xml:space="preserve"> </w:t>
      </w:r>
      <w:r w:rsidR="001A6E03" w:rsidRPr="00F0243C">
        <w:rPr>
          <w:rFonts w:hAnsi="Times New Roman" w:ascii="Times New Roman"/>
        </w:rPr>
        <w:t>U</w:t>
      </w:r>
      <w:r w:rsidRPr="00F0243C">
        <w:rPr>
          <w:rFonts w:hAnsi="Times New Roman" w:ascii="Times New Roman"/>
        </w:rPr>
        <w:t xml:space="preserve"> </w:t>
      </w:r>
      <w:r w:rsidR="001A6E03" w:rsidRPr="00F0243C">
        <w:rPr>
          <w:rFonts w:hAnsi="Times New Roman" w:ascii="Times New Roman"/>
        </w:rPr>
        <w:t>B</w:t>
      </w:r>
      <w:r w:rsidRPr="00F0243C">
        <w:rPr>
          <w:rFonts w:hAnsi="Times New Roman" w:ascii="Times New Roman"/>
        </w:rPr>
        <w:t xml:space="preserve"> </w:t>
      </w:r>
      <w:r w:rsidR="001A6E03" w:rsidRPr="00F0243C">
        <w:rPr>
          <w:rFonts w:hAnsi="Times New Roman" w:ascii="Times New Roman"/>
        </w:rPr>
        <w:t>L</w:t>
      </w:r>
      <w:r w:rsidRPr="00F0243C">
        <w:rPr>
          <w:rFonts w:hAnsi="Times New Roman" w:ascii="Times New Roman"/>
        </w:rPr>
        <w:t xml:space="preserve"> </w:t>
      </w:r>
      <w:r w:rsidR="001A6E03" w:rsidRPr="00F0243C">
        <w:rPr>
          <w:rFonts w:hAnsi="Times New Roman" w:ascii="Times New Roman"/>
        </w:rPr>
        <w:t>I</w:t>
      </w:r>
      <w:r w:rsidRPr="00F0243C">
        <w:rPr>
          <w:rFonts w:hAnsi="Times New Roman" w:ascii="Times New Roman"/>
        </w:rPr>
        <w:t xml:space="preserve"> </w:t>
      </w:r>
      <w:r w:rsidR="001A6E03" w:rsidRPr="00F0243C">
        <w:rPr>
          <w:rFonts w:hAnsi="Times New Roman" w:ascii="Times New Roman"/>
        </w:rPr>
        <w:t>K</w:t>
      </w:r>
      <w:r w:rsidRPr="00F0243C">
        <w:rPr>
          <w:rFonts w:hAnsi="Times New Roman" w:ascii="Times New Roman"/>
        </w:rPr>
        <w:t xml:space="preserve"> </w:t>
      </w:r>
      <w:r w:rsidR="001A6E03" w:rsidRPr="00F0243C">
        <w:rPr>
          <w:rFonts w:hAnsi="Times New Roman" w:ascii="Times New Roman"/>
        </w:rPr>
        <w:t>A</w:t>
      </w:r>
      <w:r w:rsidRPr="00F0243C">
        <w:rPr>
          <w:rFonts w:hAnsi="Times New Roman" w:ascii="Times New Roman"/>
        </w:rPr>
        <w:t xml:space="preserve">   </w:t>
      </w:r>
      <w:r w:rsidR="001A6E03" w:rsidRPr="00F0243C">
        <w:rPr>
          <w:rFonts w:hAnsi="Times New Roman" w:ascii="Times New Roman"/>
        </w:rPr>
        <w:t xml:space="preserve"> H</w:t>
      </w:r>
      <w:r w:rsidRPr="00F0243C">
        <w:rPr>
          <w:rFonts w:hAnsi="Times New Roman" w:ascii="Times New Roman"/>
        </w:rPr>
        <w:t xml:space="preserve"> </w:t>
      </w:r>
      <w:r w:rsidR="001A6E03" w:rsidRPr="00F0243C">
        <w:rPr>
          <w:rFonts w:hAnsi="Times New Roman" w:ascii="Times New Roman"/>
        </w:rPr>
        <w:t>R</w:t>
      </w:r>
      <w:r w:rsidRPr="00F0243C">
        <w:rPr>
          <w:rFonts w:hAnsi="Times New Roman" w:ascii="Times New Roman"/>
        </w:rPr>
        <w:t xml:space="preserve"> </w:t>
      </w:r>
      <w:r w:rsidR="001A6E03" w:rsidRPr="00F0243C">
        <w:rPr>
          <w:rFonts w:hAnsi="Times New Roman" w:ascii="Times New Roman"/>
        </w:rPr>
        <w:t>V</w:t>
      </w:r>
      <w:r w:rsidRPr="00F0243C">
        <w:rPr>
          <w:rFonts w:hAnsi="Times New Roman" w:ascii="Times New Roman"/>
        </w:rPr>
        <w:t xml:space="preserve"> </w:t>
      </w:r>
      <w:r w:rsidR="001A6E03" w:rsidRPr="00F0243C">
        <w:rPr>
          <w:rFonts w:hAnsi="Times New Roman" w:ascii="Times New Roman"/>
        </w:rPr>
        <w:t>A</w:t>
      </w:r>
      <w:r w:rsidRPr="00F0243C">
        <w:rPr>
          <w:rFonts w:hAnsi="Times New Roman" w:ascii="Times New Roman"/>
        </w:rPr>
        <w:t xml:space="preserve"> </w:t>
      </w:r>
      <w:r w:rsidR="001A6E03" w:rsidRPr="00F0243C">
        <w:rPr>
          <w:rFonts w:hAnsi="Times New Roman" w:ascii="Times New Roman"/>
        </w:rPr>
        <w:t>T</w:t>
      </w:r>
      <w:r w:rsidRPr="00F0243C">
        <w:rPr>
          <w:rFonts w:hAnsi="Times New Roman" w:ascii="Times New Roman"/>
        </w:rPr>
        <w:t xml:space="preserve"> </w:t>
      </w:r>
      <w:r w:rsidR="001A6E03" w:rsidRPr="00F0243C">
        <w:rPr>
          <w:rFonts w:hAnsi="Times New Roman" w:ascii="Times New Roman"/>
        </w:rPr>
        <w:t>S</w:t>
      </w:r>
      <w:r w:rsidRPr="00F0243C">
        <w:rPr>
          <w:rFonts w:hAnsi="Times New Roman" w:ascii="Times New Roman"/>
        </w:rPr>
        <w:t xml:space="preserve"> </w:t>
      </w:r>
      <w:r w:rsidR="001A6E03" w:rsidRPr="00F0243C">
        <w:rPr>
          <w:rFonts w:hAnsi="Times New Roman" w:ascii="Times New Roman"/>
        </w:rPr>
        <w:t>K</w:t>
      </w:r>
      <w:r w:rsidRPr="00F0243C">
        <w:rPr>
          <w:rFonts w:hAnsi="Times New Roman" w:ascii="Times New Roman"/>
        </w:rPr>
        <w:t xml:space="preserve"> </w:t>
      </w:r>
      <w:r w:rsidR="001A6E03" w:rsidRPr="00F0243C">
        <w:rPr>
          <w:rFonts w:hAnsi="Times New Roman" w:ascii="Times New Roman"/>
        </w:rPr>
        <w:t>A</w:t>
      </w:r>
    </w:p>
    <w:p w:rsidRDefault="0014489C" w:rsidP="001A6E03" w:rsidR="0014489C" w:rsidRPr="00F0243C">
      <w:pPr>
        <w:ind w:firstLine="567"/>
        <w:jc w:val="center"/>
        <w:rPr>
          <w:rFonts w:hAnsi="Times New Roman" w:ascii="Times New Roman"/>
        </w:rPr>
      </w:pPr>
    </w:p>
    <w:p w:rsidRDefault="001C362F" w:rsidP="001A6E03" w:rsidR="001A6E03" w:rsidRPr="00F0243C">
      <w:pPr>
        <w:ind w:firstLine="567"/>
        <w:jc w:val="center"/>
        <w:rPr>
          <w:rFonts w:hAnsi="Times New Roman" w:ascii="Times New Roman"/>
        </w:rPr>
      </w:pPr>
      <w:r w:rsidRPr="00F0243C">
        <w:rPr>
          <w:rFonts w:hAnsi="Times New Roman" w:ascii="Times New Roman"/>
        </w:rPr>
        <w:t>Z A K L</w:t>
      </w:r>
      <w:r w:rsidR="004265C0" w:rsidRPr="00F0243C">
        <w:rPr>
          <w:rFonts w:hAnsi="Times New Roman" w:ascii="Times New Roman"/>
        </w:rPr>
        <w:t xml:space="preserve"> </w:t>
      </w:r>
      <w:r w:rsidR="007609C9" w:rsidRPr="00F0243C">
        <w:rPr>
          <w:rFonts w:hAnsi="Times New Roman" w:ascii="Times New Roman"/>
        </w:rPr>
        <w:t>J U Č A K</w:t>
      </w:r>
    </w:p>
    <w:p w:rsidRDefault="001A6E03" w:rsidP="001A6E03" w:rsidR="001A6E03" w:rsidRPr="00F0243C">
      <w:pPr>
        <w:ind w:firstLine="567"/>
        <w:jc w:val="both"/>
        <w:rPr>
          <w:rFonts w:hAnsi="Times New Roman" w:ascii="Times New Roman"/>
        </w:rPr>
      </w:pPr>
    </w:p>
    <w:p w:rsidRDefault="00E63720" w:rsidP="00E63720" w:rsidR="00E63720" w:rsidRPr="00F0243C">
      <w:pPr>
        <w:ind w:firstLine="708"/>
        <w:jc w:val="both"/>
        <w:rPr>
          <w:rFonts w:hAnsi="Times New Roman" w:ascii="Times New Roman"/>
        </w:rPr>
      </w:pPr>
      <w:r w:rsidRPr="00F0243C">
        <w:rPr>
          <w:rFonts w:hAnsi="Times New Roman" w:ascii="Times New Roman"/>
        </w:rPr>
        <w:t xml:space="preserve">Trgovački sud u Zagrebu, po sucu toga suda Vesni Sremac Šoštar, u stečajnom postupku nad dužnikom NIVA INŽENJERING d.o.o. iz Zagreba, Gradišćanska 34, OIB: 78742307417, MBS: 080017351,  dana  </w:t>
      </w:r>
      <w:r w:rsidR="00334F32" w:rsidRPr="00F0243C">
        <w:rPr>
          <w:rFonts w:hAnsi="Times New Roman" w:ascii="Times New Roman"/>
        </w:rPr>
        <w:t>10. lipnja</w:t>
      </w:r>
      <w:r w:rsidR="004265C0" w:rsidRPr="00F0243C">
        <w:rPr>
          <w:rFonts w:hAnsi="Times New Roman" w:ascii="Times New Roman"/>
        </w:rPr>
        <w:t xml:space="preserve"> 2019.</w:t>
      </w:r>
      <w:r w:rsidRPr="00F0243C">
        <w:rPr>
          <w:rFonts w:hAnsi="Times New Roman" w:ascii="Times New Roman"/>
        </w:rPr>
        <w:t xml:space="preserve"> godine</w:t>
      </w:r>
    </w:p>
    <w:p w:rsidRDefault="007609C9" w:rsidP="009E4C63" w:rsidR="007609C9" w:rsidRPr="00F0243C">
      <w:pPr>
        <w:jc w:val="both"/>
        <w:rPr>
          <w:rFonts w:hAnsi="Times New Roman" w:ascii="Times New Roman"/>
        </w:rPr>
      </w:pPr>
    </w:p>
    <w:p w:rsidRDefault="00273736" w:rsidP="009E4C63" w:rsidR="001A6E03" w:rsidRPr="00F0243C">
      <w:pPr>
        <w:ind w:firstLine="567"/>
        <w:jc w:val="center"/>
        <w:rPr>
          <w:rFonts w:hAnsi="Times New Roman" w:ascii="Times New Roman"/>
        </w:rPr>
      </w:pPr>
      <w:r w:rsidRPr="00F0243C">
        <w:rPr>
          <w:rFonts w:hAnsi="Times New Roman" w:ascii="Times New Roman"/>
        </w:rPr>
        <w:t>z</w:t>
      </w:r>
      <w:r w:rsidR="001C362F" w:rsidRPr="00F0243C">
        <w:rPr>
          <w:rFonts w:hAnsi="Times New Roman" w:ascii="Times New Roman"/>
        </w:rPr>
        <w:t xml:space="preserve"> </w:t>
      </w:r>
      <w:r w:rsidRPr="00F0243C">
        <w:rPr>
          <w:rFonts w:hAnsi="Times New Roman" w:ascii="Times New Roman"/>
        </w:rPr>
        <w:t>a k l</w:t>
      </w:r>
      <w:r w:rsidR="004265C0" w:rsidRPr="00F0243C">
        <w:rPr>
          <w:rFonts w:hAnsi="Times New Roman" w:ascii="Times New Roman"/>
        </w:rPr>
        <w:t xml:space="preserve"> </w:t>
      </w:r>
      <w:r w:rsidRPr="00F0243C">
        <w:rPr>
          <w:rFonts w:hAnsi="Times New Roman" w:ascii="Times New Roman"/>
        </w:rPr>
        <w:t>j u</w:t>
      </w:r>
      <w:r w:rsidR="007609C9" w:rsidRPr="00F0243C">
        <w:rPr>
          <w:rFonts w:hAnsi="Times New Roman" w:ascii="Times New Roman"/>
        </w:rPr>
        <w:t xml:space="preserve"> </w:t>
      </w:r>
      <w:r w:rsidRPr="00F0243C">
        <w:rPr>
          <w:rFonts w:hAnsi="Times New Roman" w:ascii="Times New Roman"/>
        </w:rPr>
        <w:t xml:space="preserve">č i </w:t>
      </w:r>
      <w:r w:rsidR="007609C9" w:rsidRPr="00F0243C">
        <w:rPr>
          <w:rFonts w:hAnsi="Times New Roman" w:ascii="Times New Roman"/>
        </w:rPr>
        <w:t>o</w:t>
      </w:r>
      <w:r w:rsidR="001A6E03" w:rsidRPr="00F0243C">
        <w:rPr>
          <w:rFonts w:hAnsi="Times New Roman" w:ascii="Times New Roman"/>
        </w:rPr>
        <w:t xml:space="preserve">    j e</w:t>
      </w:r>
    </w:p>
    <w:p w:rsidRDefault="00273736" w:rsidP="009E4C63" w:rsidR="00273736" w:rsidRPr="00F0243C">
      <w:pPr>
        <w:ind w:firstLine="567"/>
        <w:jc w:val="center"/>
        <w:rPr>
          <w:rFonts w:hAnsi="Times New Roman" w:ascii="Times New Roman"/>
        </w:rPr>
      </w:pPr>
    </w:p>
    <w:p w:rsidRDefault="00273736" w:rsidP="00273736" w:rsidR="004265C0" w:rsidRPr="00F0243C">
      <w:pPr>
        <w:pStyle w:val="Tijeloteksta"/>
        <w:ind w:firstLine="720"/>
        <w:rPr>
          <w:rFonts w:hAnsi="Times New Roman" w:ascii="Times New Roman"/>
        </w:rPr>
      </w:pPr>
      <w:r w:rsidRPr="00F0243C">
        <w:rPr>
          <w:rFonts w:hAnsi="Times New Roman" w:ascii="Times New Roman"/>
        </w:rPr>
        <w:t>Zakazuje se ročište radi utvrđivanja vrijednosti nekretnina</w:t>
      </w:r>
      <w:r w:rsidR="004265C0" w:rsidRPr="00F0243C">
        <w:rPr>
          <w:rFonts w:hAnsi="Times New Roman" w:ascii="Times New Roman"/>
        </w:rPr>
        <w:t xml:space="preserve"> vlasništvo</w:t>
      </w:r>
      <w:r w:rsidRPr="00F0243C">
        <w:rPr>
          <w:rFonts w:hAnsi="Times New Roman" w:ascii="Times New Roman"/>
        </w:rPr>
        <w:t xml:space="preserve"> stečajnog dužnika </w:t>
      </w:r>
      <w:r w:rsidR="00E63720" w:rsidRPr="00F0243C">
        <w:rPr>
          <w:rFonts w:hAnsi="Times New Roman" w:ascii="Times New Roman"/>
        </w:rPr>
        <w:t xml:space="preserve">NIVA INŽENJERING d.o.o. </w:t>
      </w:r>
      <w:r w:rsidR="004265C0" w:rsidRPr="00F0243C">
        <w:rPr>
          <w:rFonts w:hAnsi="Times New Roman" w:ascii="Times New Roman"/>
        </w:rPr>
        <w:t>– u stečaju, Zagreb</w:t>
      </w:r>
      <w:r w:rsidR="00E63720" w:rsidRPr="00F0243C">
        <w:rPr>
          <w:rFonts w:hAnsi="Times New Roman" w:ascii="Times New Roman"/>
        </w:rPr>
        <w:t>, Gradišćanska 34, OIB: 78742307417, MBS: 080017351</w:t>
      </w:r>
      <w:r w:rsidR="0014489C" w:rsidRPr="00F0243C">
        <w:rPr>
          <w:rFonts w:hAnsi="Times New Roman" w:ascii="Times New Roman"/>
        </w:rPr>
        <w:t xml:space="preserve">,  </w:t>
      </w:r>
      <w:r w:rsidR="004265C0" w:rsidRPr="00F0243C">
        <w:rPr>
          <w:rFonts w:hAnsi="Times New Roman" w:ascii="Times New Roman"/>
        </w:rPr>
        <w:t xml:space="preserve">i to: </w:t>
      </w:r>
    </w:p>
    <w:p w:rsidRDefault="00D063AB" w:rsidP="00D063AB" w:rsidR="00D063AB" w:rsidRPr="00F0243C">
      <w:pPr>
        <w:pStyle w:val="Tijeloteksta"/>
        <w:numPr>
          <w:ilvl w:val="0"/>
          <w:numId w:val="13"/>
        </w:numPr>
        <w:rPr>
          <w:rFonts w:hAnsi="Times New Roman" w:ascii="Times New Roman"/>
        </w:rPr>
      </w:pPr>
      <w:r w:rsidRPr="00F0243C">
        <w:rPr>
          <w:rFonts w:hAnsi="Times New Roman" w:ascii="Times New Roman"/>
        </w:rPr>
        <w:t xml:space="preserve">Zemljište sveukupne površine 21.112 m2, koje se nalazi dijelom izvan granica građevinskog područja naselja Čabdin, u koridoru planirane infrastrukturne građevine i dijelom izvan granica građevinskog područja naselja Čabdin,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3222 k.o. Jastrebarsko, z.k.č.br. 3869 LIVADA GORNJI BUKOVAC površine 2097 m2, z.k.č.br. 3870 LIVADA BUKOVAC površine 1084 m2, z.k.č.br. 3871 LIVADA DONJI BUKOVAC površine 1156 m2, z.k.č.br. 3872 LIVADA BUKOVAC površine 1004 m2, z.k.č.br. 3873 LIVADA BUKOVAC površine 1144 m2, z.k.č.br. 3874 LIVADA GRABOVAC površine 6219 m2,  z.k.č.br. 3877 ORANICA BUKOVAC površine 4191 m2, z.k.č.br. 3878 ORANICA FRPETJE površine 4217 m2, ukupne površine 21112 m2, </w:t>
      </w:r>
    </w:p>
    <w:p w:rsidRDefault="00D063AB" w:rsidP="00D063AB"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Zemljište ukupne površine 22.617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3116 k.o. Jastrebarsko, z.k.č.br. 3880 LIVADA VELIKA SJENOKOŠA površine 4832 m2, z.k.č.br. 3881 ORANICA VELIKA SJENOKOŠA površine 3775 m2, z.k.č.br. 3882 LIVADA VELIKA SJENOKOŠA površine 14010 m2, ukupne površine 22617 m2,</w:t>
      </w:r>
      <w:r w:rsidRPr="00F0243C">
        <w:rPr>
          <w:rFonts w:hAnsi="Times New Roman" w:ascii="Times New Roman"/>
          <w:szCs w:val="24"/>
        </w:rPr>
        <w:tab/>
      </w:r>
    </w:p>
    <w:p w:rsidRDefault="00D063AB" w:rsidP="00D063AB" w:rsidR="00D063AB" w:rsidRPr="00F0243C">
      <w:pPr>
        <w:pStyle w:val="Tijeloteksta"/>
        <w:numPr>
          <w:ilvl w:val="0"/>
          <w:numId w:val="13"/>
        </w:numPr>
        <w:rPr>
          <w:rFonts w:hAnsi="Times New Roman" w:ascii="Times New Roman"/>
        </w:rPr>
      </w:pPr>
      <w:r w:rsidRPr="00F0243C">
        <w:rPr>
          <w:rFonts w:hAnsi="Times New Roman" w:ascii="Times New Roman"/>
        </w:rPr>
        <w:t xml:space="preserve">Zemljište ukupne površine 30.835 m2, koje se nalazi izvan građevinskog područja naselja Čabdin, dijelom u koridoru planirane infrastrukturne građevine, na lokaciji Jastrebarsko, sjeverni i sjeveroistočno od Gospodarske zone Jalševac, izlaz s autoceste A1, Jastrebarsko u smjeru Karlovca, upisano u zemljišne knjige Općinskog suda u Novom Zagrebu, Zemljišnoknjižni odjel Jastrebarsko, u zk.ul.br. 3357 k.o. Jastrebarsko, z.k.č.br. 3802 LIVADA VEL. SJENOKOŠA površine 8596 m2, z.k.č.br. </w:t>
      </w:r>
      <w:r w:rsidRPr="00F0243C">
        <w:rPr>
          <w:rFonts w:hAnsi="Times New Roman" w:ascii="Times New Roman"/>
        </w:rPr>
        <w:lastRenderedPageBreak/>
        <w:t xml:space="preserve">3813 LIVADA BUKOVAC površine 4116 m2, z.k.č.br. 3814 LIVADA VELIKE SJENOKOŠE površine 2379 m2, z.k.č.br. 3837 LIVADA KRALJIČKA površine 2782 m2, z.k.č.br. 3840 LIVADA KRALJIČKA površine 2919 m2, z.k.č.br. 3841 LIVADA KRALJIČKA površine 2582 m2, z.k.č.br. 3843 LIVADA KRALJIČKA površine 5853 m2, z.k.č.br. 3845 LIVADA BUKOVAC površine 1608 m2, ukupne površine 30835 m2, </w:t>
      </w:r>
    </w:p>
    <w:p w:rsidRDefault="00D063AB" w:rsidP="00D063AB" w:rsidR="00D063AB" w:rsidRPr="00F0243C">
      <w:pPr>
        <w:pStyle w:val="Tijeloteksta"/>
        <w:numPr>
          <w:ilvl w:val="0"/>
          <w:numId w:val="13"/>
        </w:numPr>
        <w:rPr>
          <w:rFonts w:hAnsi="Times New Roman" w:ascii="Times New Roman"/>
        </w:rPr>
      </w:pPr>
      <w:r w:rsidRPr="00F0243C">
        <w:rPr>
          <w:rFonts w:hAnsi="Times New Roman" w:ascii="Times New Roman"/>
        </w:rPr>
        <w:t xml:space="preserve">Zemljište površine 2.874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1180 k.o. Jastrebarsko, z.k.č.br. 3735 LIVADA HRVOJKA, ukupne površine 2874 m2, </w:t>
      </w:r>
    </w:p>
    <w:p w:rsidRDefault="00D063AB" w:rsidP="00433E87"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 xml:space="preserve">Zemljište površine 2.950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1504 k.o. Jastrebarsko, z.k.č.br. 3743 LIVADA HRVOJKA površine 1513 m2, z.k.č.br. 3744 LIVADA HRVOJKA površine 1437 m2, ukupne površine 2950 m2, </w:t>
      </w:r>
    </w:p>
    <w:p w:rsidRDefault="00D063AB" w:rsidP="00433E87"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 xml:space="preserve">Zemljište površine 1.080 m2, koje se nalazi izvan građevinskog područja naselja Čabdin, dijelom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3355 k.o. Jastrebarsko, z.k.č.br. 3910 LIVADA VELIKE SJENOKOŠE, ukupne površine 1080 m2, </w:t>
      </w:r>
    </w:p>
    <w:p w:rsidRDefault="00D063AB" w:rsidP="00433E87" w:rsidR="00D063AB" w:rsidRPr="00F0243C">
      <w:pPr>
        <w:pStyle w:val="Tijeloteksta"/>
        <w:numPr>
          <w:ilvl w:val="0"/>
          <w:numId w:val="13"/>
        </w:numPr>
        <w:rPr>
          <w:rFonts w:hAnsi="Times New Roman" w:ascii="Times New Roman"/>
        </w:rPr>
      </w:pPr>
      <w:r w:rsidRPr="00F0243C">
        <w:rPr>
          <w:rFonts w:hAnsi="Times New Roman" w:ascii="Times New Roman"/>
        </w:rPr>
        <w:t xml:space="preserve">Zemljište površine 5.638 m2, koje se nalazi izvan građevinskog područja naselja Čabdin, u koridoru planirane infrastrukturne građevine, na lokaciji Jastrebarsko, sjeveroistočno od Gospodarske zone Jalševac, izlaz s autoceste A1, Jastrebarsko u smjeru Karlovca, upisano u zemljišne knjige Općinskog suda u Novom Zagrebu, Zemljišnoknjižni odjel Jastrebarsko, u zk.ul.br. 1006 k.o. Jastrebarsko, z.k.č.br. 3887 LIVADA FRPETJE, ukupne površine 5638 m2, i to: 2. Suvlasnički dio: 1/2, </w:t>
      </w:r>
    </w:p>
    <w:p w:rsidRDefault="00D063AB" w:rsidP="00433E87"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 xml:space="preserve">Zemljište površine 11.148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2573 k.o. Jastrebarsko, z.k.č.br. 3842 LIVADA KRALJIČKA, ukupne površine 11148 m2, i to: 3. Suvlasnički dio: 1/3 i 5. Suvlasnički dio: 1/3, </w:t>
      </w:r>
    </w:p>
    <w:p w:rsidRDefault="00D063AB" w:rsidP="00433E87"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 xml:space="preserve">Zemljište površine 2.874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1180 k.o. Jastrebarsko, z.k.č.br. 3735 LIVADA HRVOJKA, ukupne površine 2874 m2, </w:t>
      </w:r>
    </w:p>
    <w:p w:rsidRDefault="00D063AB" w:rsidP="00433E87" w:rsidR="00D063AB" w:rsidRPr="00F0243C">
      <w:pPr>
        <w:pStyle w:val="Tijeloteksta"/>
        <w:numPr>
          <w:ilvl w:val="0"/>
          <w:numId w:val="13"/>
        </w:numPr>
        <w:rPr>
          <w:rFonts w:hAnsi="Times New Roman" w:ascii="Times New Roman"/>
        </w:rPr>
      </w:pPr>
      <w:r w:rsidRPr="00F0243C">
        <w:rPr>
          <w:rFonts w:hAnsi="Times New Roman" w:ascii="Times New Roman"/>
        </w:rPr>
        <w:t xml:space="preserve"> Zemljište ukupne površine 25.540 m2, koje se nalazi dijelom izvan granica građevinskog područja naselja Čabdin, u koridoru planirane infrastrukturne građevine i dijelom izvan granica građevinskog područja naselja Čabdin, djelomično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3234 k.o. Jastrebarsko, z.k.č.br. 3885 LIVADA GRABROVAC površine 10489 m2, z.k.č.br. 3886 LIVADA VRBETJE površine 10060 m2, z.k.č.br. 3888 LIVADA VUKASOVAC površine 4991 m2, ukupne površine 25540 m2, </w:t>
      </w:r>
    </w:p>
    <w:p w:rsidRDefault="00D063AB" w:rsidP="00433E87" w:rsidR="00D063AB" w:rsidRPr="00F0243C">
      <w:pPr>
        <w:pStyle w:val="Bezproreda"/>
        <w:numPr>
          <w:ilvl w:val="0"/>
          <w:numId w:val="13"/>
        </w:numPr>
        <w:jc w:val="both"/>
        <w:rPr>
          <w:rFonts w:hAnsi="Times New Roman" w:ascii="Times New Roman"/>
          <w:bCs/>
          <w:color w:val="000000"/>
          <w:szCs w:val="24"/>
          <w:shd w:fill="FFFFFF" w:color="auto" w:val="clear"/>
        </w:rPr>
      </w:pPr>
      <w:r w:rsidRPr="00F0243C">
        <w:rPr>
          <w:rFonts w:hAnsi="Times New Roman" w:ascii="Times New Roman"/>
          <w:szCs w:val="24"/>
        </w:rPr>
        <w:lastRenderedPageBreak/>
        <w:t xml:space="preserve">Zemljište površine 5.642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1922 k.o. Jastrebarsko, z.k.č.br. 3816 LIVADA VELIKE SJENOKOŠE, ukupne površine 5642 m2, i to: 7. Suvlasnički dio: 2/3, </w:t>
      </w:r>
    </w:p>
    <w:p w:rsidRDefault="00D063AB" w:rsidP="00D063AB" w:rsidR="00D063AB" w:rsidRPr="00F0243C">
      <w:pPr>
        <w:pStyle w:val="Bezproreda"/>
        <w:numPr>
          <w:ilvl w:val="0"/>
          <w:numId w:val="13"/>
        </w:numPr>
        <w:jc w:val="both"/>
        <w:rPr>
          <w:rFonts w:hAnsi="Times New Roman" w:ascii="Times New Roman"/>
          <w:szCs w:val="24"/>
        </w:rPr>
      </w:pPr>
      <w:r w:rsidRPr="00F0243C">
        <w:rPr>
          <w:rFonts w:hAnsi="Times New Roman" w:ascii="Times New Roman"/>
          <w:szCs w:val="24"/>
        </w:rPr>
        <w:t xml:space="preserve">Zemljište sveukupne površine 92.612 m2, koje se nalazi dijelom izvan građevinskog područja naselja Čabdin, a dijelom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3221 k.o. Jastrebarsko, z.k.č.br. 3798 LIVADA HRVOJKA površine 9685 m2, z.k.č.br. 3799 LIVADA VUKOSOVAC površine 1835 m2, z.k.č.br. 3803 LIVADA FRPETJE površine 7518 m2, z.k.č.br. 3806 LIVADA BUKOVAC površine 2663 m2, z.k.č.br. 3807 LIVADA BUKOVAC površine 3310 m2, z.k.č.br. 3809 LIVADA FRPETJE površine 2951 m2,  z.k.č.br. 3810 LIVADA FRPETJE površine 3110 m2, z.k.č.br. 3811 LIVADA FRPETJE površine 8145 m2, z.k.č.br. 3812 LIVADA VUKOVAC površine 4212 m2, z.k.č.br. 3815 LIVADA VELIKE SJENOKOŠE površine 1974 m2, z.k.č.br. 3817 LIVADA BUKOVAC površine 5989 m2,  z.k.č.br. 3838 LIVADA VELIKE SJENOKOŠE površine 4823 m2, z.k.č.br. 3839 LIVADA KRALJIČKA površine 4943 m2, z.k.č.br. 3844 LIVADA GRABNEROVO površine 3038 m2, z.k.č.br. 3848 LIVADA ČABDIN površine 3117 m2, z.k.č.br. 3856 LIVADA VELIKA SJENOKOŠA površine 4872 m2, z.k.č.br. 3857 LIVADA VRBETJE površine 5401 m2, z.k.č.br. 3859 LIVADA TRPETJE površine 2711 m2, z.k.č.br. 3861 LIVADA BUKOVAC površine 2870 m2, z.k.č.br. 3862/1 LIVADA VUKOVAC površine 871 m2, z.k.č.br. 3862/2 LIVADA BUKOVAC površine 581 m2, z.k.č.br. 3863 LIVADA BUKOVAC površine 1439 m2,  z.k.č.br. 3864 LIVADA FRPETJE površine 3276 m2, z.k.č.br. 3867 LIVADA BUKOVAC površine 3278 m2, ukupne površine 92612 m2, </w:t>
      </w:r>
    </w:p>
    <w:p w:rsidRDefault="0014489C" w:rsidP="006944FA" w:rsidR="006944FA" w:rsidRPr="00F0243C">
      <w:pPr>
        <w:pStyle w:val="Tijeloteksta"/>
        <w:rPr>
          <w:rFonts w:hAnsi="Times New Roman" w:ascii="Times New Roman"/>
        </w:rPr>
      </w:pPr>
      <w:r w:rsidRPr="00F0243C">
        <w:rPr>
          <w:rFonts w:hAnsi="Times New Roman" w:ascii="Times New Roman"/>
        </w:rPr>
        <w:t>za dan</w:t>
      </w:r>
      <w:r w:rsidR="006944FA" w:rsidRPr="00F0243C">
        <w:rPr>
          <w:rFonts w:hAnsi="Times New Roman" w:ascii="Times New Roman"/>
        </w:rPr>
        <w:t>:</w:t>
      </w:r>
    </w:p>
    <w:p w:rsidRDefault="006944FA" w:rsidP="006944FA" w:rsidR="006944FA" w:rsidRPr="00F0243C">
      <w:pPr>
        <w:pStyle w:val="Tijeloteksta"/>
        <w:jc w:val="center"/>
        <w:rPr>
          <w:rFonts w:hAnsi="Times New Roman" w:ascii="Times New Roman"/>
        </w:rPr>
      </w:pPr>
      <w:r w:rsidRPr="00F0243C">
        <w:rPr>
          <w:rFonts w:hAnsi="Times New Roman" w:ascii="Times New Roman"/>
        </w:rPr>
        <w:t>3. rujna 2019</w:t>
      </w:r>
      <w:r w:rsidR="00AB123A" w:rsidRPr="00F0243C">
        <w:rPr>
          <w:rFonts w:hAnsi="Times New Roman" w:ascii="Times New Roman"/>
        </w:rPr>
        <w:t>. u 10,15</w:t>
      </w:r>
      <w:r w:rsidR="00273736" w:rsidRPr="00F0243C">
        <w:rPr>
          <w:rFonts w:hAnsi="Times New Roman" w:ascii="Times New Roman"/>
        </w:rPr>
        <w:t xml:space="preserve"> sati, </w:t>
      </w:r>
    </w:p>
    <w:p w:rsidRDefault="00273736" w:rsidP="006944FA" w:rsidR="00273736" w:rsidRPr="00F0243C">
      <w:pPr>
        <w:pStyle w:val="Tijeloteksta"/>
        <w:jc w:val="left"/>
        <w:rPr>
          <w:rFonts w:hAnsi="Times New Roman" w:ascii="Times New Roman"/>
        </w:rPr>
      </w:pPr>
      <w:r w:rsidRPr="00F0243C">
        <w:rPr>
          <w:rFonts w:hAnsi="Times New Roman" w:ascii="Times New Roman"/>
        </w:rPr>
        <w:t xml:space="preserve">u zgradi Trgovačkog suda u Zagrebu, soba broj </w:t>
      </w:r>
      <w:r w:rsidR="006944FA" w:rsidRPr="00F0243C">
        <w:rPr>
          <w:rFonts w:hAnsi="Times New Roman" w:ascii="Times New Roman"/>
        </w:rPr>
        <w:t>93/II</w:t>
      </w:r>
      <w:r w:rsidRPr="00F0243C">
        <w:rPr>
          <w:rFonts w:hAnsi="Times New Roman" w:ascii="Times New Roman"/>
        </w:rPr>
        <w:t xml:space="preserve"> (</w:t>
      </w:r>
      <w:r w:rsidR="006944FA" w:rsidRPr="00F0243C">
        <w:rPr>
          <w:rFonts w:hAnsi="Times New Roman" w:ascii="Times New Roman"/>
        </w:rPr>
        <w:t>ulična</w:t>
      </w:r>
      <w:r w:rsidRPr="00F0243C">
        <w:rPr>
          <w:rFonts w:hAnsi="Times New Roman" w:ascii="Times New Roman"/>
        </w:rPr>
        <w:t xml:space="preserve"> zgrada), te se na isto pozivaju dostavom ovog zaključka:</w:t>
      </w:r>
    </w:p>
    <w:p w:rsidRDefault="00273736" w:rsidP="00000ABE" w:rsidR="00273736" w:rsidRPr="00F0243C">
      <w:pPr>
        <w:pStyle w:val="Tijeloteksta"/>
        <w:numPr>
          <w:ilvl w:val="0"/>
          <w:numId w:val="14"/>
        </w:numPr>
        <w:rPr>
          <w:rFonts w:hAnsi="Times New Roman" w:ascii="Times New Roman"/>
        </w:rPr>
      </w:pPr>
      <w:r w:rsidRPr="00F0243C">
        <w:rPr>
          <w:rFonts w:hAnsi="Times New Roman" w:ascii="Times New Roman"/>
        </w:rPr>
        <w:t xml:space="preserve">stečajni upravitelj </w:t>
      </w:r>
      <w:r w:rsidR="00E63720" w:rsidRPr="00F0243C">
        <w:rPr>
          <w:rFonts w:hAnsi="Times New Roman" w:ascii="Times New Roman"/>
        </w:rPr>
        <w:t>Rajka Jagmarević</w:t>
      </w:r>
    </w:p>
    <w:p w:rsidRDefault="00856A37" w:rsidP="00AB123A" w:rsidR="00AB123A" w:rsidRPr="00F0243C">
      <w:pPr>
        <w:pStyle w:val="Bezproreda"/>
        <w:numPr>
          <w:ilvl w:val="0"/>
          <w:numId w:val="14"/>
        </w:numPr>
        <w:jc w:val="both"/>
        <w:rPr>
          <w:rFonts w:hAnsi="Times New Roman" w:ascii="Times New Roman"/>
          <w:szCs w:val="24"/>
        </w:rPr>
      </w:pPr>
      <w:r w:rsidRPr="00F0243C">
        <w:rPr>
          <w:rFonts w:hAnsi="Times New Roman" w:ascii="Times New Roman"/>
          <w:szCs w:val="24"/>
        </w:rPr>
        <w:t xml:space="preserve"> razlučni vjerovnik </w:t>
      </w:r>
      <w:r w:rsidR="00AB123A" w:rsidRPr="00F0243C">
        <w:rPr>
          <w:rFonts w:hAnsi="Times New Roman" w:ascii="Times New Roman"/>
          <w:szCs w:val="24"/>
          <w:lang w:val="pl-PL"/>
        </w:rPr>
        <w:t>PRIMA ULAGANJA d.o.o. iz Zagreba, Oporovečki Majdaki 17,</w:t>
      </w:r>
      <w:r w:rsidR="00AB123A" w:rsidRPr="00F0243C">
        <w:rPr>
          <w:rFonts w:hAnsi="Times New Roman" w:ascii="Times New Roman"/>
          <w:b/>
          <w:bCs/>
          <w:color w:val="000000"/>
          <w:szCs w:val="24"/>
          <w:shd w:fill="FFFFFF" w:color="auto" w:val="clear"/>
        </w:rPr>
        <w:t xml:space="preserve">   </w:t>
      </w:r>
      <w:r w:rsidR="00AB123A" w:rsidRPr="00F0243C">
        <w:rPr>
          <w:rFonts w:hAnsi="Times New Roman" w:ascii="Times New Roman"/>
          <w:bCs/>
          <w:color w:val="000000"/>
          <w:szCs w:val="24"/>
          <w:shd w:fill="FFFFFF" w:color="auto" w:val="clear"/>
        </w:rPr>
        <w:t>OIB: 31859434353</w:t>
      </w:r>
    </w:p>
    <w:p w:rsidRDefault="00AB123A" w:rsidP="00AB123A" w:rsidR="00AB123A" w:rsidRPr="00F0243C">
      <w:pPr>
        <w:pStyle w:val="Bezproreda"/>
        <w:numPr>
          <w:ilvl w:val="0"/>
          <w:numId w:val="14"/>
        </w:numPr>
        <w:jc w:val="both"/>
        <w:rPr>
          <w:rFonts w:hAnsi="Times New Roman" w:ascii="Times New Roman"/>
          <w:szCs w:val="24"/>
        </w:rPr>
      </w:pPr>
      <w:r w:rsidRPr="00F0243C">
        <w:rPr>
          <w:rFonts w:hAnsi="Times New Roman" w:ascii="Times New Roman"/>
          <w:szCs w:val="24"/>
        </w:rPr>
        <w:t>razlučni vjerovnik ERSTE&amp;STEIERMARKISCHE BANK d.d., Jadranski trg 3A, Rijeka, OIB: 23057039320</w:t>
      </w:r>
    </w:p>
    <w:p w:rsidRDefault="00362A47" w:rsidP="00AB123A" w:rsidR="00362A47" w:rsidRPr="00F0243C">
      <w:pPr>
        <w:pStyle w:val="Tijeloteksta"/>
        <w:ind w:left="1416"/>
        <w:rPr>
          <w:rFonts w:hAnsi="Times New Roman" w:ascii="Times New Roman"/>
        </w:rPr>
      </w:pPr>
    </w:p>
    <w:p w:rsidRDefault="00273736" w:rsidP="00273736" w:rsidR="00273736" w:rsidRPr="00F0243C">
      <w:pPr>
        <w:pStyle w:val="Tijeloteksta"/>
        <w:jc w:val="center"/>
        <w:rPr>
          <w:rFonts w:hAnsi="Times New Roman" w:ascii="Times New Roman"/>
        </w:rPr>
      </w:pPr>
      <w:r w:rsidRPr="00F0243C">
        <w:rPr>
          <w:rFonts w:hAnsi="Times New Roman" w:ascii="Times New Roman"/>
        </w:rPr>
        <w:t>Obrazloženje</w:t>
      </w:r>
    </w:p>
    <w:p w:rsidRDefault="00273736" w:rsidP="00273736" w:rsidR="00273736" w:rsidRPr="00F0243C">
      <w:pPr>
        <w:pStyle w:val="Tijeloteksta"/>
        <w:rPr>
          <w:rFonts w:hAnsi="Times New Roman" w:ascii="Times New Roman"/>
        </w:rPr>
      </w:pPr>
    </w:p>
    <w:p w:rsidRDefault="00F0243C" w:rsidP="00091893" w:rsidR="00273736" w:rsidRPr="00F0243C">
      <w:pPr>
        <w:pStyle w:val="Tijeloteksta"/>
        <w:ind w:firstLine="720"/>
        <w:rPr>
          <w:rFonts w:hAnsi="Times New Roman" w:ascii="Times New Roman"/>
        </w:rPr>
      </w:pPr>
      <w:r w:rsidRPr="00F0243C">
        <w:rPr>
          <w:rFonts w:hAnsi="Times New Roman" w:ascii="Times New Roman"/>
        </w:rPr>
        <w:t>Rješenjem</w:t>
      </w:r>
      <w:r w:rsidR="00273736" w:rsidRPr="00F0243C">
        <w:rPr>
          <w:rFonts w:hAnsi="Times New Roman" w:ascii="Times New Roman"/>
        </w:rPr>
        <w:t xml:space="preserve"> ovog suda poslovni broj St-</w:t>
      </w:r>
      <w:r w:rsidR="00E632F3" w:rsidRPr="00F0243C">
        <w:rPr>
          <w:rFonts w:hAnsi="Times New Roman" w:ascii="Times New Roman"/>
        </w:rPr>
        <w:t>6578/16</w:t>
      </w:r>
      <w:r w:rsidR="00273736" w:rsidRPr="00F0243C">
        <w:rPr>
          <w:rFonts w:hAnsi="Times New Roman" w:ascii="Times New Roman"/>
        </w:rPr>
        <w:t xml:space="preserve"> od </w:t>
      </w:r>
      <w:r w:rsidRPr="00F0243C">
        <w:rPr>
          <w:rFonts w:hAnsi="Times New Roman" w:ascii="Times New Roman"/>
        </w:rPr>
        <w:t>10. lipnja</w:t>
      </w:r>
      <w:r w:rsidR="00091893" w:rsidRPr="00F0243C">
        <w:rPr>
          <w:rFonts w:hAnsi="Times New Roman" w:ascii="Times New Roman"/>
        </w:rPr>
        <w:t xml:space="preserve"> 2019</w:t>
      </w:r>
      <w:r w:rsidR="00273736" w:rsidRPr="00F0243C">
        <w:rPr>
          <w:rFonts w:hAnsi="Times New Roman" w:ascii="Times New Roman"/>
        </w:rPr>
        <w:t>. određena je prodaja nekretnina u vlasništvu stečajnog dužnika uz odgovarajuću primjenu pravila o ovrsi na nekretninama.</w:t>
      </w:r>
    </w:p>
    <w:p w:rsidRDefault="00273736" w:rsidP="00273736" w:rsidR="00F0243C" w:rsidRPr="00F0243C">
      <w:pPr>
        <w:pStyle w:val="Tijeloteksta"/>
        <w:ind w:firstLine="720"/>
        <w:rPr>
          <w:rFonts w:hAnsi="Times New Roman" w:ascii="Times New Roman"/>
        </w:rPr>
      </w:pPr>
      <w:r w:rsidRPr="00F0243C">
        <w:rPr>
          <w:rFonts w:hAnsi="Times New Roman" w:ascii="Times New Roman"/>
        </w:rPr>
        <w:t xml:space="preserve">Sukladno odredbi čl. </w:t>
      </w:r>
      <w:r w:rsidR="00186B78" w:rsidRPr="00F0243C">
        <w:rPr>
          <w:rFonts w:hAnsi="Times New Roman" w:ascii="Times New Roman"/>
        </w:rPr>
        <w:t>92</w:t>
      </w:r>
      <w:r w:rsidRPr="00F0243C">
        <w:rPr>
          <w:rFonts w:hAnsi="Times New Roman" w:ascii="Times New Roman"/>
        </w:rPr>
        <w:t>. Ovršnog zakona</w:t>
      </w:r>
      <w:r w:rsidR="007B55A7" w:rsidRPr="00F0243C">
        <w:rPr>
          <w:rFonts w:hAnsi="Times New Roman" w:ascii="Times New Roman"/>
        </w:rPr>
        <w:t xml:space="preserve"> (</w:t>
      </w:r>
      <w:r w:rsidR="00186B78" w:rsidRPr="00F0243C">
        <w:rPr>
          <w:rFonts w:hAnsi="Times New Roman" w:ascii="Times New Roman"/>
        </w:rPr>
        <w:t>NN 112/12, 25/13, 93/14, 55/16, 73/17</w:t>
      </w:r>
      <w:r w:rsidR="007B55A7" w:rsidRPr="00F0243C">
        <w:rPr>
          <w:rFonts w:hAnsi="Times New Roman" w:ascii="Times New Roman"/>
        </w:rPr>
        <w:t>)</w:t>
      </w:r>
      <w:r w:rsidRPr="00F0243C">
        <w:rPr>
          <w:rFonts w:hAnsi="Times New Roman" w:ascii="Times New Roman"/>
        </w:rPr>
        <w:t xml:space="preserve"> </w:t>
      </w: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F0243C" w:rsidP="00F0243C" w:rsidR="00F0243C">
      <w:pPr>
        <w:pStyle w:val="Tijeloteksta"/>
        <w:rPr>
          <w:rFonts w:hAnsi="Times New Roman" w:ascii="Times New Roman"/>
        </w:rPr>
      </w:pPr>
    </w:p>
    <w:p w:rsidRDefault="00273736" w:rsidP="00F0243C" w:rsidR="00273736" w:rsidRPr="00F0243C">
      <w:pPr>
        <w:pStyle w:val="Tijeloteksta"/>
        <w:rPr>
          <w:rFonts w:hAnsi="Times New Roman" w:ascii="Times New Roman"/>
        </w:rPr>
      </w:pPr>
      <w:r w:rsidRPr="00F0243C">
        <w:rPr>
          <w:rFonts w:hAnsi="Times New Roman" w:ascii="Times New Roman"/>
        </w:rPr>
        <w:t xml:space="preserve">zakazano je ročište na kojem će strankama biti omogućeno da se izjasne o vrijednosti nekretnina, te da prilože odgovarajući pisane dokaze. </w:t>
      </w:r>
    </w:p>
    <w:p w:rsidRDefault="00CA3FD3" w:rsidP="00CA3FD3" w:rsidR="00CA3FD3" w:rsidRPr="00F0243C">
      <w:pPr>
        <w:rPr>
          <w:rFonts w:hAnsi="Times New Roman" w:ascii="Times New Roman"/>
        </w:rPr>
      </w:pPr>
    </w:p>
    <w:p w:rsidRDefault="00CA3FD3" w:rsidP="00CA3FD3" w:rsidR="00CA3FD3" w:rsidRPr="00F0243C">
      <w:pPr>
        <w:jc w:val="center"/>
        <w:rPr>
          <w:rFonts w:hAnsi="Times New Roman" w:ascii="Times New Roman"/>
        </w:rPr>
      </w:pPr>
      <w:r w:rsidRPr="00F0243C">
        <w:rPr>
          <w:rFonts w:hAnsi="Times New Roman" w:ascii="Times New Roman"/>
        </w:rPr>
        <w:t xml:space="preserve">U </w:t>
      </w:r>
      <w:r w:rsidR="00E632F3" w:rsidRPr="00F0243C">
        <w:rPr>
          <w:rFonts w:hAnsi="Times New Roman" w:ascii="Times New Roman"/>
        </w:rPr>
        <w:t xml:space="preserve">Zagrebu, </w:t>
      </w:r>
      <w:r w:rsidR="00F0243C" w:rsidRPr="00F0243C">
        <w:rPr>
          <w:rFonts w:hAnsi="Times New Roman" w:ascii="Times New Roman"/>
        </w:rPr>
        <w:t>10. lipnja</w:t>
      </w:r>
      <w:r w:rsidR="00091893" w:rsidRPr="00F0243C">
        <w:rPr>
          <w:rFonts w:hAnsi="Times New Roman" w:ascii="Times New Roman"/>
        </w:rPr>
        <w:t xml:space="preserve"> 2019</w:t>
      </w:r>
      <w:r w:rsidR="00E632F3" w:rsidRPr="00F0243C">
        <w:rPr>
          <w:rFonts w:hAnsi="Times New Roman" w:ascii="Times New Roman"/>
        </w:rPr>
        <w:t>.</w:t>
      </w:r>
      <w:r w:rsidR="00091893" w:rsidRPr="00F0243C">
        <w:rPr>
          <w:rFonts w:hAnsi="Times New Roman" w:ascii="Times New Roman"/>
        </w:rPr>
        <w:t xml:space="preserve"> </w:t>
      </w:r>
      <w:r w:rsidR="00E632F3" w:rsidRPr="00F0243C">
        <w:rPr>
          <w:rFonts w:hAnsi="Times New Roman" w:ascii="Times New Roman"/>
        </w:rPr>
        <w:t>godine</w:t>
      </w:r>
    </w:p>
    <w:p w:rsidRDefault="00CA3FD3" w:rsidP="00CA3FD3" w:rsidR="00CA3FD3" w:rsidRPr="00F0243C">
      <w:pPr>
        <w:rPr>
          <w:rFonts w:hAnsi="Times New Roman" w:ascii="Times New Roman"/>
        </w:rPr>
      </w:pPr>
    </w:p>
    <w:p w:rsidRDefault="00CA3FD3" w:rsidP="00CA3FD3" w:rsidR="00CA3FD3" w:rsidRPr="00F0243C">
      <w:pPr>
        <w:jc w:val="right"/>
        <w:rPr>
          <w:rFonts w:hAnsi="Times New Roman" w:ascii="Times New Roman"/>
        </w:rPr>
      </w:pPr>
      <w:r w:rsidRPr="00F0243C">
        <w:rPr>
          <w:rFonts w:hAnsi="Times New Roman" w:ascii="Times New Roman"/>
        </w:rPr>
        <w:t>SUDAC:</w:t>
      </w:r>
    </w:p>
    <w:p w:rsidRDefault="00CA3FD3" w:rsidP="00E25E2C" w:rsidR="00815D35" w:rsidRPr="00F0243C">
      <w:pPr>
        <w:jc w:val="right"/>
        <w:rPr>
          <w:rFonts w:hAnsi="Times New Roman" w:ascii="Times New Roman"/>
        </w:rPr>
      </w:pPr>
      <w:r w:rsidRPr="00F0243C">
        <w:rPr>
          <w:rFonts w:hAnsi="Times New Roman" w:ascii="Times New Roman"/>
        </w:rPr>
        <w:t xml:space="preserve">Vesna </w:t>
      </w:r>
      <w:r w:rsidR="00F97CB6" w:rsidRPr="00F0243C">
        <w:rPr>
          <w:rFonts w:hAnsi="Times New Roman" w:ascii="Times New Roman"/>
        </w:rPr>
        <w:t>Sremac Šoštar</w:t>
      </w:r>
      <w:r w:rsidR="00AB4EB1">
        <w:rPr>
          <w:rFonts w:hAnsi="Times New Roman" w:ascii="Times New Roman"/>
        </w:rPr>
        <w:t>,v.r.</w:t>
      </w:r>
    </w:p>
    <w:p w:rsidRDefault="00E632F3" w:rsidP="00E632F3" w:rsidR="00E632F3" w:rsidRPr="00F0243C">
      <w:pPr>
        <w:rPr>
          <w:rFonts w:hAnsi="Times New Roman" w:ascii="Times New Roman"/>
        </w:rPr>
      </w:pPr>
      <w:r w:rsidRPr="00F0243C">
        <w:rPr>
          <w:rFonts w:hAnsi="Times New Roman" w:ascii="Times New Roman"/>
        </w:rPr>
        <w:t xml:space="preserve">POUKA O PRAVNOM LIJEKU: </w:t>
      </w:r>
    </w:p>
    <w:p w:rsidRDefault="00E632F3" w:rsidP="00091893" w:rsidR="006B4699" w:rsidRPr="00F0243C">
      <w:pPr>
        <w:jc w:val="both"/>
        <w:rPr>
          <w:rFonts w:hAnsi="Times New Roman" w:ascii="Times New Roman"/>
        </w:rPr>
      </w:pPr>
      <w:r w:rsidRPr="00F0243C">
        <w:rPr>
          <w:rFonts w:hAnsi="Times New Roman" w:ascii="Times New Roman"/>
        </w:rPr>
        <w:t>Protiv zaključka nije dopuštena žalba.</w:t>
      </w:r>
    </w:p>
    <w:p w:rsidRDefault="00E25E2C" w:rsidP="00091893" w:rsidR="00E25E2C" w:rsidRPr="00F0243C">
      <w:pPr>
        <w:jc w:val="both"/>
        <w:rPr>
          <w:rFonts w:hAnsi="Times New Roman" w:ascii="Times New Roman"/>
        </w:rPr>
      </w:pPr>
    </w:p>
    <w:p w:rsidRDefault="00AB4EB1" w:rsidR="00AB4EB1" w:rsidRPr="00AB4EB1">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AB4EB1">
        <w:rPr>
          <w:rFonts w:hAnsi="Times New Roman" w:ascii="Times New Roman"/>
        </w:rPr>
        <w:t>Za točnost otpravka-ovl. službenik</w:t>
      </w:r>
    </w:p>
    <w:p w:rsidRDefault="00AB4EB1" w:rsidR="00AB4EB1" w:rsidRPr="00AB4EB1">
      <w:pPr>
        <w:rPr>
          <w:rFonts w:hAnsi="Times New Roman" w:ascii="Times New Roman"/>
        </w:rPr>
      </w:pP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r>
      <w:r w:rsidRPr="00AB4EB1">
        <w:rPr>
          <w:rFonts w:hAnsi="Times New Roman" w:ascii="Times New Roman"/>
        </w:rPr>
        <w:tab/>
        <w:t>Vinka Mihalinčić</w:t>
      </w:r>
    </w:p>
    <w:p w:rsidRDefault="00E632F3" w:rsidP="00AB4EB1" w:rsidR="00E632F3" w:rsidRPr="00F0243C">
      <w:pPr>
        <w:pStyle w:val="Odlomakpopisa"/>
        <w:tabs>
          <w:tab w:pos="5325" w:val="left"/>
        </w:tabs>
        <w:rPr>
          <w:rFonts w:hAnsi="Times New Roman" w:ascii="Times New Roman"/>
        </w:rPr>
      </w:pPr>
    </w:p>
    <w:sectPr w:rsidSect="004265C0" w:rsidR="00E632F3" w:rsidRPr="00F0243C">
      <w:headerReference w:type="default" r:id="rId11"/>
      <w:headerReference w:type="first" r:id="rId12"/>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66AF" w:rsidP="00EC5531" w:rsidR="00CD66AF">
      <w:r>
        <w:separator/>
      </w:r>
    </w:p>
  </w:endnote>
  <w:endnote w:id="0" w:type="continuationSeparator">
    <w:p w:rsidRDefault="00CD66AF" w:rsidP="00EC5531" w:rsidR="00CD66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66AF" w:rsidP="00EC5531" w:rsidR="00CD66AF">
      <w:r>
        <w:separator/>
      </w:r>
    </w:p>
  </w:footnote>
  <w:footnote w:id="0" w:type="continuationSeparator">
    <w:p w:rsidRDefault="00CD66AF" w:rsidP="00EC5531" w:rsidR="00CD66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AB4EB1">
          <w:rPr>
            <w:noProof/>
          </w:rPr>
          <w:t>4</w:t>
        </w:r>
        <w:r>
          <w:fldChar w:fldCharType="end"/>
        </w:r>
      </w:p>
    </w:sdtContent>
  </w:sdt>
  <w:p w:rsidRDefault="00A55F37" w:rsidP="00DB3041" w:rsidR="00EC5531" w:rsidRPr="00355A4F">
    <w:pPr>
      <w:pStyle w:val="Zaglavlje"/>
      <w:jc w:val="right"/>
      <w:rPr>
        <w:rFonts w:hAnsi="Times New Roman" w:ascii="Times New Roman"/>
      </w:rPr>
    </w:pPr>
    <w:r>
      <w:rPr>
        <w:rFonts w:hAnsi="Times New Roman" w:ascii="Times New Roman"/>
      </w:rPr>
      <w:t>48</w:t>
    </w:r>
    <w:r w:rsidR="001C362F">
      <w:rPr>
        <w:rFonts w:hAnsi="Times New Roman" w:ascii="Times New Roman"/>
      </w:rPr>
      <w:t>.</w:t>
    </w:r>
    <w:r w:rsidR="00DB3041" w:rsidRPr="00355A4F">
      <w:rPr>
        <w:rFonts w:hAnsi="Times New Roman" w:ascii="Times New Roman"/>
      </w:rPr>
      <w:t xml:space="preserve"> </w:t>
    </w:r>
    <w:r w:rsidR="001A6E03" w:rsidRPr="00355A4F">
      <w:rPr>
        <w:rFonts w:hAnsi="Times New Roman" w:ascii="Times New Roman"/>
      </w:rPr>
      <w:t>St-</w:t>
    </w:r>
    <w:r w:rsidR="00E632F3">
      <w:rPr>
        <w:rFonts w:hAnsi="Times New Roman" w:ascii="Times New Roman"/>
      </w:rPr>
      <w:t>6578/16</w:t>
    </w:r>
    <w:r w:rsidR="00F0243C">
      <w:rPr>
        <w:rFonts w:hAnsi="Times New Roman" w:ascii="Times New Roman"/>
      </w:rPr>
      <w:t>-728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9408569"/>
      <w:docPartObj>
        <w:docPartGallery w:val="Page Numbers (Top of Page)"/>
        <w:docPartUnique/>
      </w:docPartObj>
    </w:sdtPr>
    <w:sdtEndPr>
      <w:rPr>
        <w:rFonts w:hAnsi="Times New Roman" w:ascii="Times New Roman"/>
      </w:rPr>
    </w:sdtEndPr>
    <w:sdtContent>
      <w:p w:rsidRDefault="00E63720" w:rsidP="00E63720" w:rsidR="00E63720" w:rsidRPr="00E63720">
        <w:pPr>
          <w:pStyle w:val="Zaglavlje"/>
          <w:jc w:val="right"/>
          <w:rPr>
            <w:rFonts w:hAnsi="Times New Roman" w:ascii="Times New Roman"/>
          </w:rPr>
        </w:pPr>
        <w:r w:rsidRPr="00E63720">
          <w:rPr>
            <w:rFonts w:hAnsi="Times New Roman" w:ascii="Times New Roman"/>
          </w:rPr>
          <w:t>48.St-6578/16</w:t>
        </w:r>
        <w:r w:rsidR="00334F32">
          <w:rPr>
            <w:rFonts w:hAnsi="Times New Roman" w:ascii="Times New Roman"/>
          </w:rPr>
          <w:t>-728</w:t>
        </w:r>
      </w:p>
    </w:sdtContent>
  </w:sdt>
  <w:p w:rsidRDefault="00E63720" w:rsidR="00E637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A4142"/>
    <w:multiLevelType w:val="hybridMultilevel"/>
    <w:tmpl w:val="C65A0606"/>
    <w:lvl w:tplc="7B7CAD66" w:ilvl="0">
      <w:start w:val="2"/>
      <w:numFmt w:val="bullet"/>
      <w:lvlText w:val="-"/>
      <w:lvlJc w:val="left"/>
      <w:pPr>
        <w:ind w:hanging="360" w:left="2007"/>
      </w:pPr>
      <w:rPr>
        <w:rFonts w:eastAsiaTheme="minorEastAsia" w:cs="Times New Roman" w:hAnsi="Times New Roman" w:ascii="Times New Roman" w:hint="default"/>
      </w:rPr>
    </w:lvl>
    <w:lvl w:tentative="true" w:tplc="041A0003" w:ilvl="1">
      <w:start w:val="1"/>
      <w:numFmt w:val="bullet"/>
      <w:lvlText w:val="o"/>
      <w:lvlJc w:val="left"/>
      <w:pPr>
        <w:ind w:hanging="360" w:left="2727"/>
      </w:pPr>
      <w:rPr>
        <w:rFonts w:cs="Courier New" w:hAnsi="Courier New" w:ascii="Courier New" w:hint="default"/>
      </w:rPr>
    </w:lvl>
    <w:lvl w:tentative="true" w:tplc="041A0005" w:ilvl="2">
      <w:start w:val="1"/>
      <w:numFmt w:val="bullet"/>
      <w:lvlText w:val=""/>
      <w:lvlJc w:val="left"/>
      <w:pPr>
        <w:ind w:hanging="360" w:left="3447"/>
      </w:pPr>
      <w:rPr>
        <w:rFonts w:hAnsi="Wingdings" w:ascii="Wingdings" w:hint="default"/>
      </w:rPr>
    </w:lvl>
    <w:lvl w:tentative="true" w:tplc="041A0001" w:ilvl="3">
      <w:start w:val="1"/>
      <w:numFmt w:val="bullet"/>
      <w:lvlText w:val=""/>
      <w:lvlJc w:val="left"/>
      <w:pPr>
        <w:ind w:hanging="360" w:left="4167"/>
      </w:pPr>
      <w:rPr>
        <w:rFonts w:hAnsi="Symbol" w:ascii="Symbol" w:hint="default"/>
      </w:rPr>
    </w:lvl>
    <w:lvl w:tentative="true" w:tplc="041A0003" w:ilvl="4">
      <w:start w:val="1"/>
      <w:numFmt w:val="bullet"/>
      <w:lvlText w:val="o"/>
      <w:lvlJc w:val="left"/>
      <w:pPr>
        <w:ind w:hanging="360" w:left="4887"/>
      </w:pPr>
      <w:rPr>
        <w:rFonts w:cs="Courier New" w:hAnsi="Courier New" w:ascii="Courier New" w:hint="default"/>
      </w:rPr>
    </w:lvl>
    <w:lvl w:tentative="true" w:tplc="041A0005" w:ilvl="5">
      <w:start w:val="1"/>
      <w:numFmt w:val="bullet"/>
      <w:lvlText w:val=""/>
      <w:lvlJc w:val="left"/>
      <w:pPr>
        <w:ind w:hanging="360" w:left="5607"/>
      </w:pPr>
      <w:rPr>
        <w:rFonts w:hAnsi="Wingdings" w:ascii="Wingdings" w:hint="default"/>
      </w:rPr>
    </w:lvl>
    <w:lvl w:tentative="true" w:tplc="041A0001" w:ilvl="6">
      <w:start w:val="1"/>
      <w:numFmt w:val="bullet"/>
      <w:lvlText w:val=""/>
      <w:lvlJc w:val="left"/>
      <w:pPr>
        <w:ind w:hanging="360" w:left="6327"/>
      </w:pPr>
      <w:rPr>
        <w:rFonts w:hAnsi="Symbol" w:ascii="Symbol" w:hint="default"/>
      </w:rPr>
    </w:lvl>
    <w:lvl w:tentative="true" w:tplc="041A0003" w:ilvl="7">
      <w:start w:val="1"/>
      <w:numFmt w:val="bullet"/>
      <w:lvlText w:val="o"/>
      <w:lvlJc w:val="left"/>
      <w:pPr>
        <w:ind w:hanging="360" w:left="7047"/>
      </w:pPr>
      <w:rPr>
        <w:rFonts w:cs="Courier New" w:hAnsi="Courier New" w:ascii="Courier New" w:hint="default"/>
      </w:rPr>
    </w:lvl>
    <w:lvl w:tentative="true" w:tplc="041A0005" w:ilvl="8">
      <w:start w:val="1"/>
      <w:numFmt w:val="bullet"/>
      <w:lvlText w:val=""/>
      <w:lvlJc w:val="left"/>
      <w:pPr>
        <w:ind w:hanging="360" w:left="7767"/>
      </w:pPr>
      <w:rPr>
        <w:rFonts w:hAnsi="Wingdings" w:ascii="Wingdings" w:hint="default"/>
      </w:rPr>
    </w:lvl>
  </w:abstractNum>
  <w:abstractNum w:abstractNumId="1">
    <w:nsid w:val="12E92094"/>
    <w:multiLevelType w:val="hybridMultilevel"/>
    <w:tmpl w:val="D1A68178"/>
    <w:lvl w:tplc="3C2E24E6" w:ilvl="0">
      <w:start w:val="1"/>
      <w:numFmt w:val="bullet"/>
      <w:lvlText w:val="-"/>
      <w:lvlJc w:val="left"/>
      <w:pPr>
        <w:ind w:hanging="360" w:left="1647"/>
      </w:pPr>
      <w:rPr>
        <w:rFonts w:eastAsiaTheme="minorEastAsia" w:cs="Times New Roman" w:hAnsi="Times New Roman" w:ascii="Times New Roman" w:hint="default"/>
      </w:rPr>
    </w:lvl>
    <w:lvl w:tentative="true" w:tplc="041A0003" w:ilvl="1">
      <w:start w:val="1"/>
      <w:numFmt w:val="bullet"/>
      <w:lvlText w:val="o"/>
      <w:lvlJc w:val="left"/>
      <w:pPr>
        <w:ind w:hanging="360" w:left="2367"/>
      </w:pPr>
      <w:rPr>
        <w:rFonts w:cs="Courier New" w:hAnsi="Courier New" w:ascii="Courier New" w:hint="default"/>
      </w:rPr>
    </w:lvl>
    <w:lvl w:tentative="true" w:tplc="041A0005" w:ilvl="2">
      <w:start w:val="1"/>
      <w:numFmt w:val="bullet"/>
      <w:lvlText w:val=""/>
      <w:lvlJc w:val="left"/>
      <w:pPr>
        <w:ind w:hanging="360" w:left="3087"/>
      </w:pPr>
      <w:rPr>
        <w:rFonts w:hAnsi="Wingdings" w:ascii="Wingdings" w:hint="default"/>
      </w:rPr>
    </w:lvl>
    <w:lvl w:tentative="true" w:tplc="041A0001" w:ilvl="3">
      <w:start w:val="1"/>
      <w:numFmt w:val="bullet"/>
      <w:lvlText w:val=""/>
      <w:lvlJc w:val="left"/>
      <w:pPr>
        <w:ind w:hanging="360" w:left="3807"/>
      </w:pPr>
      <w:rPr>
        <w:rFonts w:hAnsi="Symbol" w:ascii="Symbol" w:hint="default"/>
      </w:rPr>
    </w:lvl>
    <w:lvl w:tentative="true" w:tplc="041A0003" w:ilvl="4">
      <w:start w:val="1"/>
      <w:numFmt w:val="bullet"/>
      <w:lvlText w:val="o"/>
      <w:lvlJc w:val="left"/>
      <w:pPr>
        <w:ind w:hanging="360" w:left="4527"/>
      </w:pPr>
      <w:rPr>
        <w:rFonts w:cs="Courier New" w:hAnsi="Courier New" w:ascii="Courier New" w:hint="default"/>
      </w:rPr>
    </w:lvl>
    <w:lvl w:tentative="true" w:tplc="041A0005" w:ilvl="5">
      <w:start w:val="1"/>
      <w:numFmt w:val="bullet"/>
      <w:lvlText w:val=""/>
      <w:lvlJc w:val="left"/>
      <w:pPr>
        <w:ind w:hanging="360" w:left="5247"/>
      </w:pPr>
      <w:rPr>
        <w:rFonts w:hAnsi="Wingdings" w:ascii="Wingdings" w:hint="default"/>
      </w:rPr>
    </w:lvl>
    <w:lvl w:tentative="true" w:tplc="041A0001" w:ilvl="6">
      <w:start w:val="1"/>
      <w:numFmt w:val="bullet"/>
      <w:lvlText w:val=""/>
      <w:lvlJc w:val="left"/>
      <w:pPr>
        <w:ind w:hanging="360" w:left="5967"/>
      </w:pPr>
      <w:rPr>
        <w:rFonts w:hAnsi="Symbol" w:ascii="Symbol" w:hint="default"/>
      </w:rPr>
    </w:lvl>
    <w:lvl w:tentative="true" w:tplc="041A0003" w:ilvl="7">
      <w:start w:val="1"/>
      <w:numFmt w:val="bullet"/>
      <w:lvlText w:val="o"/>
      <w:lvlJc w:val="left"/>
      <w:pPr>
        <w:ind w:hanging="360" w:left="6687"/>
      </w:pPr>
      <w:rPr>
        <w:rFonts w:cs="Courier New" w:hAnsi="Courier New" w:ascii="Courier New" w:hint="default"/>
      </w:rPr>
    </w:lvl>
    <w:lvl w:tentative="true" w:tplc="041A0005" w:ilvl="8">
      <w:start w:val="1"/>
      <w:numFmt w:val="bullet"/>
      <w:lvlText w:val=""/>
      <w:lvlJc w:val="left"/>
      <w:pPr>
        <w:ind w:hanging="360" w:left="7407"/>
      </w:pPr>
      <w:rPr>
        <w:rFonts w:hAnsi="Wingdings" w:ascii="Wingdings" w:hint="default"/>
      </w:rPr>
    </w:lvl>
  </w:abstractNum>
  <w:abstractNum w:abstractNumId="2">
    <w:nsid w:val="2713476F"/>
    <w:multiLevelType w:val="hybridMultilevel"/>
    <w:tmpl w:val="87E60228"/>
    <w:lvl w:tplc="3AD08B5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2CD64CC6"/>
    <w:multiLevelType w:val="hybridMultilevel"/>
    <w:tmpl w:val="BACE0ED8"/>
    <w:lvl w:tplc="78143A44"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0CB6D4F"/>
    <w:multiLevelType w:val="multilevel"/>
    <w:tmpl w:val="2D6A95FA"/>
    <w:lvl w:ilvl="0">
      <w:start w:val="1"/>
      <w:numFmt w:val="decimal"/>
      <w:lvlText w:val="%1."/>
      <w:lvlJc w:val="left"/>
      <w:pPr>
        <w:ind w:hanging="360" w:left="927"/>
      </w:pPr>
      <w:rPr>
        <w:rFonts w:hint="default"/>
      </w:rPr>
    </w:lvl>
    <w:lvl w:ilvl="1">
      <w:start w:val="1"/>
      <w:numFmt w:val="decimal"/>
      <w:isLgl/>
      <w:lvlText w:val="%1.%2."/>
      <w:lvlJc w:val="left"/>
      <w:pPr>
        <w:ind w:hanging="360" w:left="1287"/>
      </w:pPr>
      <w:rPr>
        <w:rFonts w:hint="default"/>
      </w:rPr>
    </w:lvl>
    <w:lvl w:ilvl="2">
      <w:start w:val="1"/>
      <w:numFmt w:val="decimal"/>
      <w:isLgl/>
      <w:lvlText w:val="%1.%2.%3."/>
      <w:lvlJc w:val="left"/>
      <w:pPr>
        <w:ind w:hanging="720" w:left="2007"/>
      </w:pPr>
      <w:rPr>
        <w:rFonts w:hint="default"/>
      </w:rPr>
    </w:lvl>
    <w:lvl w:ilvl="3">
      <w:start w:val="1"/>
      <w:numFmt w:val="decimal"/>
      <w:isLgl/>
      <w:lvlText w:val="%1.%2.%3.%4."/>
      <w:lvlJc w:val="left"/>
      <w:pPr>
        <w:ind w:hanging="720" w:left="2367"/>
      </w:pPr>
      <w:rPr>
        <w:rFonts w:hint="default"/>
      </w:rPr>
    </w:lvl>
    <w:lvl w:ilvl="4">
      <w:start w:val="1"/>
      <w:numFmt w:val="decimal"/>
      <w:isLgl/>
      <w:lvlText w:val="%1.%2.%3.%4.%5."/>
      <w:lvlJc w:val="left"/>
      <w:pPr>
        <w:ind w:hanging="1080" w:left="3087"/>
      </w:pPr>
      <w:rPr>
        <w:rFonts w:hint="default"/>
      </w:rPr>
    </w:lvl>
    <w:lvl w:ilvl="5">
      <w:start w:val="1"/>
      <w:numFmt w:val="decimal"/>
      <w:isLgl/>
      <w:lvlText w:val="%1.%2.%3.%4.%5.%6."/>
      <w:lvlJc w:val="left"/>
      <w:pPr>
        <w:ind w:hanging="1080" w:left="3447"/>
      </w:pPr>
      <w:rPr>
        <w:rFonts w:hint="default"/>
      </w:rPr>
    </w:lvl>
    <w:lvl w:ilvl="6">
      <w:start w:val="1"/>
      <w:numFmt w:val="decimal"/>
      <w:isLgl/>
      <w:lvlText w:val="%1.%2.%3.%4.%5.%6.%7."/>
      <w:lvlJc w:val="left"/>
      <w:pPr>
        <w:ind w:hanging="1440" w:left="4167"/>
      </w:pPr>
      <w:rPr>
        <w:rFonts w:hint="default"/>
      </w:rPr>
    </w:lvl>
    <w:lvl w:ilvl="7">
      <w:start w:val="1"/>
      <w:numFmt w:val="decimal"/>
      <w:isLgl/>
      <w:lvlText w:val="%1.%2.%3.%4.%5.%6.%7.%8."/>
      <w:lvlJc w:val="left"/>
      <w:pPr>
        <w:ind w:hanging="1440" w:left="4527"/>
      </w:pPr>
      <w:rPr>
        <w:rFonts w:hint="default"/>
      </w:rPr>
    </w:lvl>
    <w:lvl w:ilvl="8">
      <w:start w:val="1"/>
      <w:numFmt w:val="decimal"/>
      <w:isLgl/>
      <w:lvlText w:val="%1.%2.%3.%4.%5.%6.%7.%8.%9."/>
      <w:lvlJc w:val="left"/>
      <w:pPr>
        <w:ind w:hanging="1800" w:left="5247"/>
      </w:pPr>
      <w:rPr>
        <w:rFonts w:hint="default"/>
      </w:rPr>
    </w:lvl>
  </w:abstractNum>
  <w:abstractNum w:abstractNumId="7">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8">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5C305695"/>
    <w:multiLevelType w:val="hybridMultilevel"/>
    <w:tmpl w:val="DD50E886"/>
    <w:lvl w:tplc="E2C8CDB2"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1CC1F0E"/>
    <w:multiLevelType w:val="hybridMultilevel"/>
    <w:tmpl w:val="78FE1D9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0A372F9"/>
    <w:multiLevelType w:val="hybridMultilevel"/>
    <w:tmpl w:val="3CF60010"/>
    <w:lvl w:tplc="DB66977E" w:ilvl="0">
      <w:start w:val="4"/>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3">
    <w:nsid w:val="732D5194"/>
    <w:multiLevelType w:val="hybridMultilevel"/>
    <w:tmpl w:val="293C339C"/>
    <w:lvl w:tplc="E4785D9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13"/>
  </w:num>
  <w:num w:numId="9">
    <w:abstractNumId w:val="3"/>
  </w:num>
  <w:num w:numId="10">
    <w:abstractNumId w:val="9"/>
  </w:num>
  <w:num w:numId="11">
    <w:abstractNumId w:val="2"/>
  </w:num>
  <w:num w:numId="12">
    <w:abstractNumId w:val="12"/>
  </w:num>
  <w:num w:numId="13">
    <w:abstractNumId w:val="11"/>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0ABE"/>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86DFC"/>
    <w:rsid w:val="00091893"/>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39DE"/>
    <w:rsid w:val="00134DEC"/>
    <w:rsid w:val="00134E5D"/>
    <w:rsid w:val="0014402F"/>
    <w:rsid w:val="0014489C"/>
    <w:rsid w:val="00151817"/>
    <w:rsid w:val="00154D6B"/>
    <w:rsid w:val="00156351"/>
    <w:rsid w:val="001600C3"/>
    <w:rsid w:val="00166CB4"/>
    <w:rsid w:val="00174C6E"/>
    <w:rsid w:val="00186B78"/>
    <w:rsid w:val="00195ADB"/>
    <w:rsid w:val="001A0FF4"/>
    <w:rsid w:val="001A41F2"/>
    <w:rsid w:val="001A43DF"/>
    <w:rsid w:val="001A6E03"/>
    <w:rsid w:val="001B5900"/>
    <w:rsid w:val="001C362F"/>
    <w:rsid w:val="001D2DA6"/>
    <w:rsid w:val="001D7887"/>
    <w:rsid w:val="001E48F2"/>
    <w:rsid w:val="001E5412"/>
    <w:rsid w:val="001F13B1"/>
    <w:rsid w:val="00203607"/>
    <w:rsid w:val="00203B6E"/>
    <w:rsid w:val="00205B79"/>
    <w:rsid w:val="00210348"/>
    <w:rsid w:val="00210D89"/>
    <w:rsid w:val="00213FEE"/>
    <w:rsid w:val="00224DEE"/>
    <w:rsid w:val="00225A3B"/>
    <w:rsid w:val="00230CFE"/>
    <w:rsid w:val="0023493C"/>
    <w:rsid w:val="0024228B"/>
    <w:rsid w:val="00246240"/>
    <w:rsid w:val="002518A5"/>
    <w:rsid w:val="00261307"/>
    <w:rsid w:val="002613AB"/>
    <w:rsid w:val="00261C64"/>
    <w:rsid w:val="00273736"/>
    <w:rsid w:val="002739DA"/>
    <w:rsid w:val="00277AD4"/>
    <w:rsid w:val="00287275"/>
    <w:rsid w:val="002937A9"/>
    <w:rsid w:val="002A3A4A"/>
    <w:rsid w:val="002A4D84"/>
    <w:rsid w:val="002A52D0"/>
    <w:rsid w:val="002B1CFF"/>
    <w:rsid w:val="002C0504"/>
    <w:rsid w:val="002C794F"/>
    <w:rsid w:val="002D5F23"/>
    <w:rsid w:val="002F73BC"/>
    <w:rsid w:val="003004DF"/>
    <w:rsid w:val="003025ED"/>
    <w:rsid w:val="00304875"/>
    <w:rsid w:val="00315B3E"/>
    <w:rsid w:val="003178D2"/>
    <w:rsid w:val="00325072"/>
    <w:rsid w:val="003271F4"/>
    <w:rsid w:val="00334F32"/>
    <w:rsid w:val="00336203"/>
    <w:rsid w:val="00336541"/>
    <w:rsid w:val="003366B3"/>
    <w:rsid w:val="003415D0"/>
    <w:rsid w:val="00341C9D"/>
    <w:rsid w:val="00344639"/>
    <w:rsid w:val="00344C82"/>
    <w:rsid w:val="00345080"/>
    <w:rsid w:val="00350D95"/>
    <w:rsid w:val="00352283"/>
    <w:rsid w:val="00355A4F"/>
    <w:rsid w:val="00356E32"/>
    <w:rsid w:val="00362A47"/>
    <w:rsid w:val="00366C62"/>
    <w:rsid w:val="00381CEA"/>
    <w:rsid w:val="00381D21"/>
    <w:rsid w:val="003A47EF"/>
    <w:rsid w:val="003A4B86"/>
    <w:rsid w:val="003A50CA"/>
    <w:rsid w:val="003A681D"/>
    <w:rsid w:val="003B3571"/>
    <w:rsid w:val="003C13D9"/>
    <w:rsid w:val="003D66CD"/>
    <w:rsid w:val="003D7D32"/>
    <w:rsid w:val="003E1C09"/>
    <w:rsid w:val="003F16B5"/>
    <w:rsid w:val="003F622C"/>
    <w:rsid w:val="00407BBF"/>
    <w:rsid w:val="00415C10"/>
    <w:rsid w:val="00422A42"/>
    <w:rsid w:val="004265C0"/>
    <w:rsid w:val="00432F8E"/>
    <w:rsid w:val="00433E87"/>
    <w:rsid w:val="00434B16"/>
    <w:rsid w:val="004405C4"/>
    <w:rsid w:val="00446BDE"/>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54A6"/>
    <w:rsid w:val="004F6CE2"/>
    <w:rsid w:val="004F7AA9"/>
    <w:rsid w:val="005016BC"/>
    <w:rsid w:val="005023B1"/>
    <w:rsid w:val="0050322B"/>
    <w:rsid w:val="00506AF3"/>
    <w:rsid w:val="0051012D"/>
    <w:rsid w:val="0052158A"/>
    <w:rsid w:val="00522598"/>
    <w:rsid w:val="00526EA8"/>
    <w:rsid w:val="00537E6A"/>
    <w:rsid w:val="005434ED"/>
    <w:rsid w:val="005503F2"/>
    <w:rsid w:val="00552434"/>
    <w:rsid w:val="00554511"/>
    <w:rsid w:val="005556CE"/>
    <w:rsid w:val="00560AFA"/>
    <w:rsid w:val="00567BAD"/>
    <w:rsid w:val="00574D42"/>
    <w:rsid w:val="00581759"/>
    <w:rsid w:val="00584EB5"/>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09C9"/>
    <w:rsid w:val="005D18F8"/>
    <w:rsid w:val="005D51F9"/>
    <w:rsid w:val="005E0C20"/>
    <w:rsid w:val="005E25EC"/>
    <w:rsid w:val="005E559A"/>
    <w:rsid w:val="005E7878"/>
    <w:rsid w:val="005F2BD2"/>
    <w:rsid w:val="005F36E9"/>
    <w:rsid w:val="005F47E7"/>
    <w:rsid w:val="005F6A64"/>
    <w:rsid w:val="006018D2"/>
    <w:rsid w:val="00602463"/>
    <w:rsid w:val="0060340F"/>
    <w:rsid w:val="00623E72"/>
    <w:rsid w:val="0063013F"/>
    <w:rsid w:val="00633BE4"/>
    <w:rsid w:val="0063476B"/>
    <w:rsid w:val="0063499A"/>
    <w:rsid w:val="00634E8A"/>
    <w:rsid w:val="00640DB8"/>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44FA"/>
    <w:rsid w:val="00697EB4"/>
    <w:rsid w:val="006A3824"/>
    <w:rsid w:val="006B4699"/>
    <w:rsid w:val="006C1981"/>
    <w:rsid w:val="006C1F34"/>
    <w:rsid w:val="006D02C6"/>
    <w:rsid w:val="006E00E8"/>
    <w:rsid w:val="006E2D44"/>
    <w:rsid w:val="006E705D"/>
    <w:rsid w:val="006F07D8"/>
    <w:rsid w:val="006F61D9"/>
    <w:rsid w:val="0070428A"/>
    <w:rsid w:val="0071033A"/>
    <w:rsid w:val="0071448D"/>
    <w:rsid w:val="007270B2"/>
    <w:rsid w:val="00730122"/>
    <w:rsid w:val="00731E80"/>
    <w:rsid w:val="00756A89"/>
    <w:rsid w:val="007609C9"/>
    <w:rsid w:val="00762159"/>
    <w:rsid w:val="0076231E"/>
    <w:rsid w:val="007628E6"/>
    <w:rsid w:val="007678E9"/>
    <w:rsid w:val="00767E39"/>
    <w:rsid w:val="00780F76"/>
    <w:rsid w:val="007818DA"/>
    <w:rsid w:val="00795DA6"/>
    <w:rsid w:val="007974EA"/>
    <w:rsid w:val="007B3116"/>
    <w:rsid w:val="007B4D63"/>
    <w:rsid w:val="007B55A7"/>
    <w:rsid w:val="007B7B0A"/>
    <w:rsid w:val="007F4A16"/>
    <w:rsid w:val="00800897"/>
    <w:rsid w:val="00803431"/>
    <w:rsid w:val="0080792B"/>
    <w:rsid w:val="008123FF"/>
    <w:rsid w:val="00815D35"/>
    <w:rsid w:val="00817820"/>
    <w:rsid w:val="00820EF9"/>
    <w:rsid w:val="0082760D"/>
    <w:rsid w:val="00831CBE"/>
    <w:rsid w:val="008323BA"/>
    <w:rsid w:val="008348BD"/>
    <w:rsid w:val="0084079A"/>
    <w:rsid w:val="00841E9B"/>
    <w:rsid w:val="00855422"/>
    <w:rsid w:val="00856A37"/>
    <w:rsid w:val="00857A92"/>
    <w:rsid w:val="008654A2"/>
    <w:rsid w:val="008674AA"/>
    <w:rsid w:val="00867B4F"/>
    <w:rsid w:val="00872A50"/>
    <w:rsid w:val="00873943"/>
    <w:rsid w:val="0087656E"/>
    <w:rsid w:val="00881E24"/>
    <w:rsid w:val="008851B9"/>
    <w:rsid w:val="008957D0"/>
    <w:rsid w:val="008A2540"/>
    <w:rsid w:val="008B1552"/>
    <w:rsid w:val="008C2A9B"/>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32A8A"/>
    <w:rsid w:val="00950C4B"/>
    <w:rsid w:val="00960036"/>
    <w:rsid w:val="0097207C"/>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4202"/>
    <w:rsid w:val="00A3494E"/>
    <w:rsid w:val="00A35BAC"/>
    <w:rsid w:val="00A451BB"/>
    <w:rsid w:val="00A4595F"/>
    <w:rsid w:val="00A45C8B"/>
    <w:rsid w:val="00A5112F"/>
    <w:rsid w:val="00A53EE3"/>
    <w:rsid w:val="00A55F37"/>
    <w:rsid w:val="00A56601"/>
    <w:rsid w:val="00A60C56"/>
    <w:rsid w:val="00A65D2A"/>
    <w:rsid w:val="00A8198B"/>
    <w:rsid w:val="00A84AB0"/>
    <w:rsid w:val="00A84C8E"/>
    <w:rsid w:val="00A97522"/>
    <w:rsid w:val="00AA21B4"/>
    <w:rsid w:val="00AA549A"/>
    <w:rsid w:val="00AB123A"/>
    <w:rsid w:val="00AB4EB1"/>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44735"/>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C9B"/>
    <w:rsid w:val="00BC1522"/>
    <w:rsid w:val="00BC1618"/>
    <w:rsid w:val="00BC6B2F"/>
    <w:rsid w:val="00BC75BE"/>
    <w:rsid w:val="00BD1876"/>
    <w:rsid w:val="00BE0D43"/>
    <w:rsid w:val="00BE75FC"/>
    <w:rsid w:val="00BF1A5E"/>
    <w:rsid w:val="00C003B6"/>
    <w:rsid w:val="00C0331D"/>
    <w:rsid w:val="00C10E24"/>
    <w:rsid w:val="00C14406"/>
    <w:rsid w:val="00C15BB8"/>
    <w:rsid w:val="00C252E5"/>
    <w:rsid w:val="00C35375"/>
    <w:rsid w:val="00C41379"/>
    <w:rsid w:val="00C45AA2"/>
    <w:rsid w:val="00C55E1B"/>
    <w:rsid w:val="00C55E8B"/>
    <w:rsid w:val="00C603E0"/>
    <w:rsid w:val="00C6283D"/>
    <w:rsid w:val="00C628DF"/>
    <w:rsid w:val="00C73754"/>
    <w:rsid w:val="00C80B3A"/>
    <w:rsid w:val="00C80C46"/>
    <w:rsid w:val="00C8240C"/>
    <w:rsid w:val="00C852F8"/>
    <w:rsid w:val="00C8594E"/>
    <w:rsid w:val="00C97C0E"/>
    <w:rsid w:val="00CA29DF"/>
    <w:rsid w:val="00CA3FD3"/>
    <w:rsid w:val="00CA56E2"/>
    <w:rsid w:val="00CA6E69"/>
    <w:rsid w:val="00CB12C9"/>
    <w:rsid w:val="00CC0D33"/>
    <w:rsid w:val="00CC7AEC"/>
    <w:rsid w:val="00CD1D95"/>
    <w:rsid w:val="00CD417D"/>
    <w:rsid w:val="00CD66AF"/>
    <w:rsid w:val="00CE49E9"/>
    <w:rsid w:val="00CE6125"/>
    <w:rsid w:val="00CF054B"/>
    <w:rsid w:val="00CF7F8A"/>
    <w:rsid w:val="00D063AB"/>
    <w:rsid w:val="00D10BC2"/>
    <w:rsid w:val="00D11EBB"/>
    <w:rsid w:val="00D13B41"/>
    <w:rsid w:val="00D1775C"/>
    <w:rsid w:val="00D20145"/>
    <w:rsid w:val="00D318A7"/>
    <w:rsid w:val="00D3607D"/>
    <w:rsid w:val="00D37079"/>
    <w:rsid w:val="00D37263"/>
    <w:rsid w:val="00D41ED2"/>
    <w:rsid w:val="00D46235"/>
    <w:rsid w:val="00D50678"/>
    <w:rsid w:val="00D613BF"/>
    <w:rsid w:val="00D644B5"/>
    <w:rsid w:val="00D646CF"/>
    <w:rsid w:val="00D70DCB"/>
    <w:rsid w:val="00D71E38"/>
    <w:rsid w:val="00D76AF7"/>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5E2C"/>
    <w:rsid w:val="00E2732B"/>
    <w:rsid w:val="00E3054B"/>
    <w:rsid w:val="00E32288"/>
    <w:rsid w:val="00E44B61"/>
    <w:rsid w:val="00E50CC2"/>
    <w:rsid w:val="00E53AE4"/>
    <w:rsid w:val="00E552D6"/>
    <w:rsid w:val="00E61B7B"/>
    <w:rsid w:val="00E632F3"/>
    <w:rsid w:val="00E63720"/>
    <w:rsid w:val="00E63865"/>
    <w:rsid w:val="00E71B94"/>
    <w:rsid w:val="00E72783"/>
    <w:rsid w:val="00E73C9A"/>
    <w:rsid w:val="00E82014"/>
    <w:rsid w:val="00E86DDD"/>
    <w:rsid w:val="00E9126E"/>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243C"/>
    <w:rsid w:val="00F07ED0"/>
    <w:rsid w:val="00F1122C"/>
    <w:rsid w:val="00F16484"/>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97CB6"/>
    <w:rsid w:val="00FA2628"/>
    <w:rsid w:val="00FB0113"/>
    <w:rsid w:val="00FB1151"/>
    <w:rsid w:val="00FB6E41"/>
    <w:rsid w:val="00FC5938"/>
    <w:rsid w:val="00FD3500"/>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99" w:name="header"/>
    <w:lsdException w:unhideWhenUsed="false" w:semiHidden="false" w:name="List Number"/>
    <w:lsdException w:unhideWhenUsed="false" w:semiHidden="false" w:name="List 4"/>
    <w:lsdException w:unhideWhenUsed="false" w:semiHidden="false" w:name="List 5"/>
    <w:lsdException w:qFormat="true" w:unhideWhenUsed="false" w:semiHidden="false" w:uiPriority="10" w:name="Title"/>
    <w:lsdException w:qFormat="true" w:unhideWhenUsed="false" w:semiHidden="false" w:uiPriority="11"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0AFA"/>
    <w:rPr>
      <w:color w:val="808080"/>
      <w:bdr w:space="0" w:sz="0" w:color="auto" w:val="none"/>
      <w:shd w:fill="auto" w:color="auto" w:val="clear"/>
    </w:rPr>
  </w:style>
  <w:style w:customStyle="true" w:styleId="eSPISCCParagraphDefaultFont" w:type="character">
    <w:name w:val="eSPIS_CC_Paragraph Default Font"/>
    <w:basedOn w:val="Zadanifontodlomka"/>
    <w:rsid w:val="00560A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A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0A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A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header" w:uiPriority="99"/>
    <w:lsdException w:name="List Number" w:semiHidden="0" w:unhideWhenUsed="0"/>
    <w:lsdException w:name="List 4" w:semiHidden="0" w:unhideWhenUsed="0"/>
    <w:lsdException w:name="List 5" w:semiHidden="0" w:unhideWhenUsed="0"/>
    <w:lsdException w:name="Title" w:qFormat="1" w:semiHidden="0" w:uiPriority="10" w:unhideWhenUsed="0"/>
    <w:lsdException w:name="Subtitle" w:qFormat="1" w:semiHidden="0" w:uiPriority="11"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iPriority="2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0AFA"/>
    <w:rPr>
      <w:color w:val="808080"/>
      <w:bdr w:color="auto" w:space="0" w:sz="0" w:val="none"/>
      <w:shd w:color="auto" w:fill="auto" w:val="clear"/>
    </w:rPr>
  </w:style>
  <w:style w:customStyle="1" w:styleId="eSPISCCParagraphDefaultFont" w:type="character">
    <w:name w:val="eSPIS_CC_Paragraph Default Font"/>
    <w:basedOn w:val="Zadanifontodlomka"/>
    <w:rsid w:val="00560A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A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0A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A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16750874">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566261614">
      <w:bodyDiv w:val="true"/>
      <w:marLeft w:val="0"/>
      <w:marRight w:val="0"/>
      <w:marTop w:val="0"/>
      <w:marBottom w:val="0"/>
      <w:divBdr>
        <w:top w:space="0" w:sz="0" w:color="auto" w:val="none"/>
        <w:left w:space="0" w:sz="0" w:color="auto" w:val="none"/>
        <w:bottom w:space="0" w:sz="0" w:color="auto" w:val="none"/>
        <w:right w:space="0" w:sz="0" w:color="auto" w:val="none"/>
      </w:divBdr>
    </w:div>
    <w:div w:id="19671955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izvorni_sadrzaj>
    <derivirana_varijabla naziv="DomainObject.Predmet.StrankaFormated_1">  FINA Regionalni centar Zagreb; HUP-ZAGREB dioničko društvo hotelijerstvo, ugostiteljstvo i turizam</derivirana_varijabla>
  </DomainObject.Predmet.StrankaFormated>
  <DomainObject.Predmet.StrankaFormatedOIB>
    <izvorni_sadrzaj>  FINA Regionalni centar Zagreb, OIB 85821130368; HUP-ZAGREB dioničko društvo hotelijerstvo, ugostiteljstvo i turizam, OIB 66859264899</izvorni_sadrzaj>
    <derivirana_varijabla naziv="DomainObject.Predmet.StrankaFormatedOIB_1">  FINA Regionalni centar Zagreb, OIB 85821130368; HUP-ZAGREB dioničko društvo hotelijerstvo, ugostiteljstvo i turizam, OIB 66859264899</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izvorni_sadrzaj>
    <derivirana_varijabla naziv="DomainObject.Predmet.StrankaWithAdress_1">FINA Regionalni centar Zagreb Trg svibanjskih žrtava 1995. br.1,10000 Zagreb,HUP-ZAGREB dioničko društvo hotelijerstvo, ugostiteljstvo i turizam Trg Krešimira Ćosića 9,10000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derivirana_varijabla>
  </DomainObject.Predmet.StrankaWithAdressOIB>
  <DomainObject.Predmet.StrankaNazivFormated>
    <izvorni_sadrzaj>FINA Regionalni centar Zagreb,HUP-ZAGREB dioničko društvo hotelijerstvo, ugostiteljstvo i turizam</izvorni_sadrzaj>
    <derivirana_varijabla naziv="DomainObject.Predmet.StrankaNazivFormated_1">FINA Regionalni centar Zagreb,HUP-ZAGREB dioničko društvo hotelijerstvo, ugostiteljstvo i turizam</derivirana_varijabla>
  </DomainObject.Predmet.StrankaNazivFormated>
  <DomainObject.Predmet.StrankaNazivFormatedOIB>
    <izvorni_sadrzaj>FINA Regionalni centar Zagreb, OIB 85821130368,HUP-ZAGREB dioničko društvo hotelijerstvo, ugostiteljstvo i turizam, OIB 66859264899</izvorni_sadrzaj>
    <derivirana_varijabla naziv="DomainObject.Predmet.StrankaNazivFormatedOIB_1">FINA Regionalni centar Zagreb, OIB 85821130368,HUP-ZAGREB dioničko društvo hotelijerstvo, ugostiteljstvo i turizam, OIB 66859264899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HUP-ZAGREB dioničko društvo hotelijerstvo, ugostiteljstvo i turizam</item>
    </izvorni_sadrzaj>
    <derivirana_varijabla naziv="DomainObject.Predmet.StrankaListFormated_1">
      <item>FINA Regionalni centar Zagreb</item>
      <item>HUP-ZAGREB dioničko društvo hotelijerstvo, ugostiteljstvo i turizam</item>
    </derivirana_varijabla>
  </DomainObject.Predmet.StrankaListFormated>
  <DomainObject.Predmet.StrankaListFormatedOIB>
    <izvorni_sadrzaj>
      <item>FINA Regionalni centar Zagreb, OIB 85821130368</item>
      <item>HUP-ZAGREB dioničko društvo hotelijerstvo, ugostiteljstvo i turizam, OIB 66859264899</item>
    </izvorni_sadrzaj>
    <derivirana_varijabla naziv="DomainObject.Predmet.StrankaListFormatedOIB_1">
      <item>FINA Regionalni centar Zagreb, OIB 85821130368</item>
      <item>HUP-ZAGREB dioničko društvo hotelijerstvo, ugostiteljstvo i turizam, OIB 66859264899</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derivirana_varijabla>
  </DomainObject.Predmet.StrankaListFormatedWithAdressOIB>
  <DomainObject.Predmet.StrankaListNazivFormated>
    <izvorni_sadrzaj>
      <item>FINA Regionalni centar Zagreb</item>
      <item>HUP-ZAGREB dioničko društvo hotelijerstvo, ugostiteljstvo i turizam</item>
    </izvorni_sadrzaj>
    <derivirana_varijabla naziv="DomainObject.Predmet.StrankaListNazivFormated_1">
      <item>FINA Regionalni centar Zagreb</item>
      <item>HUP-ZAGREB dioničko društvo hotelijerstvo, ugostiteljstvo i turizam</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zvorni_sadrzaj>
    <derivirana_varijabla naziv="DomainObject.Predmet.StrankaListNazivFormatedOIB_1">
      <item>FINA Regionalni centar Zagreb, OIB 85821130368</item>
      <item>HUP-ZAGREB dioničko društvo hotelijerstvo, ugostiteljstvo i turizam, OIB 66859264899</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OstaliListFormated_1">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OstaliListFormated>
  <DomainObject.Predmet.OstaliListFormatedOIB>
    <izvorni_sadrzaj>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izvorni_sadrzaj>
    <derivirana_varijabla naziv="DomainObject.Predmet.OstaliListFormatedOIB_1">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derivirana_varijabla>
  </DomainObject.Predmet.OstaliListFormatedOIB>
  <DomainObject.Predmet.OstaliListFormatedWithAdress>
    <izvorni_sadrzaj>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item>Ljiljana Maravić-Pirš, Kneza Branimira 5/II kat, 10000 Zagreb</item>
    </izvorni_sadrzaj>
    <derivirana_varijabla naziv="DomainObject.Predmet.OstaliListFormatedWithAdress_1">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item>Ljiljana Maravić-Pirš, Kneza Branimira 5/II kat, 10000 Zagreb</item>
    </derivirana_varijabla>
  </DomainObject.Predmet.OstaliListFormatedWithAdress>
  <DomainObject.Predmet.OstaliListFormatedWithAdressOIB>
    <izvorni_sadrzaj>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item>Ljiljana Maravić-Pirš, OIB 53820173260, Kneza Branimira 5/II kat, 10000 Zagreb</item>
    </izvorni_sadrzaj>
    <derivirana_varijabla naziv="DomainObject.Predmet.OstaliListFormatedWithAdressOIB_1">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item>Ljiljana Maravić-Pirš, OIB 53820173260, Kneza Branimira 5/II kat, 10000 Zagreb</item>
    </derivirana_varijabla>
  </DomainObject.Predmet.OstaliListFormatedWithAdressOIB>
  <DomainObject.Predmet.OstaliListNazivFormated>
    <izvorni_sadrzaj>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OstaliListNazivFormated_1">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OstaliListNazivFormated>
  <DomainObject.Predmet.OstaliListNazivFormatedOIB>
    <izvorni_sadrzaj>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izvorni_sadrzaj>
    <derivirana_varijabla naziv="DomainObject.Predmet.OstaliListNazivFormatedOIB_1">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SudioniciListNaziv_1">
      <item>NIVA INŽENJERING d.o.o.</item>
      <item>FINA Regionalni centar Zagreb</item>
      <item>VALERIJA HUSNJAK</item>
      <item>HUP-ZAGREB dioničko društvo hotelijerstvo, ugostiteljstvo i turizam</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item>Ljiljana Maravić-Pirš, OIB 53820173260, Kneza Branimira 5/II kat,10000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item>Ljiljana Maravić-Pirš, OIB 53820173260, Kneza Branimira 5/II kat,10000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78742307417</item>
      <item>, OIB 66103643702</item>
      <item>, OIB 66859264899</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item>, OIB 53820173260</item>
    </izvorni_sadrzaj>
    <derivirana_varijabla naziv="DomainObject.Predmet.SudioniciListNazivOIB_1">
      <item>, OIB 85821130368</item>
      <item>, OIB 78742307417</item>
      <item>, OIB 66103643702</item>
      <item>, OIB 66859264899</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item>, OIB 53820173260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0AC35-693A-4240-9AEF-6657D58A2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1312</properties:Words>
  <properties:Characters>8079</properties:Characters>
  <properties:Lines>160</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Iv-513/95</vt:lpstr>
      <vt:lpstr>Iv-513/95</vt:lpstr>
    </vt:vector>
  </properties:TitlesOfParts>
  <properties:LinksUpToDate>false</properties:LinksUpToDate>
  <properties:CharactersWithSpaces>9433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2019-06-10T08:59:00Z</dcterms:created>
  <dc:creator>stecaj</dc:creator>
  <cp:lastModifiedBy>Vinka Mihalinčić</cp:lastModifiedBy>
  <cp:lastPrinted>2019-06-10T09:01:00Z</cp:lastPrinted>
  <dcterms:modified xmlns:xsi="http://www.w3.org/2001/XMLSchema-instance" xsi:type="dcterms:W3CDTF">2019-06-10T09:01:00Z</dcterms:modified>
  <cp:revision>4</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(St-6578-16-zaključak-ročište za utvrđenje vrijednosti nektretnine - JASTREBARSKO II.docx)</vt:lpwstr>
  </prop:property>
  <prop:property name="CC_coloring" pid="4" fmtid="{D5CDD505-2E9C-101B-9397-08002B2CF9AE}">
    <vt:bool>false</vt:bool>
  </prop:property>
  <prop:property name="BrojStranica" pid="5" fmtid="{D5CDD505-2E9C-101B-9397-08002B2CF9AE}">
    <vt:i4>4</vt:i4>
  </prop:property>
</prop:Properties>
</file>