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dcfe" w14:paraId="5c9dcfe" w:rsidRDefault="0030266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609600</wp:posOffset>
            </wp:positionV>
            <wp:extent cy="887095" cx="6648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87095" cx="664845"/>
                    </a:xfrm>
                    <a:prstGeom prst="rect">
                      <a:avLst/>
                    </a:prstGeom>
                  </pic:spPr>
                </pic:pic>
              </a:graphicData>
            </a:graphic>
          </wp:anchor>
        </w:drawing>
      </w:r>
    </w:p>
    <w:p w:rsidRDefault="00AE649C" w:rsidP="004F27AE" w:rsidR="00AE649C" w:rsidRPr="00B76F3C">
      <w:pPr>
        <w:pStyle w:val="NormaleSPIS"/>
      </w:pPr>
    </w:p>
    <w:p w:rsidRDefault="00302668" w:rsidP="00302668" w:rsidR="00302668">
      <w:pPr>
        <w:spacing w:after="0"/>
        <w:jc w:val="both"/>
      </w:pPr>
      <w:r>
        <w:t xml:space="preserve">           Republika Hrvatska</w:t>
      </w:r>
    </w:p>
    <w:p w:rsidRDefault="00302668" w:rsidP="00302668" w:rsidR="00302668">
      <w:pPr>
        <w:tabs>
          <w:tab w:pos="3338" w:val="left"/>
        </w:tabs>
        <w:spacing w:after="0"/>
        <w:jc w:val="both"/>
      </w:pPr>
      <w:r>
        <w:t xml:space="preserve">     Trgovački sud u Bjelovaru</w:t>
      </w:r>
      <w:r>
        <w:tab/>
      </w:r>
    </w:p>
    <w:p w:rsidRDefault="00302668" w:rsidP="00302668" w:rsidR="00302668">
      <w:pPr>
        <w:spacing w:after="0"/>
        <w:jc w:val="both"/>
      </w:pPr>
      <w:r>
        <w:t xml:space="preserve">Bjelovar, Šetalište dr. I. </w:t>
      </w:r>
      <w:proofErr w:type="spellStart"/>
      <w:r>
        <w:t>Lebovića</w:t>
      </w:r>
      <w:proofErr w:type="spellEnd"/>
      <w:r>
        <w:t xml:space="preserve"> 42</w:t>
      </w:r>
    </w:p>
    <w:p w:rsidRDefault="00302668" w:rsidP="00302668" w:rsidR="00302668" w:rsidRPr="00302668">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302668">
        <w:rPr>
          <w:rFonts w:cs="Times New Roman" w:eastAsia="Times New Roman"/>
          <w:noProof/>
          <w:szCs w:val="20"/>
          <w:lang w:eastAsia="hr-HR"/>
        </w:rPr>
        <w:t xml:space="preserve">    Poslovni broj: 5 St-72/2016-137</w:t>
      </w:r>
    </w:p>
    <w:p w:rsidRDefault="00302668" w:rsidP="00302668" w:rsidR="00302668" w:rsidRPr="00302668">
      <w:pPr>
        <w:overflowPunct w:val="false"/>
        <w:autoSpaceDE w:val="false"/>
        <w:autoSpaceDN w:val="false"/>
        <w:adjustRightInd w:val="false"/>
        <w:spacing w:after="0"/>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r w:rsidRPr="00302668">
        <w:rPr>
          <w:rFonts w:cs="Times New Roman" w:eastAsia="Times New Roman"/>
          <w:szCs w:val="20"/>
          <w:lang w:eastAsia="hr-HR"/>
        </w:rPr>
        <w:t>R E P U B L I K A   H R V A T S K A</w:t>
      </w: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r w:rsidRPr="00302668">
        <w:rPr>
          <w:rFonts w:cs="Times New Roman" w:eastAsia="Times New Roman"/>
          <w:szCs w:val="20"/>
          <w:lang w:eastAsia="hr-HR"/>
        </w:rPr>
        <w:t>R J E Š E N J E</w:t>
      </w: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02668">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302668">
        <w:rPr>
          <w:rFonts w:cs="Times New Roman" w:eastAsia="Times New Roman"/>
          <w:szCs w:val="20"/>
          <w:lang w:eastAsia="hr-HR"/>
        </w:rPr>
        <w:t>bb</w:t>
      </w:r>
      <w:proofErr w:type="spellEnd"/>
      <w:r w:rsidRPr="00302668">
        <w:rPr>
          <w:rFonts w:cs="Times New Roman" w:eastAsia="Times New Roman"/>
          <w:szCs w:val="20"/>
          <w:lang w:eastAsia="hr-HR"/>
        </w:rPr>
        <w:t>, OIB: 97667432680, 18. siječnja 2019.</w:t>
      </w:r>
      <w:r w:rsidRPr="00302668">
        <w:rPr>
          <w:rFonts w:cs="Times New Roman" w:eastAsia="Times New Roman"/>
          <w:color w:val="000000"/>
          <w:szCs w:val="20"/>
          <w:lang w:eastAsia="hr-HR"/>
        </w:rPr>
        <w:t xml:space="preserve">  </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r w:rsidRPr="00302668">
        <w:rPr>
          <w:rFonts w:cs="Times New Roman" w:eastAsia="Times New Roman"/>
          <w:szCs w:val="20"/>
          <w:lang w:eastAsia="hr-HR"/>
        </w:rPr>
        <w:t>r i j e š i o    j e</w:t>
      </w: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noProof/>
          <w:szCs w:val="20"/>
          <w:lang w:eastAsia="hr-HR"/>
        </w:rPr>
      </w:pPr>
      <w:r w:rsidRPr="00302668">
        <w:rPr>
          <w:rFonts w:cs="Times New Roman" w:eastAsia="Times New Roman"/>
          <w:szCs w:val="20"/>
          <w:lang w:eastAsia="hr-HR"/>
        </w:rPr>
        <w:t xml:space="preserve">1. Dosuđuju se kupcu Ivani Šimun iz Kajgane 86, Kajgana, OIB: 52686007902, </w:t>
      </w:r>
      <w:r w:rsidRPr="00302668">
        <w:rPr>
          <w:rFonts w:cs="Times New Roman" w:eastAsia="Times New Roman"/>
          <w:color w:val="000000"/>
          <w:szCs w:val="20"/>
          <w:lang w:eastAsia="hr-HR"/>
        </w:rPr>
        <w:t xml:space="preserve">  nekretnine stečajnog dužnika </w:t>
      </w:r>
      <w:r w:rsidRPr="00302668">
        <w:rPr>
          <w:rFonts w:cs="Times New Roman" w:eastAsia="Times New Roman"/>
          <w:szCs w:val="20"/>
          <w:lang w:eastAsia="hr-HR"/>
        </w:rPr>
        <w:t xml:space="preserve">FINAG d.d. Industrija građevnog materijala u stečaju, Garešnica, Petra Svačića </w:t>
      </w:r>
      <w:proofErr w:type="spellStart"/>
      <w:r w:rsidRPr="00302668">
        <w:rPr>
          <w:rFonts w:cs="Times New Roman" w:eastAsia="Times New Roman"/>
          <w:szCs w:val="20"/>
          <w:lang w:eastAsia="hr-HR"/>
        </w:rPr>
        <w:t>bb</w:t>
      </w:r>
      <w:proofErr w:type="spellEnd"/>
      <w:r w:rsidRPr="00302668">
        <w:rPr>
          <w:rFonts w:cs="Times New Roman" w:eastAsia="Times New Roman"/>
          <w:szCs w:val="20"/>
          <w:lang w:eastAsia="hr-HR"/>
        </w:rPr>
        <w:t xml:space="preserve">, OIB: 97667432680, upisane u zemljišnim knjigama Općinskog suda u Bjelovaru, Zemljišnoknjižni odjel Garešnica, </w:t>
      </w:r>
      <w:r w:rsidRPr="00302668">
        <w:rPr>
          <w:rFonts w:cs="Times New Roman" w:eastAsia="Times New Roman"/>
          <w:noProof/>
          <w:szCs w:val="20"/>
          <w:lang w:eastAsia="hr-HR"/>
        </w:rPr>
        <w:t>zk.ul. 2469 k.o. 309656, Garešnica čk.br. 1350/5 oranica krčevina sa 1 jutro 310 čhv i čk.br. 1350/6 oranica krčevina sa 1 jutro.</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2.</w:t>
      </w:r>
      <w:r w:rsidRPr="00302668">
        <w:rPr>
          <w:rFonts w:cs="Times New Roman" w:eastAsia="Times New Roman"/>
          <w:color w:val="000000"/>
          <w:szCs w:val="20"/>
          <w:lang w:eastAsia="hr-HR"/>
        </w:rPr>
        <w:t xml:space="preserve"> </w:t>
      </w:r>
      <w:r w:rsidRPr="00302668">
        <w:rPr>
          <w:rFonts w:cs="Times New Roman" w:eastAsia="Times New Roman"/>
          <w:szCs w:val="20"/>
          <w:lang w:eastAsia="hr-HR"/>
        </w:rPr>
        <w:t>Ivana Šimun iz Kajgane 86, Kajgana, OIB: 52686007902</w:t>
      </w:r>
      <w:r w:rsidRPr="00302668">
        <w:rPr>
          <w:rFonts w:cs="Times New Roman" w:eastAsia="Times New Roman"/>
          <w:color w:val="000000"/>
          <w:szCs w:val="20"/>
          <w:lang w:eastAsia="hr-HR"/>
        </w:rPr>
        <w:t xml:space="preserve">, </w:t>
      </w:r>
      <w:r w:rsidRPr="00302668">
        <w:rPr>
          <w:rFonts w:cs="Times New Roman" w:eastAsia="Times New Roman"/>
          <w:szCs w:val="20"/>
          <w:lang w:eastAsia="hr-HR"/>
        </w:rPr>
        <w:t xml:space="preserve">dužna je u roku od 30 dana od pravomoćnosti ovog rješenja uplatiti razliku </w:t>
      </w:r>
      <w:proofErr w:type="spellStart"/>
      <w:r w:rsidRPr="00302668">
        <w:rPr>
          <w:rFonts w:cs="Times New Roman" w:eastAsia="Times New Roman"/>
          <w:szCs w:val="20"/>
          <w:lang w:eastAsia="hr-HR"/>
        </w:rPr>
        <w:t>kupovnine</w:t>
      </w:r>
      <w:proofErr w:type="spellEnd"/>
      <w:r w:rsidRPr="00302668">
        <w:rPr>
          <w:rFonts w:cs="Times New Roman" w:eastAsia="Times New Roman"/>
          <w:szCs w:val="20"/>
          <w:lang w:eastAsia="hr-HR"/>
        </w:rPr>
        <w:t xml:space="preserve"> preko iznosa uplaćene jamčevine (osiguranja), i to iznos od 3.455,00 kn, na poseban račun Financijske agencije IBAN: HR1123900011300028787, Model: HR11. Pod poziv na broj (PNB) kao podatak prvi (P1) treba upisati broj 112860, a kao podatak drugi broj (P2*) treba upisati broj 55549. Podatak P1 i P2 nužno je odvojiti crticom. Prilikom uplate kupovine na račun Agencije IBAN: HR1123900011300028787, potrebno je da uplatitelj u polje 71A na SWIFT-u ili na obrascu naloga za plaćanje u polje "Opcija troška" naznači opciju "OUR". </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02668">
        <w:rPr>
          <w:rFonts w:cs="Times New Roman" w:eastAsia="Times New Roman"/>
          <w:szCs w:val="20"/>
          <w:lang w:eastAsia="hr-HR"/>
        </w:rPr>
        <w:t>3. Nakon što ovo rješenje postane pravomoćno i nakon što kupac Ivana Šimun iz Kajgane 86, Kajgana, OIB: 52686007902</w:t>
      </w:r>
      <w:r w:rsidRPr="00302668">
        <w:rPr>
          <w:rFonts w:cs="Times New Roman" w:eastAsia="Times New Roman"/>
          <w:color w:val="000000"/>
          <w:szCs w:val="20"/>
          <w:lang w:eastAsia="hr-HR"/>
        </w:rPr>
        <w:t xml:space="preserve">, </w:t>
      </w:r>
      <w:r w:rsidRPr="00302668">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-zabilježba otvaranja stečajnog postupka, upisana temeljem rješenja Trgovačkog suda u Bjelovaru, </w:t>
      </w:r>
      <w:proofErr w:type="spellStart"/>
      <w:r w:rsidRPr="00302668">
        <w:rPr>
          <w:rFonts w:cs="Times New Roman" w:eastAsia="Times New Roman"/>
          <w:szCs w:val="20"/>
          <w:lang w:eastAsia="hr-HR"/>
        </w:rPr>
        <w:t>posl</w:t>
      </w:r>
      <w:proofErr w:type="spellEnd"/>
      <w:r w:rsidRPr="00302668">
        <w:rPr>
          <w:rFonts w:cs="Times New Roman" w:eastAsia="Times New Roman"/>
          <w:szCs w:val="20"/>
          <w:lang w:eastAsia="hr-HR"/>
        </w:rPr>
        <w:t>. broj 5 St-72/2016-11 od 24. ožujka 2016. (pod brojem Z-5654/2016),</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302668">
        <w:rPr>
          <w:rFonts w:cs="Times New Roman" w:eastAsia="Times New Roman"/>
          <w:szCs w:val="20"/>
          <w:lang w:eastAsia="hr-HR"/>
        </w:rPr>
        <w:t>posl</w:t>
      </w:r>
      <w:proofErr w:type="spellEnd"/>
      <w:r w:rsidRPr="00302668">
        <w:rPr>
          <w:rFonts w:cs="Times New Roman" w:eastAsia="Times New Roman"/>
          <w:szCs w:val="20"/>
          <w:lang w:eastAsia="hr-HR"/>
        </w:rPr>
        <w:t>. broj St-72/2016-45 od 13. travnja 2017. (pod brojem Z-9102/2017),</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-uknjižba založnog prava za korist </w:t>
      </w:r>
      <w:proofErr w:type="spellStart"/>
      <w:r w:rsidRPr="00302668">
        <w:rPr>
          <w:rFonts w:cs="Times New Roman" w:eastAsia="Times New Roman"/>
          <w:szCs w:val="20"/>
          <w:lang w:eastAsia="hr-HR"/>
        </w:rPr>
        <w:t>Panprodukt</w:t>
      </w:r>
      <w:proofErr w:type="spellEnd"/>
      <w:r w:rsidRPr="00302668">
        <w:rPr>
          <w:rFonts w:cs="Times New Roman" w:eastAsia="Times New Roman"/>
          <w:szCs w:val="20"/>
          <w:lang w:eastAsia="hr-HR"/>
        </w:rPr>
        <w:t xml:space="preserve"> d.o.o. Križevci, Nikole Tesle 51, OIB: 55669698654, radi osiguranja povrata novčane tražbine u iznosu od 4.500.000,00 kn (pod brojem Z-308/13),</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-zabilježba otvaranja postupka </w:t>
      </w:r>
      <w:proofErr w:type="spellStart"/>
      <w:r w:rsidRPr="00302668">
        <w:rPr>
          <w:rFonts w:cs="Times New Roman" w:eastAsia="Times New Roman"/>
          <w:szCs w:val="20"/>
          <w:lang w:eastAsia="hr-HR"/>
        </w:rPr>
        <w:t>predstečajne</w:t>
      </w:r>
      <w:proofErr w:type="spellEnd"/>
      <w:r w:rsidRPr="00302668">
        <w:rPr>
          <w:rFonts w:cs="Times New Roman" w:eastAsia="Times New Roman"/>
          <w:szCs w:val="20"/>
          <w:lang w:eastAsia="hr-HR"/>
        </w:rPr>
        <w:t xml:space="preserve"> nagodbe, upisana temeljem rješenja Fine, Regionalni centar Zagreb, Klasa:UP-1/110/07/12-01/159, </w:t>
      </w:r>
      <w:proofErr w:type="spellStart"/>
      <w:r w:rsidRPr="00302668">
        <w:rPr>
          <w:rFonts w:cs="Times New Roman" w:eastAsia="Times New Roman"/>
          <w:szCs w:val="20"/>
          <w:lang w:eastAsia="hr-HR"/>
        </w:rPr>
        <w:t>Urbroj</w:t>
      </w:r>
      <w:proofErr w:type="spellEnd"/>
      <w:r w:rsidRPr="00302668">
        <w:rPr>
          <w:rFonts w:cs="Times New Roman" w:eastAsia="Times New Roman"/>
          <w:szCs w:val="20"/>
          <w:lang w:eastAsia="hr-HR"/>
        </w:rPr>
        <w:t>: 04-06-13-159-20 od 22. ožujka 2013. (pod brojem Z-489/13),</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lastRenderedPageBreak/>
        <w:t xml:space="preserve">-uknjižba založnog prava u korist CROATIA BANKA d.d., OIB:32247795989, Zagreb, </w:t>
      </w:r>
      <w:proofErr w:type="spellStart"/>
      <w:r w:rsidRPr="00302668">
        <w:rPr>
          <w:rFonts w:cs="Times New Roman" w:eastAsia="Times New Roman"/>
          <w:szCs w:val="20"/>
          <w:lang w:eastAsia="hr-HR"/>
        </w:rPr>
        <w:t>Kvaternikov</w:t>
      </w:r>
      <w:proofErr w:type="spellEnd"/>
      <w:r w:rsidRPr="00302668">
        <w:rPr>
          <w:rFonts w:cs="Times New Roman" w:eastAsia="Times New Roman"/>
          <w:szCs w:val="20"/>
          <w:lang w:eastAsia="hr-HR"/>
        </w:rPr>
        <w:t xml:space="preserve"> trg 9, Podružnica Bjelovar, radi osiguranja novčane tražbine u iznosu od 95.000,00 EUR u kunskoj protuvrijednosti po srednjem tečaju HNB na dan plaćanja, uvećano za kamate, naknade i troškove (pod brojem Z-1574/13),</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302668">
        <w:rPr>
          <w:rFonts w:cs="Times New Roman" w:eastAsia="Times New Roman"/>
          <w:szCs w:val="20"/>
          <w:lang w:eastAsia="hr-HR"/>
        </w:rPr>
        <w:t>Ovr</w:t>
      </w:r>
      <w:proofErr w:type="spellEnd"/>
      <w:r w:rsidRPr="00302668">
        <w:rPr>
          <w:rFonts w:cs="Times New Roman" w:eastAsia="Times New Roman"/>
          <w:szCs w:val="20"/>
          <w:lang w:eastAsia="hr-HR"/>
        </w:rPr>
        <w:t>-2052/14 od 31. listopada 2014. (pod brojem Z-111/2015),</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-zabilježba </w:t>
      </w:r>
      <w:proofErr w:type="spellStart"/>
      <w:r w:rsidRPr="00302668">
        <w:rPr>
          <w:rFonts w:cs="Times New Roman" w:eastAsia="Times New Roman"/>
          <w:szCs w:val="20"/>
          <w:lang w:eastAsia="hr-HR"/>
        </w:rPr>
        <w:t>ovršivosti</w:t>
      </w:r>
      <w:proofErr w:type="spellEnd"/>
      <w:r w:rsidRPr="00302668">
        <w:rPr>
          <w:rFonts w:cs="Times New Roman" w:eastAsia="Times New Roman"/>
          <w:szCs w:val="20"/>
          <w:lang w:eastAsia="hr-HR"/>
        </w:rPr>
        <w:t xml:space="preserve"> tražbine, radi čijeg je osiguranja uknjižba dopuštena (pod brojem Z-111/2015).</w:t>
      </w:r>
    </w:p>
    <w:p w:rsidRDefault="00302668" w:rsidP="00302668" w:rsidR="00302668" w:rsidRPr="00302668">
      <w:pPr>
        <w:overflowPunct w:val="false"/>
        <w:autoSpaceDE w:val="false"/>
        <w:autoSpaceDN w:val="false"/>
        <w:adjustRightInd w:val="false"/>
        <w:spacing w:after="0"/>
        <w:jc w:val="both"/>
        <w:rPr>
          <w:rFonts w:cs="Times New Roman" w:eastAsia="Times New Roman"/>
          <w:color w:val="000000"/>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4. </w:t>
      </w:r>
      <w:r w:rsidRPr="00302668">
        <w:rPr>
          <w:rFonts w:cs="Times New Roman" w:eastAsia="Times New Roman"/>
          <w:color w:val="000000"/>
          <w:szCs w:val="20"/>
          <w:lang w:eastAsia="hr-HR"/>
        </w:rPr>
        <w:t xml:space="preserve">Nakon pravomoćnosti ovog rješenja i uplate iznosa </w:t>
      </w:r>
      <w:r w:rsidRPr="00302668">
        <w:rPr>
          <w:rFonts w:cs="Times New Roman" w:eastAsia="Times New Roman"/>
          <w:szCs w:val="20"/>
          <w:lang w:eastAsia="hr-HR"/>
        </w:rPr>
        <w:t xml:space="preserve">iz točke 2. ovog rješenja, </w:t>
      </w:r>
      <w:r w:rsidRPr="00302668">
        <w:rPr>
          <w:rFonts w:cs="Times New Roman" w:eastAsia="Times New Roman"/>
          <w:color w:val="000000"/>
          <w:szCs w:val="20"/>
          <w:lang w:eastAsia="hr-HR"/>
        </w:rPr>
        <w:t xml:space="preserve">sud će donijeti zaključak o predaji nekretnine kupcu </w:t>
      </w:r>
      <w:r w:rsidRPr="00302668">
        <w:rPr>
          <w:rFonts w:cs="Times New Roman" w:eastAsia="Times New Roman"/>
          <w:szCs w:val="20"/>
          <w:lang w:eastAsia="hr-HR"/>
        </w:rPr>
        <w:t>Ivani Šimun iz Kajgane 86, Kajgana, OIB: 52686007902.</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5. Ako </w:t>
      </w:r>
      <w:r w:rsidRPr="00302668">
        <w:rPr>
          <w:rFonts w:cs="Times New Roman" w:eastAsia="Times New Roman"/>
          <w:color w:val="000000"/>
          <w:szCs w:val="20"/>
          <w:lang w:eastAsia="hr-HR"/>
        </w:rPr>
        <w:t xml:space="preserve">kupac </w:t>
      </w:r>
      <w:r w:rsidRPr="00302668">
        <w:rPr>
          <w:rFonts w:cs="Times New Roman" w:eastAsia="Times New Roman"/>
          <w:szCs w:val="20"/>
          <w:lang w:eastAsia="hr-HR"/>
        </w:rPr>
        <w:t xml:space="preserve">Ivana Šimun iz Kajgane 86, Kajgana, OIB: 52686007902, ne položi </w:t>
      </w:r>
      <w:proofErr w:type="spellStart"/>
      <w:r w:rsidRPr="00302668">
        <w:rPr>
          <w:rFonts w:cs="Times New Roman" w:eastAsia="Times New Roman"/>
          <w:szCs w:val="20"/>
          <w:lang w:eastAsia="hr-HR"/>
        </w:rPr>
        <w:t>kupovninu</w:t>
      </w:r>
      <w:proofErr w:type="spellEnd"/>
      <w:r w:rsidRPr="00302668">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302668">
        <w:rPr>
          <w:rFonts w:cs="Times New Roman" w:eastAsia="Times New Roman"/>
          <w:szCs w:val="20"/>
          <w:lang w:eastAsia="hr-HR"/>
        </w:rPr>
        <w:t>kupovnine</w:t>
      </w:r>
      <w:proofErr w:type="spellEnd"/>
      <w:r w:rsidRPr="00302668">
        <w:rPr>
          <w:rFonts w:cs="Times New Roman" w:eastAsia="Times New Roman"/>
          <w:szCs w:val="20"/>
          <w:lang w:eastAsia="hr-HR"/>
        </w:rPr>
        <w:t xml:space="preserve"> postignute na prijašnjoj i novoj prodaji (čl.106. st.2. i 3. OZ-a).</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302668">
        <w:rPr>
          <w:rFonts w:cs="Times New Roman" w:eastAsia="Times New Roman"/>
          <w:szCs w:val="20"/>
          <w:lang w:eastAsia="hr-HR"/>
        </w:rPr>
        <w:t>otpravak</w:t>
      </w:r>
      <w:proofErr w:type="spellEnd"/>
      <w:r w:rsidRPr="00302668">
        <w:rPr>
          <w:rFonts w:cs="Times New Roman" w:eastAsia="Times New Roman"/>
          <w:szCs w:val="20"/>
          <w:lang w:eastAsia="hr-HR"/>
        </w:rPr>
        <w:t xml:space="preserve"> ovog rješenja.</w:t>
      </w: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r w:rsidRPr="00302668">
        <w:rPr>
          <w:rFonts w:cs="Times New Roman" w:eastAsia="Times New Roman"/>
          <w:szCs w:val="20"/>
          <w:lang w:eastAsia="hr-HR"/>
        </w:rPr>
        <w:t>Obrazloženje</w:t>
      </w: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noProof/>
          <w:szCs w:val="20"/>
          <w:lang w:eastAsia="hr-HR"/>
        </w:rPr>
      </w:pPr>
      <w:r w:rsidRPr="00302668">
        <w:rPr>
          <w:rFonts w:cs="Times New Roman" w:eastAsia="Times New Roman"/>
          <w:szCs w:val="20"/>
          <w:lang w:eastAsia="hr-HR"/>
        </w:rPr>
        <w:t>Zaključkom od 25. rujna 2017.</w:t>
      </w:r>
      <w:r w:rsidRPr="00302668">
        <w:rPr>
          <w:rFonts w:cs="Times New Roman" w:eastAsia="Times New Roman"/>
          <w:color w:val="000000"/>
          <w:szCs w:val="20"/>
          <w:lang w:eastAsia="hr-HR"/>
        </w:rPr>
        <w:t xml:space="preserve"> </w:t>
      </w:r>
      <w:r w:rsidRPr="00302668">
        <w:rPr>
          <w:rFonts w:cs="Times New Roman" w:eastAsia="Times New Roman"/>
          <w:szCs w:val="20"/>
          <w:lang w:eastAsia="hr-HR"/>
        </w:rPr>
        <w:t>određena je p</w:t>
      </w:r>
      <w:r w:rsidRPr="00302668">
        <w:rPr>
          <w:rFonts w:cs="Times New Roman" w:eastAsia="Times New Roman"/>
          <w:color w:val="000000"/>
          <w:szCs w:val="20"/>
          <w:lang w:eastAsia="hr-HR"/>
        </w:rPr>
        <w:t xml:space="preserve">rodaja nekretnina stečajnog dužnika upisanih </w:t>
      </w:r>
      <w:r w:rsidRPr="00302668">
        <w:rPr>
          <w:rFonts w:cs="Times New Roman" w:eastAsia="Times New Roman"/>
          <w:szCs w:val="20"/>
          <w:lang w:eastAsia="hr-HR"/>
        </w:rPr>
        <w:t>u zemljišnim knjigama Općinskog suda u Bjelovaru, Zemljišnoknjižni odjel Garešnica,</w:t>
      </w:r>
      <w:r w:rsidRPr="00302668">
        <w:rPr>
          <w:rFonts w:cs="Times New Roman" w:eastAsia="Times New Roman"/>
          <w:noProof/>
          <w:szCs w:val="20"/>
          <w:lang w:eastAsia="hr-HR"/>
        </w:rPr>
        <w:t xml:space="preserve"> zk.ul. 2469 k.o. 309656, Garešnica čk.br. 1350/5 oranica krčevina sa 1 jutro 310 čhv i čk.br. 1350/6 oranica krčevina sa 1 jutro, ukupne površine 2 jutra 310 čhv.</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02668">
        <w:rPr>
          <w:rFonts w:cs="Times New Roman" w:eastAsia="Times New Roman"/>
          <w:noProof/>
          <w:szCs w:val="20"/>
          <w:lang w:eastAsia="hr-HR"/>
        </w:rPr>
        <w:t>Određeno je da će p</w:t>
      </w:r>
      <w:proofErr w:type="spellStart"/>
      <w:r w:rsidRPr="00302668">
        <w:rPr>
          <w:rFonts w:cs="Times New Roman" w:eastAsia="Times New Roman"/>
          <w:szCs w:val="20"/>
          <w:lang w:eastAsia="hr-HR"/>
        </w:rPr>
        <w:t>rodaju</w:t>
      </w:r>
      <w:proofErr w:type="spellEnd"/>
      <w:r w:rsidRPr="00302668">
        <w:rPr>
          <w:rFonts w:cs="Times New Roman" w:eastAsia="Times New Roman"/>
          <w:szCs w:val="20"/>
          <w:lang w:eastAsia="hr-HR"/>
        </w:rPr>
        <w:t xml:space="preserve"> </w:t>
      </w:r>
      <w:r w:rsidRPr="00302668">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11286).</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Iz izvještaja proizlazi da je ponuditelj</w:t>
      </w:r>
      <w:r w:rsidRPr="00302668">
        <w:rPr>
          <w:rFonts w:cs="Times New Roman" w:eastAsia="Times New Roman"/>
          <w:color w:val="000000"/>
          <w:szCs w:val="20"/>
          <w:lang w:eastAsia="hr-HR"/>
        </w:rPr>
        <w:t xml:space="preserve"> </w:t>
      </w:r>
      <w:r w:rsidRPr="00302668">
        <w:rPr>
          <w:rFonts w:cs="Times New Roman" w:eastAsia="Times New Roman"/>
          <w:szCs w:val="20"/>
          <w:lang w:eastAsia="hr-HR"/>
        </w:rPr>
        <w:t>Ivana Šimun iz Kajgane 86, Kajgana, OIB: 52686007902</w:t>
      </w:r>
      <w:r w:rsidRPr="00302668">
        <w:rPr>
          <w:rFonts w:cs="Times New Roman" w:eastAsia="Times New Roman"/>
          <w:color w:val="000000"/>
          <w:szCs w:val="20"/>
          <w:lang w:eastAsia="hr-HR"/>
        </w:rPr>
        <w:t>,</w:t>
      </w:r>
      <w:r w:rsidRPr="00302668">
        <w:rPr>
          <w:rFonts w:cs="Times New Roman" w:eastAsia="Times New Roman"/>
          <w:szCs w:val="20"/>
          <w:lang w:eastAsia="hr-HR"/>
        </w:rPr>
        <w:t xml:space="preserve"> jedina dala važeću ponudu u iznosu od 5.625,00 kn, te su ispunjene pretpostavke da joj se dosudi nekretnina (čl.103. st.3. Ovršnog zakona, "Narodne novine" </w:t>
      </w:r>
      <w:r w:rsidRPr="00302668">
        <w:rPr>
          <w:rFonts w:cs="Times New Roman" w:eastAsia="Times New Roman"/>
          <w:noProof/>
          <w:szCs w:val="20"/>
          <w:lang w:eastAsia="hr-HR"/>
        </w:rPr>
        <w:t>broj 112/12., 25/13., 93/14., 55/16. i 73/17., dalje: OZ</w:t>
      </w:r>
      <w:r w:rsidRPr="00302668">
        <w:rPr>
          <w:rFonts w:cs="Times New Roman" w:eastAsia="Times New Roman"/>
          <w:szCs w:val="20"/>
          <w:lang w:eastAsia="hr-HR"/>
        </w:rPr>
        <w:t xml:space="preserve">, vezano uz čl.247. st.1. SZ-a). </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 xml:space="preserve">Kako je taj ponuditelj </w:t>
      </w:r>
      <w:r w:rsidRPr="00302668">
        <w:rPr>
          <w:rFonts w:cs="Times New Roman" w:eastAsia="Times New Roman"/>
          <w:color w:val="000000"/>
          <w:szCs w:val="20"/>
          <w:lang w:eastAsia="hr-HR"/>
        </w:rPr>
        <w:t>uplatio jamčevinu za sudjelovanje na predmetnoj javnoj dražbi u iznosu od 2.170,00 kn,</w:t>
      </w:r>
      <w:r w:rsidRPr="00302668">
        <w:rPr>
          <w:rFonts w:cs="Times New Roman" w:eastAsia="Times New Roman"/>
          <w:szCs w:val="20"/>
          <w:lang w:eastAsia="hr-HR"/>
        </w:rPr>
        <w:t xml:space="preserve"> dužan je uplatiti razliku </w:t>
      </w:r>
      <w:proofErr w:type="spellStart"/>
      <w:r w:rsidRPr="00302668">
        <w:rPr>
          <w:rFonts w:cs="Times New Roman" w:eastAsia="Times New Roman"/>
          <w:szCs w:val="20"/>
          <w:lang w:eastAsia="hr-HR"/>
        </w:rPr>
        <w:t>kupovnine</w:t>
      </w:r>
      <w:proofErr w:type="spellEnd"/>
      <w:r w:rsidRPr="00302668">
        <w:rPr>
          <w:rFonts w:cs="Times New Roman" w:eastAsia="Times New Roman"/>
          <w:szCs w:val="20"/>
          <w:lang w:eastAsia="hr-HR"/>
        </w:rPr>
        <w:t xml:space="preserve"> u iznosu od 3.455,00 kn.</w:t>
      </w: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851"/>
        <w:jc w:val="both"/>
        <w:rPr>
          <w:rFonts w:cs="Times New Roman" w:eastAsia="Times New Roman"/>
          <w:szCs w:val="20"/>
          <w:lang w:eastAsia="hr-HR"/>
        </w:rPr>
      </w:pPr>
      <w:r w:rsidRPr="00302668">
        <w:rPr>
          <w:rFonts w:cs="Times New Roman" w:eastAsia="Times New Roman"/>
          <w:szCs w:val="20"/>
          <w:lang w:eastAsia="hr-HR"/>
        </w:rPr>
        <w:t>Slijedom navedenog, temeljem čl.103. st.3.-6., čl.106. i čl.108. OZ-a u vezi sa čl.247. SZ-a, odlučeno je kao u izreci.</w:t>
      </w: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center"/>
        <w:rPr>
          <w:rFonts w:cs="Times New Roman" w:eastAsia="Times New Roman"/>
          <w:szCs w:val="20"/>
          <w:lang w:eastAsia="hr-HR"/>
        </w:rPr>
      </w:pPr>
      <w:r w:rsidRPr="00302668">
        <w:rPr>
          <w:rFonts w:cs="Times New Roman" w:eastAsia="Times New Roman"/>
          <w:szCs w:val="20"/>
          <w:lang w:eastAsia="hr-HR"/>
        </w:rPr>
        <w:t>U Bjelovaru 18. siječnja 2019.</w:t>
      </w: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r w:rsidRPr="00302668">
        <w:rPr>
          <w:rFonts w:cs="Times New Roman" w:eastAsia="Times New Roman"/>
          <w:szCs w:val="20"/>
          <w:lang w:eastAsia="hr-HR"/>
        </w:rPr>
        <w:tab/>
      </w:r>
      <w:r w:rsidRPr="00302668">
        <w:rPr>
          <w:rFonts w:cs="Times New Roman" w:eastAsia="Times New Roman"/>
          <w:szCs w:val="20"/>
          <w:lang w:eastAsia="hr-HR"/>
        </w:rPr>
        <w:tab/>
      </w:r>
      <w:r w:rsidRPr="00302668">
        <w:rPr>
          <w:rFonts w:cs="Times New Roman" w:eastAsia="Times New Roman"/>
          <w:szCs w:val="20"/>
          <w:lang w:eastAsia="hr-HR"/>
        </w:rPr>
        <w:tab/>
      </w:r>
      <w:r w:rsidRPr="00302668">
        <w:rPr>
          <w:rFonts w:cs="Times New Roman" w:eastAsia="Times New Roman"/>
          <w:szCs w:val="20"/>
          <w:lang w:eastAsia="hr-HR"/>
        </w:rPr>
        <w:tab/>
      </w:r>
      <w:r w:rsidRPr="00302668">
        <w:rPr>
          <w:rFonts w:cs="Times New Roman" w:eastAsia="Times New Roman"/>
          <w:szCs w:val="20"/>
          <w:lang w:eastAsia="hr-HR"/>
        </w:rPr>
        <w:tab/>
      </w:r>
      <w:r w:rsidRPr="00302668">
        <w:rPr>
          <w:rFonts w:cs="Times New Roman" w:eastAsia="Times New Roman"/>
          <w:szCs w:val="20"/>
          <w:lang w:eastAsia="hr-HR"/>
        </w:rPr>
        <w:tab/>
      </w:r>
      <w:r w:rsidRPr="00302668">
        <w:rPr>
          <w:rFonts w:cs="Times New Roman" w:eastAsia="Times New Roman"/>
          <w:szCs w:val="20"/>
          <w:lang w:eastAsia="hr-HR"/>
        </w:rPr>
        <w:tab/>
        <w:t xml:space="preserve">                  Sutkinja</w:t>
      </w:r>
    </w:p>
    <w:p w:rsidRDefault="00302668" w:rsidP="00302668" w:rsidR="00302668" w:rsidRPr="00302668">
      <w:pPr>
        <w:overflowPunct w:val="false"/>
        <w:autoSpaceDE w:val="false"/>
        <w:autoSpaceDN w:val="false"/>
        <w:adjustRightInd w:val="false"/>
        <w:spacing w:after="0"/>
        <w:ind w:firstLine="5245"/>
        <w:jc w:val="both"/>
        <w:rPr>
          <w:rFonts w:cs="Times New Roman" w:eastAsia="Times New Roman"/>
          <w:szCs w:val="20"/>
          <w:lang w:eastAsia="hr-HR"/>
        </w:rPr>
      </w:pPr>
      <w:r w:rsidRPr="00302668">
        <w:rPr>
          <w:rFonts w:cs="Times New Roman" w:eastAsia="Times New Roman"/>
          <w:szCs w:val="20"/>
          <w:lang w:eastAsia="hr-HR"/>
        </w:rPr>
        <w:t xml:space="preserve">      Marija Petrina Kubica v.r.</w:t>
      </w:r>
    </w:p>
    <w:p w:rsidRDefault="00302668" w:rsidP="00302668" w:rsidR="00302668" w:rsidRPr="00302668">
      <w:pPr>
        <w:overflowPunct w:val="false"/>
        <w:autoSpaceDE w:val="false"/>
        <w:autoSpaceDN w:val="false"/>
        <w:adjustRightInd w:val="false"/>
        <w:spacing w:after="0"/>
        <w:ind w:firstLine="5245"/>
        <w:jc w:val="both"/>
        <w:rPr>
          <w:rFonts w:cs="Times New Roman" w:eastAsia="Times New Roman"/>
          <w:szCs w:val="20"/>
          <w:lang w:eastAsia="hr-HR"/>
        </w:rPr>
      </w:pPr>
    </w:p>
    <w:p w:rsidRDefault="00302668" w:rsidP="00302668" w:rsidR="00302668" w:rsidRPr="00302668">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302668">
        <w:rPr>
          <w:rFonts w:cs="Times New Roman" w:eastAsia="Times New Roman"/>
          <w:noProof/>
          <w:szCs w:val="20"/>
          <w:lang w:eastAsia="hr-HR"/>
        </w:rPr>
        <w:t xml:space="preserve">    Za točnost otpravka - ovlašteni službenik</w:t>
      </w:r>
    </w:p>
    <w:p w:rsidRDefault="00302668" w:rsidP="00302668" w:rsidR="00302668" w:rsidRPr="00302668">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302668">
        <w:rPr>
          <w:rFonts w:cs="Times New Roman" w:eastAsia="Times New Roman"/>
          <w:noProof/>
          <w:szCs w:val="20"/>
          <w:lang w:eastAsia="hr-HR"/>
        </w:rPr>
        <w:t xml:space="preserve">                        Željka Vitez</w:t>
      </w:r>
    </w:p>
    <w:p w:rsidRDefault="00302668" w:rsidP="00302668" w:rsidR="00302668" w:rsidRPr="00302668">
      <w:pPr>
        <w:overflowPunct w:val="false"/>
        <w:autoSpaceDE w:val="false"/>
        <w:autoSpaceDN w:val="false"/>
        <w:adjustRightInd w:val="false"/>
        <w:spacing w:after="0"/>
        <w:ind w:firstLine="5245"/>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5245"/>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ind w:firstLine="5245"/>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r w:rsidRPr="00302668">
        <w:rPr>
          <w:rFonts w:cs="Times New Roman" w:eastAsia="Times New Roman"/>
          <w:szCs w:val="20"/>
          <w:lang w:eastAsia="hr-HR"/>
        </w:rPr>
        <w:tab/>
        <w:t xml:space="preserve">  </w:t>
      </w: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r w:rsidRPr="00302668">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p>
    <w:p w:rsidRDefault="00302668" w:rsidP="00302668" w:rsidR="00302668" w:rsidRPr="00302668">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0266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4795290"/>
      <w:docPartObj>
        <w:docPartGallery w:val="Page Numbers (Top of Page)"/>
        <w:docPartUnique/>
      </w:docPartObj>
    </w:sdtPr>
    <w:sdtContent>
      <w:p w:rsidRDefault="00302668" w:rsidP="00302668" w:rsidR="00302668">
        <w:pPr>
          <w:pStyle w:val="Zaglavlje"/>
          <w:spacing w:after="0"/>
          <w:jc w:val="center"/>
        </w:pPr>
        <w:r>
          <w:fldChar w:fldCharType="begin"/>
        </w:r>
        <w:r>
          <w:instrText>PAGE   \* MERGEFORMAT</w:instrText>
        </w:r>
        <w:r>
          <w:fldChar w:fldCharType="separate"/>
        </w:r>
        <w:r>
          <w:t>3</w:t>
        </w:r>
        <w:r>
          <w:fldChar w:fldCharType="end"/>
        </w:r>
      </w:p>
    </w:sdtContent>
  </w:sdt>
  <w:p w:rsidRDefault="00302668" w:rsidR="008333A9">
    <w:pPr>
      <w:pStyle w:val="Zaglavlje"/>
    </w:pPr>
    <w:r w:rsidRPr="00302668">
      <w:rPr>
        <w:rFonts w:cs="Times New Roman" w:eastAsia="Times New Roman"/>
        <w:szCs w:val="20"/>
        <w:lang w:eastAsia="hr-HR"/>
      </w:rPr>
      <w:t>Poslovni broj: 5 St-72/2016-137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668"/>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7562448">
      <w:bodyDiv w:val="true"/>
      <w:marLeft w:val="0"/>
      <w:marRight w:val="0"/>
      <w:marTop w:val="0"/>
      <w:marBottom w:val="0"/>
      <w:divBdr>
        <w:top w:space="0" w:sz="0" w:color="auto" w:val="none"/>
        <w:left w:space="0" w:sz="0" w:color="auto" w:val="none"/>
        <w:bottom w:space="0" w:sz="0" w:color="auto" w:val="none"/>
        <w:right w:space="0" w:sz="0" w:color="auto" w:val="none"/>
      </w:divBdr>
    </w:div>
    <w:div w:id="20270521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St-72/2016-137</izvorni_sadrzaj>
    <derivirana_varijabla naziv="DomainObject.Oznaka_1">St-72/2016-137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St-72/2016-137</izvorni_sadrzaj>
    <derivirana_varijabla naziv="DomainObject.PoslovniBrojDokumenta_1">St-72/2016-137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EAE75-128C-432E-9D02-B3877B4FAC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5399</properties:Characters>
  <properties:Lines>125</properties:Lines>
  <properties:Paragraphs>35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2019-01-18T07:14:00Z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St-72/2016-137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