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be73d" w14:paraId="8fbe73d" w:rsidRDefault="00021299" w:rsidP="00187406" w:rsidR="00187406" w:rsidRPr="00187406">
      <w:pPr>
        <w15:collapsed w:val="false"/>
      </w:pPr>
      <w:bookmarkStart w:name="_GoBack" w:id="0"/>
      <w:bookmarkEnd w:id="0"/>
      <w:r>
        <w:t xml:space="preserve"> </w:t>
      </w:r>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Split, Sukoišanska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4D4E07" w:rsidP="004D4E07" w:rsidR="00C12105">
      <w:pPr>
        <w:ind w:firstLine="708"/>
        <w:jc w:val="both"/>
      </w:pPr>
      <w:r w:rsidRPr="004D4E07">
        <w:t xml:space="preserve">Trgovački sud u Splitu, </w:t>
      </w:r>
      <w:r w:rsidR="00021299">
        <w:t>po sucu ovog suda Katarini Mikulić, kao stečajnom sucu</w:t>
      </w:r>
      <w:r w:rsidRPr="004D4E07">
        <w:t xml:space="preserve">, </w:t>
      </w:r>
      <w:r w:rsidR="00021299">
        <w:t xml:space="preserve">u stečajnom postupku </w:t>
      </w:r>
      <w:r w:rsidR="00021299" w:rsidRPr="00BF1335">
        <w:t>stečajnim dužnikom</w:t>
      </w:r>
      <w:r w:rsidR="00DA590C">
        <w:t xml:space="preserve"> </w:t>
      </w:r>
      <w:r w:rsidR="0070103C">
        <w:t>ZANATLIJA, d.o.o., "u stečaju", Zrinjsko-Frankopanska 62, Split, OIB: 249594674471</w:t>
      </w:r>
      <w:r w:rsidR="00955F32">
        <w:t>,</w:t>
      </w:r>
      <w:r w:rsidR="00187406">
        <w:t xml:space="preserve"> </w:t>
      </w:r>
      <w:r w:rsidRPr="004D4E07">
        <w:t xml:space="preserve">dana </w:t>
      </w:r>
      <w:r w:rsidR="0070103C">
        <w:t>03</w:t>
      </w:r>
      <w:r w:rsidR="00980890">
        <w:t>. ožujka 2017</w:t>
      </w:r>
      <w:r w:rsidRPr="004D4E07">
        <w:t>. godine</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F90EB9" w:rsidP="006C489E" w:rsidR="0070103C">
      <w:pPr>
        <w:ind w:firstLine="708"/>
        <w:jc w:val="both"/>
      </w:pPr>
      <w:r>
        <w:t>Radi spriječenosti suca r</w:t>
      </w:r>
      <w:r w:rsidR="004D4E07" w:rsidRPr="004D4E07">
        <w:t>očišt</w:t>
      </w:r>
      <w:r w:rsidR="00980890">
        <w:t>e</w:t>
      </w:r>
      <w:r w:rsidR="004D4E07" w:rsidRPr="004D4E07">
        <w:t xml:space="preserve"> </w:t>
      </w:r>
      <w:r w:rsidR="004D4E07">
        <w:t>određen</w:t>
      </w:r>
      <w:r w:rsidR="00980890">
        <w:t>o</w:t>
      </w:r>
      <w:r w:rsidR="004D4E07">
        <w:t xml:space="preserve"> </w:t>
      </w:r>
      <w:r w:rsidR="004D4E07" w:rsidRPr="004D4E07">
        <w:t xml:space="preserve">za dan </w:t>
      </w:r>
      <w:r w:rsidR="0070103C">
        <w:t>06</w:t>
      </w:r>
      <w:r w:rsidR="00980890">
        <w:t>. ožujka 2017</w:t>
      </w:r>
      <w:r w:rsidR="00980890" w:rsidRPr="00EB0242">
        <w:t xml:space="preserve">. godine u </w:t>
      </w:r>
      <w:r w:rsidR="0070103C">
        <w:t>09.30</w:t>
      </w:r>
      <w:r w:rsidR="00980890" w:rsidRPr="00EB0242">
        <w:t xml:space="preserve"> sati</w:t>
      </w:r>
      <w:r w:rsidR="003203D7" w:rsidRPr="003203D7">
        <w:t xml:space="preserve"> </w:t>
      </w:r>
      <w:r w:rsidR="0070103C">
        <w:t xml:space="preserve">se odgađa, a slijedeće će biti određeno naknadno pisanim putem o čemu će stranke biti obaviještene putem mrežne stranice e-oglasna ploča Trgovačkog suda. </w:t>
      </w:r>
    </w:p>
    <w:p w:rsidRDefault="00955F32" w:rsidP="0070103C" w:rsidR="00955F32"/>
    <w:p w:rsidRDefault="00C12105" w:rsidP="00955F32" w:rsidR="00C12105" w:rsidRPr="001536D6">
      <w:pPr>
        <w:jc w:val="center"/>
      </w:pPr>
      <w:r w:rsidRPr="001536D6">
        <w:t xml:space="preserve">U Splitu, </w:t>
      </w:r>
      <w:r w:rsidR="0070103C">
        <w:t>03</w:t>
      </w:r>
      <w:r w:rsidR="00980890">
        <w:t>. ožujka 2017</w:t>
      </w:r>
      <w:r w:rsidR="00955F32">
        <w:t>. godine</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rsidRPr="001536D6">
      <w:pPr>
        <w:jc w:val="right"/>
      </w:pPr>
      <w:r>
        <w:rPr>
          <w:bCs/>
        </w:rPr>
        <w:t>Katarina Mikulić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3203D7" w:rsidP="003203D7" w:rsidR="003203D7">
      <w:pPr>
        <w:jc w:val="both"/>
        <w:rPr>
          <w:rFonts w:eastAsia="Calibri"/>
          <w:lang w:eastAsia="en-US"/>
        </w:rPr>
      </w:pPr>
      <w:r>
        <w:rPr>
          <w:rFonts w:eastAsia="Calibri"/>
          <w:lang w:eastAsia="en-US"/>
        </w:rPr>
        <w:t>DNA:</w:t>
      </w:r>
    </w:p>
    <w:p w:rsidRDefault="00DA590C" w:rsidP="003203D7" w:rsidR="003203D7">
      <w:pPr>
        <w:pStyle w:val="Odlomakpopisa"/>
        <w:numPr>
          <w:ilvl w:val="0"/>
          <w:numId w:val="7"/>
        </w:numPr>
        <w:jc w:val="both"/>
      </w:pPr>
      <w:r>
        <w:t>stečajn</w:t>
      </w:r>
      <w:r w:rsidR="0070103C">
        <w:t>a upraviteljica</w:t>
      </w:r>
    </w:p>
    <w:p w:rsidRDefault="00117521" w:rsidP="003203D7" w:rsidR="00117521">
      <w:pPr>
        <w:pStyle w:val="Odlomakpopisa"/>
        <w:numPr>
          <w:ilvl w:val="0"/>
          <w:numId w:val="7"/>
        </w:numPr>
        <w:jc w:val="both"/>
      </w:pPr>
      <w:r>
        <w:t xml:space="preserve">e-oglasna ploča suda </w:t>
      </w:r>
    </w:p>
    <w:p w:rsidRDefault="003203D7" w:rsidP="003203D7" w:rsidR="003203D7">
      <w:pPr>
        <w:pStyle w:val="Odlomakpopisa"/>
        <w:numPr>
          <w:ilvl w:val="0"/>
          <w:numId w:val="7"/>
        </w:numPr>
        <w:jc w:val="both"/>
      </w:pPr>
      <w:r>
        <w:t>u spis</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299" w:rsidP="00E74386" w:rsidR="00E74386" w:rsidRPr="00A83EBE">
    <w:pPr>
      <w:pStyle w:val="Zaglavlje"/>
      <w:jc w:val="right"/>
    </w:pPr>
    <w:r>
      <w:t>4.</w:t>
    </w:r>
    <w:r w:rsidR="00955F32">
      <w:t>St</w:t>
    </w:r>
    <w:r w:rsidR="00187406">
      <w:t>-</w:t>
    </w:r>
    <w:r w:rsidR="0070103C">
      <w:t>55</w:t>
    </w:r>
    <w:r w:rsidR="00DA590C">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23768"/>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96761"/>
    <w:rsid w:val="004A019C"/>
    <w:rsid w:val="004A7A8D"/>
    <w:rsid w:val="004D4E07"/>
    <w:rsid w:val="004E6A3C"/>
    <w:rsid w:val="004F4308"/>
    <w:rsid w:val="00557055"/>
    <w:rsid w:val="00580C41"/>
    <w:rsid w:val="00592E28"/>
    <w:rsid w:val="005A24F2"/>
    <w:rsid w:val="005F0D18"/>
    <w:rsid w:val="00602AB1"/>
    <w:rsid w:val="00622E57"/>
    <w:rsid w:val="00645D4E"/>
    <w:rsid w:val="00676393"/>
    <w:rsid w:val="00693D2B"/>
    <w:rsid w:val="006B1C7C"/>
    <w:rsid w:val="006C3A59"/>
    <w:rsid w:val="006C489E"/>
    <w:rsid w:val="0070103C"/>
    <w:rsid w:val="00707DDE"/>
    <w:rsid w:val="00726B5E"/>
    <w:rsid w:val="007308A0"/>
    <w:rsid w:val="00730D04"/>
    <w:rsid w:val="0076738F"/>
    <w:rsid w:val="007766FD"/>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55F32"/>
    <w:rsid w:val="0096437B"/>
    <w:rsid w:val="00980890"/>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727C6"/>
    <w:rsid w:val="00B74B06"/>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23768"/>
    <w:rPr>
      <w:color w:val="808080"/>
      <w:bdr w:space="0" w:sz="0" w:color="auto" w:val="none"/>
      <w:shd w:fill="auto" w:color="auto" w:val="clear"/>
    </w:rPr>
  </w:style>
  <w:style w:customStyle="true" w:styleId="eSPISCCParagraphDefaultFont" w:type="character">
    <w:name w:val="eSPIS_CC_Paragraph Default Font"/>
    <w:basedOn w:val="Zadanifontodlomka"/>
    <w:rsid w:val="000237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768"/>
    <w:rPr>
      <w:bdr w:space="0" w:sz="0" w:color="auto" w:val="none"/>
      <w:shd w:fill="FFFFCC" w:color="auto" w:val="clear"/>
      <w:lang w:val="hr-HR"/>
    </w:rPr>
  </w:style>
  <w:style w:customStyle="true" w:styleId="PozadinaSvijetloCrvena" w:type="character">
    <w:name w:val="Pozadina_SvijetloCrvena"/>
    <w:basedOn w:val="eSPISCCParagraphDefaultFont"/>
    <w:rsid w:val="000237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7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23768"/>
    <w:rPr>
      <w:color w:val="808080"/>
      <w:bdr w:color="auto" w:space="0" w:sz="0" w:val="none"/>
      <w:shd w:color="auto" w:fill="auto" w:val="clear"/>
    </w:rPr>
  </w:style>
  <w:style w:customStyle="1" w:styleId="eSPISCCParagraphDefaultFont" w:type="character">
    <w:name w:val="eSPIS_CC_Paragraph Default Font"/>
    <w:basedOn w:val="Zadanifontodlomka"/>
    <w:rsid w:val="000237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3768"/>
    <w:rPr>
      <w:bdr w:color="auto" w:space="0" w:sz="0" w:val="none"/>
      <w:shd w:color="auto" w:fill="FFFFCC" w:val="clear"/>
      <w:lang w:val="hr-HR"/>
    </w:rPr>
  </w:style>
  <w:style w:customStyle="1" w:styleId="PozadinaSvijetloCrvena" w:type="character">
    <w:name w:val="Pozadina_SvijetloCrvena"/>
    <w:basedOn w:val="eSPISCCParagraphDefaultFont"/>
    <w:rsid w:val="000237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37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otustrankaFormated>
    <izvorni_sadrzaj>  ZANATLIJA, društvo s ograničenom odgovornošću za graditeljstvo i usluge, "u stečaju"</izvorni_sadrzaj>
    <derivirana_varijabla naziv="DomainObject.Predmet.ProtustrankaFormated_1">  ZANATLIJA, društvo s ograničenom odgovornošću za graditeljstvo i usluge, "u stečaju"</derivirana_varijabla>
  </DomainObject.Predmet.ProtustrankaFormated>
  <DomainObject.Predmet.ProtustrankaFormatedOIB>
    <izvorni_sadrzaj>  ZANATLIJA, društvo s ograničenom odgovornošću za graditeljstvo i usluge, "u stečaju", OIB 24959467447</izvorni_sadrzaj>
    <derivirana_varijabla naziv="DomainObject.Predmet.ProtustrankaFormatedOIB_1">  ZANATLIJA, društvo s ograničenom odgovornošću za graditeljstvo i usluge, "u stečaju", OIB 24959467447</derivirana_varijabla>
  </DomainObject.Predmet.ProtustrankaFormatedOIB>
  <DomainObject.Predmet.ProtustrankaFormatedWithAdress>
    <izvorni_sadrzaj> ZANATLIJA, društvo s ograničenom odgovornošću za graditeljstvo i usluge, "u stečaju", Zrinsko Frankopanska 62, 21000 Split</izvorni_sadrzaj>
    <derivirana_varijabla naziv="DomainObject.Predmet.ProtustrankaFormatedWithAdress_1"> ZANATLIJA, društvo s ograničenom odgovornošću za graditeljstvo i usluge, "u stečaju", Zrinsko Frankopanska 62, 21000 Split</derivirana_varijabla>
  </DomainObject.Predmet.ProtustrankaFormatedWithAdress>
  <DomainObject.Predmet.ProtustrankaFormatedWithAdressOIB>
    <izvorni_sadrzaj> ZANATLIJA, društvo s ograničenom odgovornošću za graditeljstvo i usluge, "u stečaju", OIB 24959467447, Zrinsko Frankopanska 62, 21000 Split</izvorni_sadrzaj>
    <derivirana_varijabla naziv="DomainObject.Predmet.ProtustrankaFormatedWithAdressOIB_1"> ZANATLIJA, društvo s ograničenom odgovornošću za graditeljstvo i usluge, "u stečaju", OIB 24959467447, Zrinsko Frankopanska 62, 21000 Split</derivirana_varijabla>
  </DomainObject.Predmet.ProtustrankaFormatedWithAdressOIB>
  <DomainObject.Predmet.ProtustrankaWithAdress>
    <izvorni_sadrzaj>ZANATLIJA, društvo s ograničenom odgovornošću za graditeljstvo i usluge, "u stečaju" Zrinsko Frankopanska 62, 21000 Split</izvorni_sadrzaj>
    <derivirana_varijabla naziv="DomainObject.Predmet.ProtustrankaWithAdress_1">ZANATLIJA, društvo s ograničenom odgovornošću za graditeljstvo i usluge, "u stečaju" Zrinsko Frankopanska 62, 21000 Split</derivirana_varijabla>
  </DomainObject.Predmet.ProtustrankaWithAdress>
  <DomainObject.Predmet.ProtustrankaWithAdressOIB>
    <izvorni_sadrzaj>ZANATLIJA, društvo s ograničenom odgovornošću za graditeljstvo i usluge, "u stečaju", OIB 24959467447, Zrinsko Frankopanska 62, 21000 Split</izvorni_sadrzaj>
    <derivirana_varijabla naziv="DomainObject.Predmet.ProtustrankaWithAdressOIB_1">ZANATLIJA, društvo s ograničenom odgovornošću za graditeljstvo i usluge, "u stečaju", OIB 24959467447, Zrinsko Frankopanska 62, 21000 Split</derivirana_varijabla>
  </DomainObject.Predmet.ProtustrankaWithAdressOIB>
  <DomainObject.Predmet.ProtustrankaNazivFormated>
    <izvorni_sadrzaj>ZANATLIJA, društvo s ograničenom odgovornošću za graditeljstvo i usluge, "u stečaju"</izvorni_sadrzaj>
    <derivirana_varijabla naziv="DomainObject.Predmet.ProtustrankaNazivFormated_1">ZANATLIJA, društvo s ograničenom odgovornošću za graditeljstvo i usluge, "u stečaju"</derivirana_varijabla>
  </DomainObject.Predmet.ProtustrankaNazivFormated>
  <DomainObject.Predmet.ProtustrankaNazivFormatedOIB>
    <izvorni_sadrzaj>ZANATLIJA, društvo s ograničenom odgovornošću za graditeljstvo i usluge, "u stečaju", OIB 24959467447</izvorni_sadrzaj>
    <derivirana_varijabla naziv="DomainObject.Predmet.ProtustrankaNazivFormatedOIB_1">ZANATLIJA, društvo s ograničenom odgovornošću za graditeljstvo i usluge, "u stečaju",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derivirana_varijabla>
  </DomainObject.Predmet.StrankaListNazivFormatedOIB>
  <DomainObject.Predmet.ProtuStrankaListFormated>
    <izvorni_sadrzaj>
      <item>ZANATLIJA, društvo s ograničenom odgovornošću za graditeljstvo i usluge, "u stečaju"</item>
    </izvorni_sadrzaj>
    <derivirana_varijabla naziv="DomainObject.Predmet.ProtuStrankaListFormated_1">
      <item>ZANATLIJA, društvo s ograničenom odgovornošću za graditeljstvo i usluge, "u stečaju"</item>
    </derivirana_varijabla>
  </DomainObject.Predmet.ProtuStrankaListFormated>
  <DomainObject.Predmet.ProtuStrankaListFormatedOIB>
    <izvorni_sadrzaj>
      <item>ZANATLIJA, društvo s ograničenom odgovornošću za graditeljstvo i usluge, "u stečaju", OIB 24959467447</item>
    </izvorni_sadrzaj>
    <derivirana_varijabla naziv="DomainObject.Predmet.ProtuStrankaListFormatedOIB_1">
      <item>ZANATLIJA, društvo s ograničenom odgovornošću za graditeljstvo i usluge, "u stečaju", OIB 24959467447</item>
    </derivirana_varijabla>
  </DomainObject.Predmet.ProtuStrankaListFormatedOIB>
  <DomainObject.Predmet.ProtuStrankaListFormatedWithAdress>
    <izvorni_sadrzaj>
      <item>ZANATLIJA, društvo s ograničenom odgovornošću za graditeljstvo i usluge, "u stečaju", Zrinsko Frankopanska 62, 21000 Split</item>
    </izvorni_sadrzaj>
    <derivirana_varijabla naziv="DomainObject.Predmet.ProtuStrankaListFormatedWithAdress_1">
      <item>ZANATLIJA, društvo s ograničenom odgovornošću za graditeljstvo i usluge, "u stečaju", Zrinsko Frankopanska 62, 21000 Split</item>
    </derivirana_varijabla>
  </DomainObject.Predmet.ProtuStrankaListFormatedWithAdress>
  <DomainObject.Predmet.ProtuStrankaListFormatedWithAdressOIB>
    <izvorni_sadrzaj>
      <item>ZANATLIJA, društvo s ograničenom odgovornošću za graditeljstvo i usluge, "u stečaju", OIB 24959467447, Zrinsko Frankopanska 62, 21000 Split</item>
    </izvorni_sadrzaj>
    <derivirana_varijabla naziv="DomainObject.Predmet.ProtuStrankaListFormatedWithAdressOIB_1">
      <item>ZANATLIJA, društvo s ograničenom odgovornošću za graditeljstvo i usluge, "u stečaju", OIB 24959467447, Zrinsko Frankopanska 62, 21000 Split</item>
    </derivirana_varijabla>
  </DomainObject.Predmet.ProtuStrankaListFormatedWithAdressOIB>
  <DomainObject.Predmet.ProtuStrankaListNazivFormated>
    <izvorni_sadrzaj>
      <item>ZANATLIJA, društvo s ograničenom odgovornošću za graditeljstvo i usluge, "u stečaju"</item>
    </izvorni_sadrzaj>
    <derivirana_varijabla naziv="DomainObject.Predmet.ProtuStrankaListNazivFormated_1">
      <item>ZANATLIJA, društvo s ograničenom odgovornošću za graditeljstvo i usluge, "u stečaju"</item>
    </derivirana_varijabla>
  </DomainObject.Predmet.ProtuStrankaListNazivFormated>
  <DomainObject.Predmet.ProtuStrankaListNazivFormatedOIB>
    <izvorni_sadrzaj>
      <item>ZANATLIJA, društvo s ograničenom odgovornošću za graditeljstvo i usluge, "u stečaju", OIB 24959467447</item>
    </izvorni_sadrzaj>
    <derivirana_varijabla naziv="DomainObject.Predmet.ProtuStrankaListNazivFormatedOIB_1">
      <item>ZANATLIJA, društvo s ograničenom odgovornošću za graditeljstvo i usluge, "u stečaju",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društvo s ograničenom odgovornošću za graditeljstvo i usluge, "u stečaju"</izvorni_sadrzaj>
    <derivirana_varijabla naziv="DomainObject.Predmet.ProtustrankaIDrugi_1">ZANATLIJA, društvo s ograničenom odgovornošću za graditeljstvo i usluge, "u stečaju"</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društvo s ograničenom odgovornošću za graditeljstvo i usluge, "u stečaju", OIB 24959467447, Zrinsko Frankopanska 62, 21000 Split</izvorni_sadrzaj>
    <derivirana_varijabla naziv="DomainObject.Predmet.ProtustrankaIDrugiAdressOIB_1">ZANATLIJA, društvo s ograničenom odgovornošću za graditeljstvo i usluge, "u stečaju",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145</properties:Words>
  <properties:Characters>651</properties:Characters>
  <properties:Lines>35</properties:Lines>
  <properties:Paragraphs>17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2016-11-24T13:15:00Z</dcterms:created>
  <dc:creator>nmarunica</dc:creator>
  <cp:lastModifiedBy>Katarina Mikulić</cp:lastModifiedBy>
  <cp:lastPrinted>2017-03-03T13:17:00Z</cp:lastPrinted>
  <dcterms:modified xmlns:xsi="http://www.w3.org/2001/XMLSchema-instance" xsi:type="dcterms:W3CDTF">2017-03-03T13:19:00Z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