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5518" w14:paraId="afa5518" w:rsidRDefault="00B57D75" w:rsidP="00910611" w:rsidR="00B57D75" w:rsidRPr="00B57D7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57D75">
        <w:rPr>
          <w:rFonts w:hAnsi="Times New Roman" w:ascii="Times New Roman"/>
          <w:b w:val="false"/>
        </w:rPr>
        <w:t xml:space="preserve">     </w:t>
      </w:r>
      <w:r w:rsidRPr="00B57D7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7D75" w:rsidP="00910611" w:rsidR="00B57D75" w:rsidRPr="00B57D75">
      <w:pPr>
        <w:rPr>
          <w:rFonts w:hAnsi="Times New Roman" w:ascii="Times New Roman"/>
          <w:b w:val="false"/>
        </w:rPr>
      </w:pPr>
      <w:r w:rsidRPr="00B57D75">
        <w:rPr>
          <w:rFonts w:eastAsia="MS Mincho" w:hAnsi="Times New Roman" w:ascii="Times New Roman"/>
          <w:b w:val="false"/>
        </w:rPr>
        <w:t xml:space="preserve">   REPUBLIKA HRVATSKA</w:t>
      </w:r>
    </w:p>
    <w:p w:rsidRDefault="00B57D75" w:rsidP="00910611" w:rsidR="00B57D75" w:rsidRPr="00B57D75">
      <w:pPr>
        <w:rPr>
          <w:rFonts w:hAnsi="Times New Roman" w:ascii="Times New Roman"/>
          <w:b w:val="false"/>
        </w:rPr>
      </w:pPr>
      <w:r w:rsidRPr="00B57D75">
        <w:rPr>
          <w:rFonts w:eastAsia="MS Mincho" w:hAnsi="Times New Roman" w:ascii="Times New Roman"/>
          <w:b w:val="false"/>
        </w:rPr>
        <w:t>TRGOVAČKI SUD U RIJECI</w:t>
      </w:r>
    </w:p>
    <w:p w:rsidRDefault="00B57D75" w:rsidR="00B57D75" w:rsidRPr="00B57D75">
      <w:pPr>
        <w:rPr>
          <w:rFonts w:eastAsia="MS Mincho" w:hAnsi="Times New Roman" w:ascii="Times New Roman"/>
          <w:b w:val="false"/>
        </w:rPr>
      </w:pPr>
      <w:r w:rsidRPr="00B57D7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682E44">
        <w:rPr>
          <w:rFonts w:hAnsi="Times New Roman" w:ascii="Times New Roman"/>
          <w:b w:val="false"/>
        </w:rPr>
        <w:t>261/18-30</w:t>
      </w:r>
    </w:p>
    <w:p w:rsidRDefault="00FE1344" w:rsidP="0063334B" w:rsidR="00FE1344" w:rsidRPr="0063334B">
      <w:pPr>
        <w:jc w:val="right"/>
        <w:rPr>
          <w:rFonts w:hAnsi="Times New Roman" w:ascii="Times New Roman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7A49A3" w:rsidRPr="007A49A3">
        <w:rPr>
          <w:rFonts w:hAnsi="Times New Roman" w:ascii="Times New Roman"/>
          <w:b w:val="false"/>
        </w:rPr>
        <w:t xml:space="preserve">Trgovački sud u Rijeci, OIB 88785964957, po sucu pojedincu Danieli Korlević, u </w:t>
      </w:r>
      <w:r w:rsidR="00682E44" w:rsidRPr="00682E44">
        <w:rPr>
          <w:rFonts w:hAnsi="Times New Roman" w:ascii="Times New Roman"/>
          <w:b w:val="false"/>
        </w:rPr>
        <w:t>nastavku postupka radi naknadne diobe Stečajne mase iza Poslovni procesi d.o.o. Zagreb, Petrinjska 28,</w:t>
      </w:r>
      <w:r w:rsidR="009E0806" w:rsidRPr="009E0806">
        <w:rPr>
          <w:rFonts w:hAnsi="Times New Roman" w:ascii="Times New Roman"/>
          <w:b w:val="false"/>
        </w:rPr>
        <w:t xml:space="preserve"> </w:t>
      </w:r>
      <w:r w:rsidR="00682E44">
        <w:rPr>
          <w:rFonts w:hAnsi="Times New Roman" w:ascii="Times New Roman"/>
          <w:b w:val="false"/>
        </w:rPr>
        <w:t xml:space="preserve">odlučujući o prijedlogu stečajnog upravitelja, </w:t>
      </w:r>
      <w:r w:rsidR="00FE1344">
        <w:rPr>
          <w:rFonts w:hAnsi="Times New Roman" w:ascii="Times New Roman"/>
          <w:b w:val="false"/>
        </w:rPr>
        <w:t>d</w:t>
      </w:r>
      <w:r w:rsidR="009E0806" w:rsidRPr="009E0806">
        <w:rPr>
          <w:rFonts w:hAnsi="Times New Roman" w:ascii="Times New Roman"/>
          <w:b w:val="false"/>
        </w:rPr>
        <w:t xml:space="preserve">ana </w:t>
      </w:r>
      <w:r w:rsidR="00682E44">
        <w:rPr>
          <w:rFonts w:hAnsi="Times New Roman" w:ascii="Times New Roman"/>
          <w:b w:val="false"/>
        </w:rPr>
        <w:t>24. kolovoza</w:t>
      </w:r>
      <w:r w:rsidR="009E0806" w:rsidRPr="009E0806">
        <w:rPr>
          <w:rFonts w:hAnsi="Times New Roman" w:ascii="Times New Roman"/>
          <w:b w:val="false"/>
        </w:rPr>
        <w:t xml:space="preserve"> 2018. </w:t>
      </w:r>
      <w:r w:rsidR="00FE1344">
        <w:rPr>
          <w:rFonts w:hAnsi="Times New Roman" w:ascii="Times New Roman"/>
          <w:b w:val="false"/>
        </w:rPr>
        <w:t>godine</w:t>
      </w:r>
    </w:p>
    <w:p w:rsidRDefault="00FE1344" w:rsidP="008E2F63" w:rsidR="00FE1344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682E44" w:rsidRPr="00682E44">
        <w:rPr>
          <w:rFonts w:hAnsi="Times New Roman" w:ascii="Times New Roman"/>
          <w:b w:val="false"/>
        </w:rPr>
        <w:t>Stečajne mase iza Poslovni procesi d.o.o. Zagreb, Petrinjska 28,</w:t>
      </w:r>
      <w:r w:rsidR="002408DF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9E0806" w:rsidP="008E2F63" w:rsidR="009E0806" w:rsidRPr="001A2F93">
      <w:pPr>
        <w:jc w:val="both"/>
        <w:rPr>
          <w:rFonts w:hAnsi="Times New Roman" w:ascii="Times New Roman"/>
          <w:b w:val="false"/>
          <w:bCs/>
        </w:rPr>
      </w:pPr>
    </w:p>
    <w:p w:rsidRDefault="00682E44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04. listopada</w:t>
      </w:r>
      <w:r w:rsidR="00CB3C7B">
        <w:rPr>
          <w:rFonts w:hAnsi="Times New Roman" w:ascii="Times New Roman"/>
          <w:bCs/>
        </w:rPr>
        <w:t xml:space="preserve"> 2018.</w:t>
      </w:r>
      <w:r w:rsidR="00D35C92" w:rsidRPr="001A2F93">
        <w:rPr>
          <w:rFonts w:hAnsi="Times New Roman" w:ascii="Times New Roman"/>
          <w:bCs/>
        </w:rPr>
        <w:t xml:space="preserve"> u </w:t>
      </w:r>
      <w:r w:rsidR="007A49A3">
        <w:rPr>
          <w:rFonts w:hAnsi="Times New Roman" w:ascii="Times New Roman"/>
          <w:bCs/>
        </w:rPr>
        <w:t>1</w:t>
      </w:r>
      <w:r>
        <w:rPr>
          <w:rFonts w:hAnsi="Times New Roman" w:ascii="Times New Roman"/>
          <w:bCs/>
        </w:rPr>
        <w:t>1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682E44" w:rsidR="00125E91" w:rsidRPr="00682E4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682E44">
        <w:rPr>
          <w:rFonts w:hAnsi="Times New Roman" w:ascii="Times New Roman"/>
          <w:b w:val="false"/>
        </w:rPr>
        <w:t xml:space="preserve">Donošenje odluke </w:t>
      </w:r>
      <w:r w:rsidR="00682E44">
        <w:rPr>
          <w:rFonts w:hAnsi="Times New Roman" w:ascii="Times New Roman"/>
          <w:b w:val="false"/>
        </w:rPr>
        <w:t>za osiguranje predujma u parničnom postupku koji se vodi pod posl. brojem P-481/18</w:t>
      </w:r>
    </w:p>
    <w:p w:rsidRDefault="00682E44" w:rsidP="00682E44" w:rsidR="00682E44" w:rsidRPr="00682E44">
      <w:pPr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682E44" w:rsidP="00103044" w:rsidR="00682E44">
      <w:pPr>
        <w:jc w:val="both"/>
        <w:rPr>
          <w:rFonts w:hAnsi="Times New Roman" w:ascii="Times New Roman"/>
          <w:b w:val="false"/>
        </w:rPr>
      </w:pPr>
    </w:p>
    <w:p w:rsidRDefault="00682E44" w:rsidP="00103044" w:rsidR="002527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Stečajni upravitelj podnio je sudu 06. kolovoza 2018. godine prijedlog za sazivanje Skupštine vjerovni</w:t>
      </w:r>
      <w:r w:rsidR="002527F1">
        <w:rPr>
          <w:rFonts w:hAnsi="Times New Roman" w:ascii="Times New Roman"/>
          <w:b w:val="false"/>
        </w:rPr>
        <w:t>ka s predloženim dnevnim redom.</w:t>
      </w:r>
    </w:p>
    <w:p w:rsidRDefault="002527F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Slijedom navedenoga,</w:t>
      </w:r>
      <w:r w:rsidR="00682E44">
        <w:rPr>
          <w:rFonts w:hAnsi="Times New Roman" w:ascii="Times New Roman"/>
          <w:b w:val="false"/>
        </w:rPr>
        <w:t xml:space="preserve"> temeljem</w:t>
      </w:r>
      <w:r w:rsidR="00103044" w:rsidRPr="001A2F93">
        <w:rPr>
          <w:rFonts w:hAnsi="Times New Roman" w:ascii="Times New Roman"/>
          <w:b w:val="false"/>
        </w:rPr>
        <w:t xml:space="preserve">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 w:rsidR="00AF7A81"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 w:rsidR="00682E44">
        <w:rPr>
          <w:rFonts w:hAnsi="Times New Roman" w:ascii="Times New Roman"/>
          <w:b w:val="false"/>
          <w:bCs/>
        </w:rPr>
        <w:t>104/17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682E44">
        <w:rPr>
          <w:rFonts w:hAnsi="Times New Roman" w:ascii="Times New Roman"/>
          <w:b w:val="false"/>
        </w:rPr>
        <w:t>24. kolovoza</w:t>
      </w:r>
      <w:r w:rsidR="00CB3C7B">
        <w:rPr>
          <w:rFonts w:hAnsi="Times New Roman" w:ascii="Times New Roman"/>
          <w:b w:val="false"/>
        </w:rPr>
        <w:t xml:space="preserve"> 2018.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2527F1" w:rsidP="00CB3C7B" w:rsidR="002527F1">
      <w:pPr>
        <w:jc w:val="center"/>
        <w:rPr>
          <w:rFonts w:hAnsi="Times New Roman" w:ascii="Times New Roman"/>
          <w:b w:val="false"/>
        </w:rPr>
      </w:pPr>
    </w:p>
    <w:p w:rsidRDefault="007A3D9F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B57D75" w:rsidR="007A49A3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5C5CD1" w:rsidRPr="0063334B">
        <w:rPr>
          <w:rFonts w:hAnsi="Times New Roman" w:ascii="Times New Roman"/>
          <w:b w:val="false"/>
        </w:rPr>
        <w:t xml:space="preserve"> </w:t>
      </w:r>
    </w:p>
    <w:p w:rsidRDefault="002527F1" w:rsidP="005F63CE" w:rsidR="002527F1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</w:p>
    <w:p w:rsidRDefault="002527F1" w:rsidP="005F63CE" w:rsidR="002527F1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682E44" w:rsidR="008E2F63" w:rsidRPr="00A20895">
      <w:pPr>
        <w:jc w:val="both"/>
        <w:rPr>
          <w:rFonts w:hAnsi="Times New Roman" w:ascii="Times New Roman"/>
          <w:b w:val="false"/>
          <w:sz w:val="22"/>
          <w:szCs w:val="20"/>
        </w:rPr>
      </w:pPr>
      <w:r w:rsidRPr="00A20895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CB3C7B" w:rsidR="008E2F63" w:rsidRPr="00A20895"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08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27F1"/>
    <w:rsid w:val="002556E4"/>
    <w:rsid w:val="002F2908"/>
    <w:rsid w:val="002F65B9"/>
    <w:rsid w:val="00300B33"/>
    <w:rsid w:val="00337885"/>
    <w:rsid w:val="00343C5E"/>
    <w:rsid w:val="0036669B"/>
    <w:rsid w:val="003863D8"/>
    <w:rsid w:val="00431FB0"/>
    <w:rsid w:val="00456CEE"/>
    <w:rsid w:val="00471D95"/>
    <w:rsid w:val="00477F9C"/>
    <w:rsid w:val="00485073"/>
    <w:rsid w:val="004A16D2"/>
    <w:rsid w:val="004E5467"/>
    <w:rsid w:val="00561091"/>
    <w:rsid w:val="005A6056"/>
    <w:rsid w:val="005B2B50"/>
    <w:rsid w:val="005C5CD1"/>
    <w:rsid w:val="005E05CE"/>
    <w:rsid w:val="005E7A20"/>
    <w:rsid w:val="005F3AC2"/>
    <w:rsid w:val="005F63CE"/>
    <w:rsid w:val="0063334B"/>
    <w:rsid w:val="00682E44"/>
    <w:rsid w:val="006B1B2A"/>
    <w:rsid w:val="006D1BF7"/>
    <w:rsid w:val="007462DF"/>
    <w:rsid w:val="007A3D9F"/>
    <w:rsid w:val="007A49A3"/>
    <w:rsid w:val="007A5CF5"/>
    <w:rsid w:val="007D6C7C"/>
    <w:rsid w:val="008055CD"/>
    <w:rsid w:val="008360B6"/>
    <w:rsid w:val="008D4A73"/>
    <w:rsid w:val="008D56E4"/>
    <w:rsid w:val="008E2F63"/>
    <w:rsid w:val="008F6D5F"/>
    <w:rsid w:val="00907252"/>
    <w:rsid w:val="0091741C"/>
    <w:rsid w:val="009E0806"/>
    <w:rsid w:val="009E1AA3"/>
    <w:rsid w:val="009E396F"/>
    <w:rsid w:val="009F569C"/>
    <w:rsid w:val="00A00931"/>
    <w:rsid w:val="00A20895"/>
    <w:rsid w:val="00A3432D"/>
    <w:rsid w:val="00A50178"/>
    <w:rsid w:val="00A5694E"/>
    <w:rsid w:val="00A65D69"/>
    <w:rsid w:val="00AA4138"/>
    <w:rsid w:val="00AC062A"/>
    <w:rsid w:val="00AC24F6"/>
    <w:rsid w:val="00AF7A81"/>
    <w:rsid w:val="00B12381"/>
    <w:rsid w:val="00B16172"/>
    <w:rsid w:val="00B30E6F"/>
    <w:rsid w:val="00B57D75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476B7"/>
    <w:rsid w:val="00C522BA"/>
    <w:rsid w:val="00C54D82"/>
    <w:rsid w:val="00CB3B39"/>
    <w:rsid w:val="00CB3C7B"/>
    <w:rsid w:val="00D02127"/>
    <w:rsid w:val="00D35C92"/>
    <w:rsid w:val="00D42868"/>
    <w:rsid w:val="00DA363B"/>
    <w:rsid w:val="00DA5DE4"/>
    <w:rsid w:val="00E02BCD"/>
    <w:rsid w:val="00E03C76"/>
    <w:rsid w:val="00E90764"/>
    <w:rsid w:val="00EA30E7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D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57D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7D7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D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57D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7D7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St-261/2018-30</izvorni_sadrzaj>
    <derivirana_varijabla naziv="DomainObject.Oznaka_1">St-261/2018-30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St-1218/15</izvorni_sadrzaj>
    <derivirana_varijabla naziv="DomainObject.Predmet.PrimjedbaSuca_1">Nastavak postupka radi naknadne diobe,
veza St-1218/15</derivirana_varijabla>
  </DomainObject.Predmet.PrimjedbaSuca>
  <DomainObject.Predmet.ProtustrankaFormated>
    <izvorni_sadrzaj>  Stečajna masa iza POSLOVNI PROCESI d.o.o.</izvorni_sadrzaj>
    <derivirana_varijabla naziv="DomainObject.Predmet.ProtustrankaFormated_1">  Stečajna masa iza POSLOVNI PROCESI d.o.o.</derivirana_varijabla>
  </DomainObject.Predmet.ProtustrankaFormated>
  <DomainObject.Predmet.ProtustrankaFormatedOIB>
    <izvorni_sadrzaj>  Stečajna masa iza POSLOVNI PROCESI d.o.o., OIB 27769684749</izvorni_sadrzaj>
    <derivirana_varijabla naziv="DomainObject.Predmet.ProtustrankaFormatedOIB_1">  Stečajna masa iza POSLOVNI PROCESI d.o.o., OIB 27769684749</derivirana_varijabla>
  </DomainObject.Predmet.ProtustrankaFormatedOIB>
  <DomainObject.Predmet.ProtustrankaFormatedWithAdress>
    <izvorni_sadrzaj> Stečajna masa iza POSLOVNI PROCESI d.o.o., Zdenka Petranovića 1, 51000 Rijeka</izvorni_sadrzaj>
    <derivirana_varijabla naziv="DomainObject.Predmet.ProtustrankaFormatedWithAdress_1"> Stečajna masa iza POSLOVNI PROCESI d.o.o., Zdenka Petranovića 1, 51000 Rijeka</derivirana_varijabla>
  </DomainObject.Predmet.ProtustrankaFormatedWithAdress>
  <DomainObject.Predmet.ProtustrankaFormatedWithAdressOIB>
    <izvorni_sadrzaj> Stečajna masa iza POSLOVNI PROCESI d.o.o., OIB 27769684749, Zdenka Petranovića 1, 51000 Rijeka</izvorni_sadrzaj>
    <derivirana_varijabla naziv="DomainObject.Predmet.ProtustrankaFormatedWithAdressOIB_1"> Stečajna masa iza POSLOVNI PROCESI d.o.o., OIB 27769684749, Zdenka Petranovića 1, 51000 Rijeka</derivirana_varijabla>
  </DomainObject.Predmet.ProtustrankaFormatedWithAdressOIB>
  <DomainObject.Predmet.ProtustrankaWithAdress>
    <izvorni_sadrzaj>Stečajna masa iza POSLOVNI PROCESI d.o.o. Zdenka Petranovića 1, 51000 Rijeka</izvorni_sadrzaj>
    <derivirana_varijabla naziv="DomainObject.Predmet.ProtustrankaWithAdress_1">Stečajna masa iza POSLOVNI PROCESI d.o.o. Zdenka Petranovića 1, 51000 Rijeka</derivirana_varijabla>
  </DomainObject.Predmet.ProtustrankaWithAdress>
  <DomainObject.Predmet.ProtustrankaWithAdressOIB>
    <izvorni_sadrzaj>Stečajna masa iza POSLOVNI PROCESI d.o.o., OIB 27769684749, Zdenka Petranovića 1, 51000 Rijeka</izvorni_sadrzaj>
    <derivirana_varijabla naziv="DomainObject.Predmet.ProtustrankaWithAdressOIB_1">Stečajna masa iza POSLOVNI PROCESI d.o.o., OIB 27769684749, Zdenka Petranovića 1, 51000 Rijeka</derivirana_varijabla>
  </DomainObject.Predmet.ProtustrankaWithAdressOIB>
  <DomainObject.Predmet.ProtustrankaNazivFormated>
    <izvorni_sadrzaj>Stečajna masa iza POSLOVNI PROCESI d.o.o.</izvorni_sadrzaj>
    <derivirana_varijabla naziv="DomainObject.Predmet.ProtustrankaNazivFormated_1">Stečajna masa iza POSLOVNI PROCESI d.o.o.</derivirana_varijabla>
  </DomainObject.Predmet.ProtustrankaNazivFormated>
  <DomainObject.Predmet.ProtustrankaNazivFormatedOIB>
    <izvorni_sadrzaj>Stečajna masa iza POSLOVNI PROCESI d.o.o., OIB 27769684749</izvorni_sadrzaj>
    <derivirana_varijabla naziv="DomainObject.Predmet.ProtustrankaNazivFormatedOIB_1">Stečajna masa iza POSLOVNI PROCESI d.o.o., OIB 27769684749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POSLOVNI PROCESI d.o.o.</item>
    </izvorni_sadrzaj>
    <derivirana_varijabla naziv="DomainObject.Predmet.ProtuStrankaListFormated_1">
      <item>Stečajna masa iza POSLOVNI PROCESI d.o.o.</item>
    </derivirana_varijabla>
  </DomainObject.Predmet.ProtuStrankaListFormated>
  <DomainObject.Predmet.ProtuStrankaListFormatedOIB>
    <izvorni_sadrzaj>
      <item>Stečajna masa iza POSLOVNI PROCESI d.o.o., OIB 27769684749</item>
    </izvorni_sadrzaj>
    <derivirana_varijabla naziv="DomainObject.Predmet.ProtuStrankaListFormatedOIB_1">
      <item>Stečajna masa iza POSLOVNI PROCESI d.o.o., OIB 27769684749</item>
    </derivirana_varijabla>
  </DomainObject.Predmet.ProtuStrankaListFormatedOIB>
  <DomainObject.Predmet.ProtuStrankaListFormatedWithAdress>
    <izvorni_sadrzaj>
      <item>Stečajna masa iza POSLOVNI PROCESI d.o.o., Zdenka Petranovića 1, 51000 Rijeka</item>
    </izvorni_sadrzaj>
    <derivirana_varijabla naziv="DomainObject.Predmet.ProtuStrankaListFormatedWithAdress_1">
      <item>Stečajna masa iza POSLOVNI PROCESI d.o.o., Zdenka Petranovića 1, 51000 Rijeka</item>
    </derivirana_varijabla>
  </DomainObject.Predmet.ProtuStrankaListFormatedWithAdress>
  <DomainObject.Predmet.ProtuStrankaListFormatedWithAdressOIB>
    <izvorni_sadrzaj>
      <item>Stečajna masa iza POSLOVNI PROCESI d.o.o., OIB 27769684749, Zdenka Petranovića 1, 51000 Rijeka</item>
    </izvorni_sadrzaj>
    <derivirana_varijabla naziv="DomainObject.Predmet.ProtuStrankaListFormatedWithAdressOIB_1">
      <item>Stečajna masa iza POSLOVNI PROCESI d.o.o., OIB 27769684749, Zdenka Petranovića 1, 51000 Rijeka</item>
    </derivirana_varijabla>
  </DomainObject.Predmet.ProtuStrankaListFormatedWithAdressOIB>
  <DomainObject.Predmet.ProtuStrankaListNazivFormated>
    <izvorni_sadrzaj>
      <item>Stečajna masa iza POSLOVNI PROCESI d.o.o.</item>
    </izvorni_sadrzaj>
    <derivirana_varijabla naziv="DomainObject.Predmet.ProtuStrankaListNazivFormated_1">
      <item>Stečajna masa iza POSLOVNI PROCESI d.o.o.</item>
    </derivirana_varijabla>
  </DomainObject.Predmet.ProtuStrankaListNazivFormated>
  <DomainObject.Predmet.ProtuStrankaListNazivFormatedOIB>
    <izvorni_sadrzaj>
      <item>Stečajna masa iza POSLOVNI PROCESI d.o.o., OIB 27769684749</item>
    </izvorni_sadrzaj>
    <derivirana_varijabla naziv="DomainObject.Predmet.ProtuStrankaListNazivFormatedOIB_1">
      <item>Stečajna masa iza POSLOVNI PROCESI d.o.o., OIB 27769684749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St-261/2018-30</izvorni_sadrzaj>
    <derivirana_varijabla naziv="DomainObject.PoslovniBrojDokumenta_1">St-261/2018-30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POSLOVNI PROCESI d.o.o.</izvorni_sadrzaj>
    <derivirana_varijabla naziv="DomainObject.Predmet.ProtustrankaIDrugi_1">Stečajna masa iza POSLOVNI PROCESI d.o.o.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POSLOVNI PROCESI d.o.o., OIB 27769684749, Zdenka Petranovića 1, 51000 Rijeka</izvorni_sadrzaj>
    <derivirana_varijabla naziv="DomainObject.Predmet.ProtustrankaIDrugiAdressOIB_1">Stečajna masa iza POSLOVNI PROCESI d.o.o., OIB 27769684749, Zdenka Petranovića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Stečajna masa iza POSLOVNI PROCESI d.o.o.</item>
    </izvorni_sadrzaj>
    <derivirana_varijabla naziv="DomainObject.Predmet.SudioniciListNaziv_1">
      <item>Ivan Gjurašić</item>
      <item>Stečajna masa iza POSLOVNI PROCESI d.o.o.</item>
    </derivirana_varijabla>
  </DomainObject.Predmet.SudioniciListNaziv>
  <DomainObject.Predmet.SudioniciListAdressOIB>
    <izvorni_sadrzaj>
      <item>Ivan Gjurašić, OIB 66025260916, Petrinjska 28,10000 Zagreb</item>
      <item>Stečajna masa iza POSLOVNI PROCESI d.o.o., OIB 27769684749, Zdenka Petranovića 1,51000 Rijeka</item>
    </izvorni_sadrzaj>
    <derivirana_varijabla naziv="DomainObject.Predmet.SudioniciListAdressOIB_1">
      <item>Ivan Gjurašić, OIB 66025260916, Petrinjska 28,10000 Zagreb</item>
      <item>Stečajna masa iza POSLOVNI PROCESI d.o.o., OIB 27769684749, Zdenka Petranovića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27769684749</item>
    </izvorni_sadrzaj>
    <derivirana_varijabla naziv="DomainObject.Predmet.SudioniciListNazivOIB_1">
      <item>, OIB 66025260916</item>
      <item>, OIB 27769684749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040A8-2AB0-4DD2-B364-E6F5EAEC6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246</properties:Words>
  <properties:Characters>1270</properties:Characters>
  <properties:Lines>51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2018-08-24T09:55:00Z</dcterms:created>
  <dc:creator>dcmelik</dc:creator>
  <cp:lastModifiedBy>Jasna Radulović</cp:lastModifiedBy>
  <cp:lastPrinted>2018-08-24T09:55:00Z</cp:lastPrinted>
  <dcterms:modified xmlns:xsi="http://www.w3.org/2001/XMLSchema-instance" xsi:type="dcterms:W3CDTF">2018-08-24T10:03:00Z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St-261/2018-30 / Odluka - Rješenje - sazivanje skupštine vjerovnika (261-18_poziv_-_rješenje_skupština.docx)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