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84f5" w14:paraId="42284f5" w:rsidRDefault="007C31DA" w:rsidR="007C31DA">
      <w:pPr>
        <w:pStyle w:val="Tijeloteksta"/>
        <w:jc w:val="right"/>
        <w15:collapsed w:val="false"/>
      </w:pPr>
      <w:bookmarkStart w:name="_GoBack" w:id="0"/>
      <w:bookmarkEnd w:id="0"/>
    </w:p>
    <w:p w:rsidRDefault="007C31DA" w:rsidR="007C31DA">
      <w:pPr>
        <w:pStyle w:val="Tijeloteksta"/>
        <w:jc w:val="right"/>
      </w:pPr>
    </w:p>
    <w:p w:rsidRDefault="00417E50" w:rsidR="007C31DA">
      <w:pPr>
        <w:pStyle w:val="Tijeloteksta"/>
        <w:jc w:val="right"/>
      </w:pPr>
      <w:r>
        <w:t>13 St-811/13-125</w:t>
      </w:r>
    </w:p>
    <w:p w:rsidRDefault="00417E50" w:rsidP="00417E50" w:rsidR="00417E5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E50" w:rsidP="00417E50" w:rsidR="00417E50" w:rsidRPr="00D21A2C"/>
    <w:p w:rsidRDefault="00417E50" w:rsidP="00417E50" w:rsidR="00417E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17E50" w:rsidP="00417E50" w:rsidR="00417E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17E50" w:rsidP="00417E50" w:rsidR="00417E5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17E50" w:rsidP="00417E50" w:rsidR="00417E50" w:rsidRPr="00B217D9">
      <w:pPr>
        <w:rPr>
          <w:sz w:val="22"/>
          <w:szCs w:val="22"/>
        </w:rPr>
      </w:pPr>
    </w:p>
    <w:p w:rsidRDefault="00417E50" w:rsidP="00417E50" w:rsidR="00417E50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417E50" w:rsidP="00417E50" w:rsidR="00417E50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417E50" w:rsidP="00417E50" w:rsidR="00417E50">
      <w:pPr>
        <w:pStyle w:val="Tijeloteksta"/>
        <w:rPr>
          <w:b/>
          <w:bCs/>
        </w:rPr>
      </w:pPr>
    </w:p>
    <w:p w:rsidRDefault="00417E50" w:rsidP="00417E50" w:rsidR="00417E50">
      <w:pPr>
        <w:pStyle w:val="Tijeloteksta"/>
        <w:rPr>
          <w:b/>
          <w:bCs/>
        </w:rPr>
      </w:pPr>
    </w:p>
    <w:p w:rsidRDefault="00417E50" w:rsidP="00417E50" w:rsidR="00417E50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>Hana – voćnjak Kukljaš d.o.o. za proizvodnju voća, u stečaju, Vukojevci, Kukljaš bb, MBS 050004009, OIB 33965934267, dana</w:t>
      </w:r>
      <w:r>
        <w:t xml:space="preserve"> 18. svibnja  2017. </w:t>
      </w:r>
    </w:p>
    <w:p w:rsidRDefault="00417E50" w:rsidP="00417E50" w:rsidR="00417E50">
      <w:pPr>
        <w:ind w:firstLine="708"/>
        <w:jc w:val="both"/>
      </w:pPr>
      <w:r>
        <w:t xml:space="preserve">          </w:t>
      </w:r>
    </w:p>
    <w:p w:rsidRDefault="00417E50" w:rsidP="00417E50" w:rsidR="00417E50">
      <w:pPr>
        <w:ind w:firstLine="708"/>
        <w:jc w:val="both"/>
      </w:pPr>
    </w:p>
    <w:p w:rsidRDefault="00417E50" w:rsidP="00417E50" w:rsidR="00417E50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B77EFB" w:rsidP="00B77EFB" w:rsidR="00446AA2">
      <w:pPr>
        <w:numPr>
          <w:ilvl w:val="0"/>
          <w:numId w:val="4"/>
        </w:numPr>
        <w:jc w:val="both"/>
      </w:pPr>
      <w:r>
        <w:t xml:space="preserve">Stečajnom upravitelju </w:t>
      </w:r>
      <w:r w:rsidR="00417E50">
        <w:t>Željku Rupčić dipl. iur. iz Đakova, Božidara Adžije 58, OIB 31017026540</w:t>
      </w:r>
      <w:r>
        <w:t xml:space="preserve">, </w:t>
      </w:r>
      <w:r w:rsidR="00446AA2">
        <w:t xml:space="preserve">odobrava se ukupna neto nagrada za obnašanje dužnosti stečajnog upravitelja do stupanja na snagu Uredbe o kriterijima i načinu obračuna i plaćanja nagrade stečajnim upraviteljima (Narodne novine 105/15) u neto iznosu od </w:t>
      </w:r>
      <w:r w:rsidR="00DA05D3">
        <w:t>41.168,42</w:t>
      </w:r>
      <w:r w:rsidR="007C31DA">
        <w:t xml:space="preserve"> kn</w:t>
      </w:r>
      <w:r w:rsidR="00C56B8A">
        <w:t xml:space="preserve"> neto. </w:t>
      </w:r>
    </w:p>
    <w:p w:rsidRDefault="00446AA2" w:rsidP="00B77EFB" w:rsidR="00446AA2">
      <w:pPr>
        <w:numPr>
          <w:ilvl w:val="0"/>
          <w:numId w:val="4"/>
        </w:numPr>
        <w:jc w:val="both"/>
      </w:pPr>
      <w:r>
        <w:t xml:space="preserve">Stečajnom upravitelju </w:t>
      </w:r>
      <w:r w:rsidR="00DA05D3">
        <w:t>ŽeljkuRupčić dipl. iur. iz Đakova, Božidara Adžije 58, OIB 31017026540</w:t>
      </w:r>
      <w:r>
        <w:t>, odobrava se ukupna bruto nagrada za obnašanje dužnosti stečajnog upravitelja  nakon stupanja na snagu Uredbe o kriterijima i načinu obračuna i plaćanja nagrade stečajnim upravitelji</w:t>
      </w:r>
      <w:r w:rsidR="00B647D2">
        <w:t xml:space="preserve">ma  (Narodne novine 105/15) u </w:t>
      </w:r>
      <w:r>
        <w:t xml:space="preserve"> iznosu od </w:t>
      </w:r>
      <w:r w:rsidR="00DA05D3">
        <w:t xml:space="preserve">157.514,11 </w:t>
      </w:r>
      <w:r>
        <w:t>kn</w:t>
      </w:r>
      <w:r w:rsidR="00C56B8A">
        <w:t xml:space="preserve"> bruto. </w:t>
      </w:r>
    </w:p>
    <w:p w:rsidRDefault="00446AA2" w:rsidP="00446AA2" w:rsidR="00B77EFB">
      <w:pPr>
        <w:numPr>
          <w:ilvl w:val="0"/>
          <w:numId w:val="4"/>
        </w:numPr>
        <w:jc w:val="both"/>
      </w:pPr>
      <w:r>
        <w:t>Dozvoljava se stečajnom upravitelju nakon pravomoćnosti ovog rješenj</w:t>
      </w:r>
      <w:r w:rsidR="005B08A1">
        <w:t>a isplatiti iznose iz točke 1.</w:t>
      </w:r>
      <w:r w:rsidR="00DA05D3">
        <w:t xml:space="preserve"> i</w:t>
      </w:r>
      <w:r w:rsidR="005B08A1">
        <w:t xml:space="preserve"> </w:t>
      </w:r>
      <w:r>
        <w:t xml:space="preserve">2. </w:t>
      </w:r>
      <w:r w:rsidR="005B08A1">
        <w:t xml:space="preserve"> </w:t>
      </w:r>
      <w:r>
        <w:t xml:space="preserve">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67560" w:rsidP="00360876" w:rsidR="00267560">
      <w:pPr>
        <w:ind w:left="705"/>
        <w:jc w:val="both"/>
      </w:pP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5B08A1">
        <w:t>81</w:t>
      </w:r>
      <w:r w:rsidR="00DA05D3">
        <w:t>1/13-10 od 20. rujna 2013</w:t>
      </w:r>
      <w:r w:rsidR="00446AA2">
        <w:t xml:space="preserve">. godine otvoren je stečajni postupak nad </w:t>
      </w:r>
      <w:r w:rsidR="00417E50">
        <w:t xml:space="preserve">dužnikom </w:t>
      </w:r>
      <w:r w:rsidR="00417E50" w:rsidRPr="004D6E8D">
        <w:t>Hana – voćnjak Kukljaš d.o.o. za proizvodnju voća, u stečaju, Vukojevci, Kukljaš bb, MBS 050004009, OIB 33965934267</w:t>
      </w:r>
      <w:r w:rsidR="00417E50">
        <w:t>, a z</w:t>
      </w:r>
      <w:r w:rsidR="00DC5568">
        <w:t>a stečajnog upr</w:t>
      </w:r>
      <w:r w:rsidR="00446AA2">
        <w:t xml:space="preserve">avitelja imenovan je </w:t>
      </w:r>
      <w:r w:rsidR="00DA05D3">
        <w:t xml:space="preserve">Željko Rupčić dipl. iur. iz Đakova. </w:t>
      </w:r>
    </w:p>
    <w:p w:rsidRDefault="00267560" w:rsidP="00267560" w:rsidR="00267560">
      <w:pPr>
        <w:jc w:val="center"/>
      </w:pPr>
    </w:p>
    <w:p w:rsidRDefault="00042DCD" w:rsidP="00042DCD" w:rsidR="00042DCD">
      <w:pPr>
        <w:ind w:firstLine="708"/>
        <w:jc w:val="both"/>
      </w:pPr>
      <w:r>
        <w:t xml:space="preserve">Stečajni upravitelj je svojim podneskom od </w:t>
      </w:r>
      <w:r w:rsidR="00DA05D3">
        <w:t>16</w:t>
      </w:r>
      <w:r w:rsidR="005B08A1">
        <w:t>. svibnja  2017.</w:t>
      </w:r>
      <w:r>
        <w:t xml:space="preserve"> godine, budući je unovčena stečajna masa dužnika u ukupnom iznosu od </w:t>
      </w:r>
      <w:r w:rsidR="00DA05D3">
        <w:t>2.772.284,30</w:t>
      </w:r>
      <w:r w:rsidR="005B08A1">
        <w:t xml:space="preserve"> </w:t>
      </w:r>
      <w:r>
        <w:t xml:space="preserve"> kn, predložio da mu se odredi konačna nagrada.</w:t>
      </w:r>
    </w:p>
    <w:p w:rsidRDefault="00235059" w:rsidP="00235059" w:rsidR="00235059"/>
    <w:p w:rsidRDefault="00DA05D3" w:rsidP="00235059" w:rsidR="00DA05D3"/>
    <w:p w:rsidRDefault="00DA05D3" w:rsidP="00235059" w:rsidR="00DA05D3"/>
    <w:p w:rsidRDefault="00DA05D3" w:rsidP="00235059" w:rsidR="00DA05D3"/>
    <w:p w:rsidRDefault="00DA05D3" w:rsidP="00DA05D3" w:rsidR="00DA05D3">
      <w:pPr>
        <w:jc w:val="center"/>
      </w:pPr>
      <w:r>
        <w:t>2</w:t>
      </w:r>
    </w:p>
    <w:p w:rsidRDefault="00DA05D3" w:rsidP="00DA05D3" w:rsidR="00DA05D3">
      <w:pPr>
        <w:jc w:val="center"/>
      </w:pPr>
    </w:p>
    <w:p w:rsidRDefault="000A11F0" w:rsidP="000A11F0" w:rsidR="000A11F0">
      <w:pPr>
        <w:pStyle w:val="Tijeloteksta"/>
        <w:jc w:val="right"/>
      </w:pPr>
      <w:r>
        <w:t>13 St-811/13-125</w:t>
      </w:r>
    </w:p>
    <w:p w:rsidRDefault="00DA05D3" w:rsidP="00DA05D3" w:rsidR="00DA05D3">
      <w:pPr>
        <w:jc w:val="center"/>
      </w:pPr>
    </w:p>
    <w:p w:rsidRDefault="00DA05D3" w:rsidP="00DA05D3" w:rsidR="00DA05D3">
      <w:pPr>
        <w:jc w:val="center"/>
      </w:pPr>
    </w:p>
    <w:p w:rsidRDefault="00DA05D3" w:rsidP="00DA05D3" w:rsidR="00DA05D3">
      <w:pPr>
        <w:jc w:val="center"/>
      </w:pPr>
    </w:p>
    <w:p w:rsidRDefault="00042DCD" w:rsidP="00042DCD" w:rsidR="00B77EFB">
      <w:pPr>
        <w:ind w:firstLine="708"/>
        <w:jc w:val="both"/>
      </w:pPr>
      <w:r>
        <w:t xml:space="preserve">Uvidom u spis i dokumente u spisu, kao i prijedlog stečajnog upravitelja, utvrđeno je da je u ovom stečajnom postupku unovčena stečajna masa u ukupnom iznosu od </w:t>
      </w:r>
      <w:r w:rsidR="00B60D1E">
        <w:t>2.772.284,30</w:t>
      </w:r>
      <w:r>
        <w:t xml:space="preserve"> kn i to u iznosu od </w:t>
      </w:r>
      <w:r w:rsidR="00B60D1E">
        <w:t>823.590,62</w:t>
      </w:r>
      <w:r w:rsidR="00DC5568">
        <w:t xml:space="preserve"> kn (</w:t>
      </w:r>
      <w:r w:rsidR="00B60D1E">
        <w:t>29,70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B60D1E">
        <w:t>1.948.693,68</w:t>
      </w:r>
      <w:r w:rsidR="008C347A">
        <w:t xml:space="preserve"> kn (</w:t>
      </w:r>
      <w:r w:rsidR="00B60D1E">
        <w:t>70,30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024AF3" w:rsidR="00DE12AF">
      <w:pPr>
        <w:jc w:val="both"/>
      </w:pPr>
      <w:r>
        <w:tab/>
      </w:r>
      <w:r w:rsidR="00E16D34">
        <w:t xml:space="preserve">Slijedom navedenom, budući je člankom 4. Uredbe o kriterijima i načinu obračuna i plaćanja </w:t>
      </w:r>
      <w:r w:rsidR="00074296">
        <w:t>nagrade stečajnim upraviteljima</w:t>
      </w:r>
      <w:r w:rsidR="00E16D34">
        <w:t xml:space="preserve"> (Narodne novine 189/03) određen način obračuna konačne nagrade stečajnom upravitelju temeljem kojega za vrijednost unovčene stečajne mase u iznosu od </w:t>
      </w:r>
      <w:r w:rsidR="00B60D1E">
        <w:t>2.000</w:t>
      </w:r>
      <w:r w:rsidR="00074296">
        <w:t>.000,00</w:t>
      </w:r>
      <w:r w:rsidR="00891E65">
        <w:t xml:space="preserve"> kn do </w:t>
      </w:r>
      <w:r w:rsidR="00B60D1E">
        <w:t>3</w:t>
      </w:r>
      <w:r w:rsidR="00891E65">
        <w:t>.0</w:t>
      </w:r>
      <w:r w:rsidR="00E16D34">
        <w:t>00.000,00 kn nagrada</w:t>
      </w:r>
      <w:r w:rsidR="00891E65">
        <w:t xml:space="preserve"> stečajnom upravitelju iznosi </w:t>
      </w:r>
      <w:r w:rsidR="00B60D1E">
        <w:t>2</w:t>
      </w:r>
      <w:r w:rsidR="00891E65">
        <w:t xml:space="preserve"> do </w:t>
      </w:r>
      <w:r w:rsidR="00B60D1E">
        <w:t>5</w:t>
      </w:r>
      <w:r w:rsidR="00E16D34">
        <w:t xml:space="preserve"> % vrijednosti unovčene stečajne mase</w:t>
      </w:r>
      <w:r w:rsidR="00074296">
        <w:t xml:space="preserve">, </w:t>
      </w:r>
      <w:r w:rsidR="00E16D34">
        <w:t xml:space="preserve">uzimajući u obzir obujam poslova i rad stečajnog upravitelja </w:t>
      </w:r>
      <w:r w:rsidR="00024AF3">
        <w:t>određena mu je nagrada</w:t>
      </w:r>
      <w:r w:rsidR="00074296">
        <w:t xml:space="preserve">, za unovčenu stečajnu masu u ukupnom iznosu od </w:t>
      </w:r>
      <w:r w:rsidR="00B60D1E">
        <w:t xml:space="preserve">2.772.284,30 </w:t>
      </w:r>
      <w:r w:rsidR="00C43D6B">
        <w:t xml:space="preserve">kn, u neto iznosu od </w:t>
      </w:r>
      <w:r w:rsidR="00B60D1E">
        <w:t>138.614,21</w:t>
      </w:r>
      <w:r w:rsidR="00024AF3">
        <w:t xml:space="preserve"> kn, pri čemu je sukladno članku 4. U</w:t>
      </w:r>
      <w:r w:rsidR="00F33FAE">
        <w:t xml:space="preserve">redbe korišten postotak od </w:t>
      </w:r>
      <w:r w:rsidR="002A1CC3">
        <w:t>5</w:t>
      </w:r>
      <w:r w:rsidR="00024AF3">
        <w:t xml:space="preserve"> % na iznos unovčene </w:t>
      </w:r>
      <w:r w:rsidR="00F33FAE">
        <w:t>stečajne mase, a budući</w:t>
      </w:r>
      <w:r w:rsidR="00C43D6B">
        <w:t xml:space="preserve"> da</w:t>
      </w:r>
      <w:r w:rsidR="00F33FAE">
        <w:t xml:space="preserve"> je </w:t>
      </w:r>
      <w:r w:rsidR="002A1CC3">
        <w:t>29,70</w:t>
      </w:r>
      <w:r w:rsidR="00F33FAE">
        <w:t xml:space="preserve"> % st</w:t>
      </w:r>
      <w:r w:rsidR="00024AF3">
        <w:t>ečajne mase unovčen do stupanja na snagu Uredbe o kriterijima i načinu obračuna i plaćanja nagrade stečajnim upraviteljima  (Narodne novine 105/15) stečajnom upravitelju</w:t>
      </w:r>
      <w:r w:rsidR="00F33FAE">
        <w:t xml:space="preserve"> pripada </w:t>
      </w:r>
      <w:r w:rsidR="002A1CC3">
        <w:t>29,70</w:t>
      </w:r>
      <w:r w:rsidR="00024AF3">
        <w:t xml:space="preserve"> % nagrade prema pravilima </w:t>
      </w:r>
      <w:r w:rsidR="00B0435A">
        <w:t>Uredbe o kriterijima i načinu obračuna i plaćanja nagrade stečajnim upraviteljima  (Narodne novine 189/</w:t>
      </w:r>
      <w:r w:rsidR="00F33FAE">
        <w:t xml:space="preserve">03) odnosno neto iznos od </w:t>
      </w:r>
      <w:r w:rsidR="002A1CC3">
        <w:t xml:space="preserve">41.168,42 </w:t>
      </w:r>
      <w:r w:rsidR="00B0435A">
        <w:t>kn.</w:t>
      </w:r>
    </w:p>
    <w:p w:rsidRDefault="00235059" w:rsidP="00B77EFB" w:rsidR="00235059">
      <w:pPr>
        <w:jc w:val="both"/>
      </w:pPr>
    </w:p>
    <w:p w:rsidRDefault="001F48CA" w:rsidP="001F48CA" w:rsidR="001F48CA">
      <w:pPr>
        <w:ind w:firstLine="708"/>
        <w:jc w:val="both"/>
      </w:pPr>
      <w:r>
        <w:t xml:space="preserve">Sukladno članku </w:t>
      </w:r>
      <w:r w:rsidR="00236C37">
        <w:t>94</w:t>
      </w:r>
      <w:r>
        <w:t>.</w:t>
      </w:r>
      <w:r w:rsidR="00236C37">
        <w:t xml:space="preserve"> u vezi s člankom 441.</w:t>
      </w:r>
      <w:r>
        <w:t xml:space="preserve"> Stečajnog zakona (Narodne novine broj  </w:t>
      </w:r>
      <w:r w:rsidR="00236C37">
        <w:t>105/15)</w:t>
      </w:r>
      <w:r>
        <w:t xml:space="preserve"> i članka 4. Uredbe o kriterijima i načinu obračuna i plaćanja nagrada stečajnim upraviteljima (Narodne novine 189/03), stečajnom upravitelju je uzimaju u obzir obujam poslova i njegov rad određena 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B0435A" w:rsidR="000A11F0">
      <w:pPr>
        <w:jc w:val="both"/>
      </w:pPr>
      <w:r>
        <w:tab/>
      </w:r>
      <w:r w:rsidR="00B0435A">
        <w:t>Temeljem odredbe članka 94. Stečajnog zakona (Narodne novine 71/15) i odredbi članaka 7., 15. i 16.  Uredbe o kriterijima i načinu obračuna i plaćanja nagrade stečajnim upraviteljima  (Narodne novine 105/15)  određena je bruto nagrada stečajnog upravitelja,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B0435A">
        <w:t xml:space="preserve"> upraviteljima </w:t>
      </w:r>
      <w:r w:rsidR="00267560">
        <w:t xml:space="preserve"> </w:t>
      </w:r>
      <w:r w:rsidR="00B0435A">
        <w:t xml:space="preserve"> (Narodne novine 105/15) </w:t>
      </w:r>
      <w:r w:rsidR="00FB75DE">
        <w:t>prema vrijednosti unovčene stečajne mase u ukupnom iznosu od</w:t>
      </w:r>
      <w:r w:rsidR="007E3B92">
        <w:t xml:space="preserve"> </w:t>
      </w:r>
      <w:r w:rsidR="002A1CC3">
        <w:t>2.772.284,30</w:t>
      </w:r>
      <w:r w:rsidR="00FB75DE">
        <w:t xml:space="preserve"> kn,</w:t>
      </w:r>
      <w:r w:rsidR="001F48CA">
        <w:t xml:space="preserve"> kako slijedi:</w:t>
      </w:r>
      <w:r w:rsidR="000A11F0">
        <w:t xml:space="preserve"> </w:t>
      </w:r>
      <w:r w:rsidR="001F48CA">
        <w:t xml:space="preserve"> za iznos od </w:t>
      </w:r>
    </w:p>
    <w:p w:rsidRDefault="000A11F0" w:rsidP="00B0435A" w:rsidR="000A11F0">
      <w:pPr>
        <w:jc w:val="both"/>
      </w:pPr>
    </w:p>
    <w:p w:rsidRDefault="000A11F0" w:rsidP="00B0435A" w:rsidR="000A11F0">
      <w:pPr>
        <w:jc w:val="both"/>
      </w:pPr>
    </w:p>
    <w:p w:rsidRDefault="000A11F0" w:rsidP="00B0435A" w:rsidR="000A11F0">
      <w:pPr>
        <w:jc w:val="both"/>
      </w:pPr>
    </w:p>
    <w:p w:rsidRDefault="000A11F0" w:rsidP="00B0435A" w:rsidR="000A11F0">
      <w:pPr>
        <w:jc w:val="both"/>
      </w:pPr>
    </w:p>
    <w:p w:rsidRDefault="000A11F0" w:rsidP="00B0435A" w:rsidR="000A11F0">
      <w:pPr>
        <w:jc w:val="both"/>
      </w:pPr>
    </w:p>
    <w:p w:rsidRDefault="000A11F0" w:rsidP="000A11F0" w:rsidR="000A11F0">
      <w:pPr>
        <w:jc w:val="center"/>
      </w:pPr>
      <w:r>
        <w:t>3</w:t>
      </w:r>
    </w:p>
    <w:p w:rsidRDefault="000A11F0" w:rsidP="000A11F0" w:rsidR="000A11F0">
      <w:pPr>
        <w:pStyle w:val="Tijeloteksta"/>
        <w:jc w:val="right"/>
      </w:pPr>
      <w:r>
        <w:t>13 St-811/13-125</w:t>
      </w:r>
    </w:p>
    <w:p w:rsidRDefault="000A11F0" w:rsidP="000A11F0" w:rsidR="000A11F0">
      <w:pPr>
        <w:jc w:val="center"/>
      </w:pPr>
    </w:p>
    <w:p w:rsidRDefault="000A11F0" w:rsidP="00B0435A" w:rsidR="000A11F0">
      <w:pPr>
        <w:jc w:val="both"/>
      </w:pPr>
    </w:p>
    <w:p w:rsidRDefault="000A11F0" w:rsidP="00B0435A" w:rsidR="000A11F0">
      <w:pPr>
        <w:jc w:val="both"/>
      </w:pPr>
    </w:p>
    <w:p w:rsidRDefault="000A11F0" w:rsidP="00B0435A" w:rsidR="000A11F0">
      <w:pPr>
        <w:jc w:val="both"/>
      </w:pPr>
    </w:p>
    <w:p w:rsidRDefault="001F48CA" w:rsidP="00B0435A" w:rsidR="00CB155B">
      <w:pPr>
        <w:jc w:val="both"/>
      </w:pPr>
      <w:r>
        <w:t xml:space="preserve">100.000,00 kn 16 % što iznosi 16.000,00 kn, za daljnji iznos od 200.000,00 kn 12 % što iznosi 24.000,00 kn, za daljnji iznos od 200.000,00 10 % što iznosi 20.000,00 kn, za daljnji iznos od </w:t>
      </w:r>
      <w:r w:rsidR="002A1CC3">
        <w:t>500.000,00</w:t>
      </w:r>
      <w:r>
        <w:t xml:space="preserve"> kn 8 % što iznosi </w:t>
      </w:r>
      <w:r w:rsidR="002A1CC3">
        <w:t>40.000,00</w:t>
      </w:r>
      <w:r w:rsidR="00236C37">
        <w:t xml:space="preserve"> </w:t>
      </w:r>
      <w:r>
        <w:t xml:space="preserve">kn, </w:t>
      </w:r>
      <w:r w:rsidR="002A1CC3">
        <w:t xml:space="preserve">za daljnji iznos od </w:t>
      </w:r>
      <w:r w:rsidR="00DC2E45">
        <w:t xml:space="preserve">1.772.284,30 kn  7 % što iznosi 124.059,90 kn, </w:t>
      </w:r>
      <w:r w:rsidR="00327A1B">
        <w:t xml:space="preserve">što ukupno iznosi bruto </w:t>
      </w:r>
      <w:r w:rsidR="00DC2E45">
        <w:t>224.059,90</w:t>
      </w:r>
      <w:r w:rsidR="00283ECF">
        <w:t xml:space="preserve"> </w:t>
      </w:r>
      <w:r w:rsidR="00327A1B">
        <w:t xml:space="preserve">kn. </w:t>
      </w:r>
      <w:r w:rsidR="00FB75DE">
        <w:t xml:space="preserve"> </w:t>
      </w:r>
      <w:r w:rsidR="00327A1B">
        <w:t>Budući je</w:t>
      </w:r>
      <w:r w:rsidR="00DC2E45">
        <w:t xml:space="preserve"> 70,30</w:t>
      </w:r>
      <w:r w:rsidR="00283ECF">
        <w:t xml:space="preserve"> </w:t>
      </w:r>
      <w:r w:rsidR="006C3A7A">
        <w:t>% stečajne mase unovčeno nakon stupanja Uredbe o kriterijima i načinu obračuna i plaćanja nagrade stečajnim upraviteljima  (Narodne novine 105/15) ste</w:t>
      </w:r>
      <w:r w:rsidR="00327A1B">
        <w:t xml:space="preserve">čajnom upravitelju pripada </w:t>
      </w:r>
      <w:r w:rsidR="00DC2E45">
        <w:t>70,30</w:t>
      </w:r>
      <w:r w:rsidR="006C3A7A">
        <w:t xml:space="preserve"> % nagrade prema pravilima ove Uredbe, odnosno bruto iznos od </w:t>
      </w:r>
      <w:r w:rsidR="00DC2E45">
        <w:t>157.514,11</w:t>
      </w:r>
      <w:r w:rsidR="00283ECF">
        <w:t xml:space="preserve"> kn bruto. </w:t>
      </w:r>
      <w:r w:rsidR="006C3A7A">
        <w:t xml:space="preserve"> Slijedom navedenog</w:t>
      </w:r>
      <w:r w:rsidR="000A11F0">
        <w:t xml:space="preserve">, </w:t>
      </w:r>
      <w:r w:rsidR="006F06E8">
        <w:t xml:space="preserve">riješeno je kao u točci </w:t>
      </w:r>
      <w:r w:rsidR="006C3A7A">
        <w:t xml:space="preserve">2. izreke ovog rješenja. </w:t>
      </w:r>
    </w:p>
    <w:p w:rsidRDefault="00A76705" w:rsidP="00B0435A" w:rsidR="00A76705">
      <w:pPr>
        <w:jc w:val="both"/>
      </w:pPr>
    </w:p>
    <w:p w:rsidRDefault="00A76705" w:rsidP="00B77EFB" w:rsidR="00B77EFB">
      <w:pPr>
        <w:jc w:val="both"/>
      </w:pPr>
      <w:r>
        <w:tab/>
        <w:t xml:space="preserve"> </w:t>
      </w:r>
    </w:p>
    <w:p w:rsidRDefault="007E3B92" w:rsidP="00860E16" w:rsidR="00B77EFB">
      <w:pPr>
        <w:jc w:val="center"/>
      </w:pPr>
      <w:r>
        <w:t>U Osijeku</w:t>
      </w:r>
      <w:r w:rsidR="00B0435A">
        <w:t xml:space="preserve"> </w:t>
      </w:r>
      <w:r w:rsidR="000A11F0">
        <w:t>18</w:t>
      </w:r>
      <w:r w:rsidR="00283ECF">
        <w:t xml:space="preserve">. svibanj 2017.     </w:t>
      </w:r>
    </w:p>
    <w:p w:rsidRDefault="00267560" w:rsidP="00283ECF" w:rsidR="00267560"/>
    <w:p w:rsidRDefault="00B77EFB" w:rsidP="00B77EFB" w:rsidR="00B77EFB">
      <w:pPr>
        <w:jc w:val="both"/>
      </w:pPr>
      <w:r>
        <w:t>Zapisničar</w:t>
      </w:r>
    </w:p>
    <w:p w:rsidRDefault="006C3A7A" w:rsidP="00B77EFB" w:rsidR="00267560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B77EFB" w:rsidP="00B77EFB" w:rsidR="00B77EFB">
      <w:pPr>
        <w:numPr>
          <w:ilvl w:val="0"/>
          <w:numId w:val="3"/>
        </w:numPr>
      </w:pPr>
      <w:r>
        <w:t>Stečajni upravitelj</w:t>
      </w:r>
      <w:r w:rsidR="000A11F0">
        <w:t xml:space="preserve"> Željko Rupčić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2B2AFA">
        <w:t>10/6</w:t>
      </w:r>
    </w:p>
    <w:sectPr w:rsidSect="00235059" w:rsidR="00324FD3">
      <w:pgSz w:code="9" w:h="16838" w:w="11906"/>
      <w:pgMar w:gutter="0" w:footer="709" w:header="709" w:left="1704" w:bottom="1135" w:right="1418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CEF"/>
    <w:rsid w:val="00042DCD"/>
    <w:rsid w:val="000632E2"/>
    <w:rsid w:val="00074296"/>
    <w:rsid w:val="00092D87"/>
    <w:rsid w:val="000A11F0"/>
    <w:rsid w:val="000F345F"/>
    <w:rsid w:val="00113DF0"/>
    <w:rsid w:val="00137863"/>
    <w:rsid w:val="00172A7B"/>
    <w:rsid w:val="00192C18"/>
    <w:rsid w:val="001A4785"/>
    <w:rsid w:val="001C0F29"/>
    <w:rsid w:val="001F48CA"/>
    <w:rsid w:val="002137B8"/>
    <w:rsid w:val="00235059"/>
    <w:rsid w:val="00236C37"/>
    <w:rsid w:val="002553C1"/>
    <w:rsid w:val="0025648E"/>
    <w:rsid w:val="00267560"/>
    <w:rsid w:val="00283ECF"/>
    <w:rsid w:val="002A1CC3"/>
    <w:rsid w:val="002B2AFA"/>
    <w:rsid w:val="002C2752"/>
    <w:rsid w:val="002C3847"/>
    <w:rsid w:val="002E546B"/>
    <w:rsid w:val="0032250B"/>
    <w:rsid w:val="00324FD3"/>
    <w:rsid w:val="00327A1B"/>
    <w:rsid w:val="00360876"/>
    <w:rsid w:val="003B6B24"/>
    <w:rsid w:val="003D06AA"/>
    <w:rsid w:val="003E1CC7"/>
    <w:rsid w:val="003E6A42"/>
    <w:rsid w:val="00402070"/>
    <w:rsid w:val="00417E50"/>
    <w:rsid w:val="00446AA2"/>
    <w:rsid w:val="004569C8"/>
    <w:rsid w:val="004909AC"/>
    <w:rsid w:val="0049290D"/>
    <w:rsid w:val="004B3638"/>
    <w:rsid w:val="004D1B08"/>
    <w:rsid w:val="00520114"/>
    <w:rsid w:val="005613D0"/>
    <w:rsid w:val="005709F5"/>
    <w:rsid w:val="005A4A48"/>
    <w:rsid w:val="005B08A1"/>
    <w:rsid w:val="005C5406"/>
    <w:rsid w:val="00600458"/>
    <w:rsid w:val="006127EF"/>
    <w:rsid w:val="0062505C"/>
    <w:rsid w:val="00636F03"/>
    <w:rsid w:val="00665EDE"/>
    <w:rsid w:val="006C3A7A"/>
    <w:rsid w:val="006F06E8"/>
    <w:rsid w:val="006F1AD4"/>
    <w:rsid w:val="007453D5"/>
    <w:rsid w:val="00755DC7"/>
    <w:rsid w:val="007712AC"/>
    <w:rsid w:val="00785253"/>
    <w:rsid w:val="00791A67"/>
    <w:rsid w:val="00792B90"/>
    <w:rsid w:val="007A1B10"/>
    <w:rsid w:val="007A28B1"/>
    <w:rsid w:val="007B1032"/>
    <w:rsid w:val="007C31DA"/>
    <w:rsid w:val="007D2538"/>
    <w:rsid w:val="007D2913"/>
    <w:rsid w:val="007E3B92"/>
    <w:rsid w:val="008505E0"/>
    <w:rsid w:val="00860E16"/>
    <w:rsid w:val="0086739A"/>
    <w:rsid w:val="00891E65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02D67"/>
    <w:rsid w:val="00A22A50"/>
    <w:rsid w:val="00A76705"/>
    <w:rsid w:val="00A7698E"/>
    <w:rsid w:val="00AA2CB1"/>
    <w:rsid w:val="00AA50F1"/>
    <w:rsid w:val="00B0435A"/>
    <w:rsid w:val="00B60D1E"/>
    <w:rsid w:val="00B647D2"/>
    <w:rsid w:val="00B77EFB"/>
    <w:rsid w:val="00BB1F54"/>
    <w:rsid w:val="00BB210D"/>
    <w:rsid w:val="00BB2F5E"/>
    <w:rsid w:val="00BD0679"/>
    <w:rsid w:val="00BF61F7"/>
    <w:rsid w:val="00C17A5A"/>
    <w:rsid w:val="00C21D09"/>
    <w:rsid w:val="00C32F6B"/>
    <w:rsid w:val="00C43D6B"/>
    <w:rsid w:val="00C56374"/>
    <w:rsid w:val="00C56B8A"/>
    <w:rsid w:val="00C64FE8"/>
    <w:rsid w:val="00C72FD4"/>
    <w:rsid w:val="00CB155B"/>
    <w:rsid w:val="00CC06A2"/>
    <w:rsid w:val="00CE0F48"/>
    <w:rsid w:val="00CE6005"/>
    <w:rsid w:val="00D26752"/>
    <w:rsid w:val="00D267B2"/>
    <w:rsid w:val="00D54285"/>
    <w:rsid w:val="00D74610"/>
    <w:rsid w:val="00D85C47"/>
    <w:rsid w:val="00DA05D3"/>
    <w:rsid w:val="00DC2E45"/>
    <w:rsid w:val="00DC4A8A"/>
    <w:rsid w:val="00DC5568"/>
    <w:rsid w:val="00DD4E91"/>
    <w:rsid w:val="00DE12AF"/>
    <w:rsid w:val="00DF7D1F"/>
    <w:rsid w:val="00E16D34"/>
    <w:rsid w:val="00E54436"/>
    <w:rsid w:val="00F1706F"/>
    <w:rsid w:val="00F33FAE"/>
    <w:rsid w:val="00F3776A"/>
    <w:rsid w:val="00F51A8B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593DE-6423-4529-BD2C-440E12B64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5192</properties:Characters>
  <properties:Lines>143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2017-05-18T11:40:00Z</dcterms:created>
  <dc:creator>..</dc:creator>
  <cp:lastModifiedBy>Maja Kocijan</cp:lastModifiedBy>
  <cp:lastPrinted>2017-05-18T11:58:00Z</cp:lastPrinted>
  <dcterms:modified xmlns:xsi="http://www.w3.org/2001/XMLSchema-instance" xsi:type="dcterms:W3CDTF">2017-05-18T12:15:00Z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