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 xml:space="preserve">Split, </w:t>
            </w:r>
            <w:proofErr w:type="spellStart"/>
            <w:r w:rsidRPr="00F24FD8">
              <w:rPr>
                <w:sz w:val="24"/>
                <w:szCs w:val="24"/>
              </w:rPr>
              <w:t>Sukoišanska</w:t>
            </w:r>
            <w:proofErr w:type="spellEnd"/>
            <w:r w:rsidRPr="00F24FD8">
              <w:rPr>
                <w:sz w:val="24"/>
                <w:szCs w:val="24"/>
              </w:rPr>
              <w:t xml:space="preserve">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2C6457" w:rsidR="000F0F2F" w:rsidRPr="00E003B6">
            <w:pPr>
              <w:jc w:val="right"/>
              <w:rPr>
                <w:noProof/>
                <w:sz w:val="24"/>
                <w:szCs w:val="24"/>
              </w:rPr>
            </w:pPr>
            <w:r w:rsidRPr="00E003B6">
              <w:rPr>
                <w:noProof/>
                <w:sz w:val="24"/>
                <w:szCs w:val="24"/>
              </w:rPr>
              <w:t>Poslovni broj: 11.St-</w:t>
            </w:r>
            <w:r w:rsidR="002C6457">
              <w:rPr>
                <w:noProof/>
                <w:sz w:val="24"/>
                <w:szCs w:val="24"/>
              </w:rPr>
              <w:t>1102</w:t>
            </w:r>
            <w:r w:rsidR="0049091A">
              <w:rPr>
                <w:noProof/>
                <w:sz w:val="24"/>
                <w:szCs w:val="24"/>
              </w:rPr>
              <w:t>/2017</w:t>
            </w:r>
          </w:p>
        </w:tc>
      </w:tr>
    </w:tbl>
    <w:p w14:textId="137bea6" w14:paraId="137bea6" w:rsidRDefault="008B157B" w:rsidP="006A571C" w:rsidR="008B157B" w:rsidRPr="001003B7">
      <w:pPr>
        <w:pStyle w:val="Naslov1"/>
        <w:spacing w:after="200" w:before="300"/>
        <w15:collapsed w:val="false"/>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w:t>
      </w:r>
      <w:proofErr w:type="spellStart"/>
      <w:r w:rsidR="00E23CCA" w:rsidRPr="001003B7">
        <w:rPr>
          <w:lang w:val="hr-HR"/>
        </w:rPr>
        <w:t>Gruić</w:t>
      </w:r>
      <w:proofErr w:type="spellEnd"/>
      <w:r w:rsidR="00E23CCA" w:rsidRPr="001003B7">
        <w:rPr>
          <w:lang w:val="hr-HR"/>
        </w:rPr>
        <w:t xml:space="preserve">, </w:t>
      </w:r>
      <w:r w:rsidR="00CC07F2">
        <w:rPr>
          <w:lang w:val="hr-HR"/>
        </w:rPr>
        <w:t xml:space="preserve">u postupku </w:t>
      </w:r>
      <w:r w:rsidR="001A1170" w:rsidRPr="001A1170">
        <w:rPr>
          <w:szCs w:val="24"/>
          <w:lang w:val="hr-HR"/>
        </w:rPr>
        <w:t>povodom prijedloga za otvaranje stečajnog postupka nad dužnikom</w:t>
      </w:r>
      <w:r w:rsidR="00230A17">
        <w:t xml:space="preserve"> </w:t>
      </w:r>
      <w:r w:rsidR="002C6457">
        <w:rPr>
          <w:szCs w:val="24"/>
          <w:lang w:val="hr-HR"/>
        </w:rPr>
        <w:t>CONSIGLIO j.d.o.o., OIB:</w:t>
      </w:r>
      <w:r w:rsidR="002C6457" w:rsidRPr="00383159">
        <w:rPr>
          <w:szCs w:val="24"/>
          <w:lang w:val="hr-HR"/>
        </w:rPr>
        <w:t xml:space="preserve"> 17932575414, Split, </w:t>
      </w:r>
      <w:proofErr w:type="spellStart"/>
      <w:r w:rsidR="002C6457" w:rsidRPr="00383159">
        <w:rPr>
          <w:szCs w:val="24"/>
          <w:lang w:val="hr-HR"/>
        </w:rPr>
        <w:t>Karamanova</w:t>
      </w:r>
      <w:proofErr w:type="spellEnd"/>
      <w:r w:rsidR="002C6457" w:rsidRPr="00383159">
        <w:rPr>
          <w:szCs w:val="24"/>
          <w:lang w:val="hr-HR"/>
        </w:rPr>
        <w:t xml:space="preserve"> 3</w:t>
      </w:r>
      <w:r w:rsidR="0049091A">
        <w:t>,</w:t>
      </w:r>
      <w:r w:rsidR="000F0F2F">
        <w:rPr>
          <w:szCs w:val="24"/>
          <w:lang w:val="hr-HR"/>
        </w:rPr>
        <w:t xml:space="preserve"> </w:t>
      </w:r>
      <w:r w:rsidR="004339BC">
        <w:rPr>
          <w:szCs w:val="24"/>
          <w:lang w:val="hr-HR"/>
        </w:rPr>
        <w:t>12</w:t>
      </w:r>
      <w:r w:rsidR="002801E9">
        <w:rPr>
          <w:szCs w:val="24"/>
          <w:lang w:val="hr-HR"/>
        </w:rPr>
        <w:t>. lipnja</w:t>
      </w:r>
      <w:r w:rsidR="00C725EA">
        <w:rPr>
          <w:szCs w:val="24"/>
          <w:lang w:val="hr-HR"/>
        </w:rPr>
        <w:t xml:space="preserve"> 2018.</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700AD8" w:rsidR="00250138" w:rsidRPr="001003B7">
      <w:pPr>
        <w:pStyle w:val="Tijeloteksta"/>
        <w:ind w:firstLine="708"/>
        <w:rPr>
          <w:lang w:val="hr-HR"/>
        </w:rPr>
      </w:pPr>
      <w:r w:rsidRPr="001003B7">
        <w:rPr>
          <w:lang w:val="hr-HR"/>
        </w:rPr>
        <w:t xml:space="preserve">I. </w:t>
      </w:r>
      <w:r w:rsidR="002C6457" w:rsidRPr="001003B7">
        <w:rPr>
          <w:lang w:val="hr-HR"/>
        </w:rPr>
        <w:t xml:space="preserve">Poziva </w:t>
      </w:r>
      <w:r w:rsidR="002C6457">
        <w:rPr>
          <w:lang w:val="hr-HR"/>
        </w:rPr>
        <w:t xml:space="preserve">se Tino </w:t>
      </w:r>
      <w:proofErr w:type="spellStart"/>
      <w:r w:rsidR="002C6457">
        <w:rPr>
          <w:lang w:val="hr-HR"/>
        </w:rPr>
        <w:t>Antonini</w:t>
      </w:r>
      <w:proofErr w:type="spellEnd"/>
      <w:r w:rsidR="002C6457">
        <w:rPr>
          <w:lang w:val="hr-HR"/>
        </w:rPr>
        <w:t xml:space="preserve"> iz Splita, Dinka Šimunovića 6,</w:t>
      </w:r>
      <w:r w:rsidR="002C6457" w:rsidRPr="00383159">
        <w:rPr>
          <w:lang w:val="hr-HR"/>
        </w:rPr>
        <w:t xml:space="preserve"> OIB: 33394574314 </w:t>
      </w:r>
      <w:r w:rsidR="000F0F2F">
        <w:rPr>
          <w:lang w:val="hr-HR"/>
        </w:rPr>
        <w:t>(</w:t>
      </w:r>
      <w:r w:rsidRPr="001003B7">
        <w:rPr>
          <w:lang w:val="hr-HR"/>
        </w:rPr>
        <w:t>dalje: obveznik plaćanja predujma)</w:t>
      </w:r>
      <w:r w:rsidR="005D67F6" w:rsidRPr="001003B7">
        <w:rPr>
          <w:lang w:val="hr-HR"/>
        </w:rPr>
        <w:t xml:space="preserve"> </w:t>
      </w:r>
      <w:r w:rsidR="00250138" w:rsidRPr="001003B7">
        <w:rPr>
          <w:lang w:val="hr-HR"/>
        </w:rPr>
        <w:t>da, kao osoba ovlaštena za zastupanje dužnika po zakonu, u roku od 8 dana plati</w:t>
      </w:r>
      <w:r w:rsidR="00250138">
        <w:rPr>
          <w:lang w:val="hr-HR"/>
        </w:rPr>
        <w:t xml:space="preserve"> </w:t>
      </w:r>
      <w:r w:rsidR="00250138" w:rsidRPr="001003B7">
        <w:rPr>
          <w:lang w:val="hr-HR"/>
        </w:rPr>
        <w:t xml:space="preserve"> dodatni predujam za namirenje troškova stečajnog postupka u iznosu od </w:t>
      </w:r>
      <w:r w:rsidR="00700AD8">
        <w:rPr>
          <w:lang w:val="hr-HR"/>
        </w:rPr>
        <w:t>4</w:t>
      </w:r>
      <w:r w:rsidR="00250138" w:rsidRPr="001003B7">
        <w:rPr>
          <w:lang w:val="hr-HR"/>
        </w:rPr>
        <w:t>.000,00 kn u korist depozitnog računa ovog suda br. HR1623900011300000664, otvorenog kod Hrvatske poštanske banke d. d., Zagreb, model HR 00, uz naznaku svrhe uplate (dodatni predujam za namirenje troškova stečajnog postupka) i poziva na broj odobrenja (</w:t>
      </w:r>
      <w:r w:rsidR="001234AE">
        <w:rPr>
          <w:lang w:val="hr-HR"/>
        </w:rPr>
        <w:t>1102</w:t>
      </w:r>
      <w:r w:rsidR="00250138">
        <w:rPr>
          <w:lang w:val="hr-HR"/>
        </w:rPr>
        <w:t>-2017</w:t>
      </w:r>
      <w:r w:rsidR="00250138" w:rsidRPr="001003B7">
        <w:rPr>
          <w:lang w:val="hr-HR"/>
        </w:rPr>
        <w:t>).</w:t>
      </w:r>
    </w:p>
    <w:p w:rsidRDefault="00250138" w:rsidP="00250138" w:rsidR="00250138" w:rsidRPr="001003B7">
      <w:pPr>
        <w:pStyle w:val="Tijeloteksta"/>
        <w:spacing w:before="60"/>
        <w:ind w:left="708"/>
        <w:rPr>
          <w:lang w:val="hr-HR"/>
        </w:rPr>
      </w:pPr>
    </w:p>
    <w:p w:rsidRDefault="00250138" w:rsidP="00250138" w:rsidR="00250138" w:rsidRPr="001003B7">
      <w:pPr>
        <w:ind w:firstLine="708"/>
        <w:jc w:val="both"/>
        <w:rPr>
          <w:szCs w:val="24"/>
        </w:rPr>
      </w:pPr>
      <w:r w:rsidRPr="001003B7">
        <w:rPr>
          <w:szCs w:val="24"/>
        </w:rPr>
        <w:t>II. Ako obveznik plaćanja predujma ne plati predujam iz točke</w:t>
      </w:r>
      <w:r w:rsidRPr="001003B7">
        <w:rPr>
          <w:b/>
          <w:color w:val="FF0000"/>
          <w:szCs w:val="24"/>
        </w:rPr>
        <w:t xml:space="preserve"> </w:t>
      </w:r>
      <w:r w:rsidRPr="001003B7">
        <w:rPr>
          <w:szCs w:val="24"/>
        </w:rPr>
        <w:t xml:space="preserve">I. ovog rješenja u ostavljenom roku ili o tome bez odgađanja ne obavijesti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 račune.</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1234AE">
        <w:t>1102</w:t>
      </w:r>
      <w:r>
        <w:t>-2017</w:t>
      </w:r>
      <w:r w:rsidRPr="001003B7">
        <w:rPr>
          <w:szCs w:val="24"/>
        </w:rPr>
        <w:t>).</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V. Neiskorišteni iznos predujma iz točke I. izreke ovog rješenja, sud će nakon završetka postupka uplatiti u Fond za namirenje troškova stečajnog postupka.</w:t>
      </w:r>
    </w:p>
    <w:p w:rsidRDefault="00250138" w:rsidP="00700AD8" w:rsidR="00D37671">
      <w:pPr>
        <w:pStyle w:val="Tijeloteksta"/>
        <w:spacing w:after="120" w:before="240"/>
        <w:ind w:firstLine="709"/>
        <w:rPr>
          <w:szCs w:val="24"/>
        </w:rPr>
      </w:pPr>
      <w:r>
        <w:rPr>
          <w:szCs w:val="24"/>
        </w:rPr>
        <w:lastRenderedPageBreak/>
        <w:t xml:space="preserve">                                         </w:t>
      </w:r>
      <w:proofErr w:type="spellStart"/>
      <w:r w:rsidR="00381069" w:rsidRPr="001003B7">
        <w:rPr>
          <w:szCs w:val="24"/>
        </w:rPr>
        <w:t>Obrazloženje</w:t>
      </w:r>
      <w:proofErr w:type="spellEnd"/>
    </w:p>
    <w:p w:rsidRDefault="00665497" w:rsidP="00665497" w:rsidR="00665497">
      <w:pPr>
        <w:spacing w:before="40"/>
        <w:ind w:firstLine="709"/>
        <w:jc w:val="both"/>
        <w:rPr>
          <w:szCs w:val="24"/>
        </w:rPr>
      </w:pPr>
      <w:r>
        <w:rPr>
          <w:szCs w:val="24"/>
        </w:rPr>
        <w:t xml:space="preserve">Financijska agencija, Regionalni centar Split, Podružnica Split, podnijela je ovom sudu </w:t>
      </w:r>
      <w:r w:rsidR="001234AE">
        <w:rPr>
          <w:szCs w:val="24"/>
        </w:rPr>
        <w:t>1. prosinca</w:t>
      </w:r>
      <w:r>
        <w:rPr>
          <w:szCs w:val="24"/>
        </w:rPr>
        <w:t xml:space="preserve"> 2017., na temelju odredbe čl. 110.  st. 1. SZ-a, prijedlog za otvaranje stečajnog postupka nad dužnikom </w:t>
      </w:r>
      <w:r w:rsidR="001234AE">
        <w:rPr>
          <w:szCs w:val="24"/>
        </w:rPr>
        <w:t>CONSIGLIO j.d.o.o., OIB:</w:t>
      </w:r>
      <w:r w:rsidR="001234AE" w:rsidRPr="00383159">
        <w:rPr>
          <w:szCs w:val="24"/>
        </w:rPr>
        <w:t xml:space="preserve"> 17932575414, Split, </w:t>
      </w:r>
      <w:proofErr w:type="spellStart"/>
      <w:r w:rsidR="001234AE" w:rsidRPr="00383159">
        <w:rPr>
          <w:szCs w:val="24"/>
        </w:rPr>
        <w:t>Karamanova</w:t>
      </w:r>
      <w:proofErr w:type="spellEnd"/>
      <w:r w:rsidR="001234AE" w:rsidRPr="00383159">
        <w:rPr>
          <w:szCs w:val="24"/>
        </w:rPr>
        <w:t xml:space="preserve"> 3</w:t>
      </w:r>
      <w:r>
        <w:rPr>
          <w:szCs w:val="24"/>
        </w:rPr>
        <w:t xml:space="preserve">. U prijedlogu se navodi da dužnik na dan </w:t>
      </w:r>
      <w:r w:rsidR="001234AE">
        <w:rPr>
          <w:szCs w:val="24"/>
        </w:rPr>
        <w:t>27. studenog</w:t>
      </w:r>
      <w:r>
        <w:rPr>
          <w:szCs w:val="24"/>
        </w:rPr>
        <w:t xml:space="preserve"> 2017. u Očevidniku redoslijeda osnova za plaćanje ima evidentirane neizvršene osnove za plaćanja u neprekinutom razdoblju od </w:t>
      </w:r>
      <w:r w:rsidR="001234AE">
        <w:rPr>
          <w:szCs w:val="24"/>
        </w:rPr>
        <w:t>222</w:t>
      </w:r>
      <w:r>
        <w:rPr>
          <w:szCs w:val="24"/>
        </w:rPr>
        <w:t xml:space="preserve"> dana, u ukupnom iznosu od </w:t>
      </w:r>
      <w:r w:rsidR="001234AE">
        <w:rPr>
          <w:szCs w:val="24"/>
        </w:rPr>
        <w:t>31.691,78</w:t>
      </w:r>
      <w:r>
        <w:rPr>
          <w:szCs w:val="24"/>
        </w:rPr>
        <w:t xml:space="preserve"> kn, kao i da prema podacima koji su dostavljeni od Hrvatskog zavoda za mirovinsko osiguranje dužnik ima 1 zaposlenog. </w:t>
      </w:r>
    </w:p>
    <w:p w:rsidRDefault="00C725EA" w:rsidP="00700AD8" w:rsidR="00DC4EE5">
      <w:pPr>
        <w:spacing w:before="200"/>
        <w:ind w:firstLine="708"/>
        <w:jc w:val="both"/>
        <w:rPr>
          <w:rFonts w:cs="Times New Roman" w:eastAsia="Times New Roman"/>
          <w:szCs w:val="24"/>
          <w:lang w:eastAsia="hr-HR"/>
        </w:rPr>
      </w:pPr>
      <w:r w:rsidRPr="00C725EA">
        <w:rPr>
          <w:rFonts w:cs="Times New Roman" w:eastAsia="Times New Roman"/>
          <w:szCs w:val="24"/>
          <w:lang w:eastAsia="hr-HR"/>
        </w:rPr>
        <w:t>Rješenjem ovog suda poslovni broj 11.St-</w:t>
      </w:r>
      <w:r w:rsidR="001234AE">
        <w:rPr>
          <w:rFonts w:cs="Times New Roman" w:eastAsia="Times New Roman"/>
          <w:szCs w:val="24"/>
          <w:lang w:eastAsia="hr-HR"/>
        </w:rPr>
        <w:t>1102</w:t>
      </w:r>
      <w:r w:rsidR="00DC4EE5">
        <w:rPr>
          <w:rFonts w:cs="Times New Roman" w:eastAsia="Times New Roman"/>
          <w:szCs w:val="24"/>
          <w:lang w:eastAsia="hr-HR"/>
        </w:rPr>
        <w:t>/2017</w:t>
      </w:r>
      <w:r w:rsidRPr="00C725EA">
        <w:rPr>
          <w:rFonts w:cs="Times New Roman" w:eastAsia="Times New Roman"/>
          <w:szCs w:val="24"/>
          <w:lang w:eastAsia="hr-HR"/>
        </w:rPr>
        <w:t xml:space="preserve"> od </w:t>
      </w:r>
      <w:r w:rsidR="00DC4EE5">
        <w:rPr>
          <w:rFonts w:cs="Times New Roman" w:eastAsia="Times New Roman"/>
          <w:szCs w:val="24"/>
          <w:lang w:eastAsia="hr-HR"/>
        </w:rPr>
        <w:t>6. veljače 2018</w:t>
      </w:r>
      <w:r w:rsidRPr="00C725EA">
        <w:rPr>
          <w:rFonts w:cs="Times New Roman" w:eastAsia="Times New Roman"/>
          <w:szCs w:val="24"/>
          <w:lang w:eastAsia="hr-HR"/>
        </w:rPr>
        <w:t xml:space="preserve">. pokrenut je postupak radi utvrđenja uvjeta za otvaranje stečajnog postupka (prethodni postupak). </w:t>
      </w:r>
    </w:p>
    <w:p w:rsidRDefault="00664EE8" w:rsidP="00BF7C1F" w:rsidR="00BF7C1F">
      <w:pPr>
        <w:spacing w:before="160"/>
        <w:ind w:firstLine="709"/>
        <w:jc w:val="both"/>
        <w:rPr>
          <w:rFonts w:cs="Times New Roman" w:eastAsia="Times New Roman"/>
          <w:szCs w:val="24"/>
          <w:lang w:eastAsia="hr-HR"/>
        </w:rPr>
      </w:pPr>
      <w:r w:rsidRPr="00664EE8">
        <w:rPr>
          <w:rFonts w:cs="Times New Roman" w:eastAsia="Times New Roman"/>
          <w:szCs w:val="24"/>
          <w:lang w:eastAsia="hr-HR"/>
        </w:rPr>
        <w:t>Rješenjem ovog suda 11. St-</w:t>
      </w:r>
      <w:r>
        <w:rPr>
          <w:rFonts w:cs="Times New Roman" w:eastAsia="Times New Roman"/>
          <w:szCs w:val="24"/>
          <w:lang w:eastAsia="hr-HR"/>
        </w:rPr>
        <w:t>1102</w:t>
      </w:r>
      <w:r w:rsidRPr="00664EE8">
        <w:rPr>
          <w:rFonts w:cs="Times New Roman" w:eastAsia="Times New Roman"/>
          <w:szCs w:val="24"/>
          <w:lang w:eastAsia="hr-HR"/>
        </w:rPr>
        <w:t xml:space="preserve">/2017 od 12. lipnja 2018. dužniku je postavljen privremen stečajni upravitelj </w:t>
      </w:r>
      <w:r>
        <w:rPr>
          <w:rFonts w:cs="Times New Roman" w:eastAsia="Times New Roman"/>
          <w:szCs w:val="24"/>
          <w:lang w:eastAsia="hr-HR"/>
        </w:rPr>
        <w:t xml:space="preserve">Dean </w:t>
      </w:r>
      <w:proofErr w:type="spellStart"/>
      <w:r>
        <w:rPr>
          <w:rFonts w:cs="Times New Roman" w:eastAsia="Times New Roman"/>
          <w:szCs w:val="24"/>
          <w:lang w:eastAsia="hr-HR"/>
        </w:rPr>
        <w:t>Prelević</w:t>
      </w:r>
      <w:proofErr w:type="spellEnd"/>
      <w:r w:rsidRPr="00664EE8">
        <w:rPr>
          <w:rFonts w:cs="Times New Roman" w:eastAsia="Times New Roman"/>
          <w:szCs w:val="24"/>
          <w:lang w:eastAsia="hr-HR"/>
        </w:rPr>
        <w:t xml:space="preserve">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250138" w:rsidP="00250138" w:rsidR="00250138" w:rsidRPr="001003B7">
      <w:pPr>
        <w:spacing w:before="200"/>
        <w:ind w:firstLine="708"/>
        <w:jc w:val="both"/>
        <w:rPr>
          <w:b/>
          <w:color w:val="FF0000"/>
          <w:u w:val="single"/>
        </w:rPr>
      </w:pPr>
      <w:r>
        <w:t xml:space="preserve">Odredbom </w:t>
      </w:r>
      <w:r w:rsidRPr="001003B7">
        <w:t xml:space="preserve">čl. 114. st. 1. </w:t>
      </w:r>
      <w:r>
        <w:rPr>
          <w:rFonts w:cs="Times New Roman"/>
          <w:szCs w:val="24"/>
        </w:rPr>
        <w:t xml:space="preserve">SZ-a </w:t>
      </w:r>
      <w:r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250138" w:rsidP="00250138" w:rsidR="00250138"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250138" w:rsidP="00250138" w:rsidR="00250138" w:rsidRPr="00413456">
      <w:pPr>
        <w:spacing w:before="200"/>
        <w:ind w:firstLine="708"/>
        <w:jc w:val="both"/>
      </w:pPr>
      <w:r w:rsidRPr="001003B7">
        <w:t xml:space="preserve">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w:t>
      </w:r>
      <w:r w:rsidRPr="00413456">
        <w:t>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250138" w:rsidP="00250138" w:rsidR="00250138" w:rsidRPr="00413456">
      <w:pPr>
        <w:spacing w:before="200"/>
        <w:ind w:firstLine="709"/>
        <w:jc w:val="both"/>
      </w:pPr>
      <w:r w:rsidRPr="00413456">
        <w:t>Kako iz utvrđenih činjenica u konkretnom predmetu proizlazi:</w:t>
      </w:r>
    </w:p>
    <w:p w:rsidRDefault="00250138" w:rsidP="00250138" w:rsidR="00250138" w:rsidRPr="00413456">
      <w:pPr>
        <w:spacing w:before="60"/>
        <w:ind w:firstLine="709"/>
        <w:jc w:val="both"/>
        <w:rPr>
          <w:i/>
          <w:color w:val="FF0000"/>
        </w:rPr>
      </w:pPr>
      <w:r w:rsidRPr="00413456">
        <w:t xml:space="preserve">- da dužnik </w:t>
      </w:r>
      <w:proofErr w:type="spellStart"/>
      <w:r w:rsidR="001234AE">
        <w:rPr>
          <w:szCs w:val="24"/>
        </w:rPr>
        <w:t>Consiglio</w:t>
      </w:r>
      <w:proofErr w:type="spellEnd"/>
      <w:r w:rsidR="001234AE">
        <w:rPr>
          <w:szCs w:val="24"/>
        </w:rPr>
        <w:t xml:space="preserve"> j.</w:t>
      </w:r>
      <w:r w:rsidR="006A571C">
        <w:rPr>
          <w:szCs w:val="24"/>
        </w:rPr>
        <w:t>d.o.o. S</w:t>
      </w:r>
      <w:r w:rsidR="00BF7C1F">
        <w:rPr>
          <w:szCs w:val="24"/>
        </w:rPr>
        <w:t>plit</w:t>
      </w:r>
      <w:r w:rsidRPr="00413456">
        <w:t xml:space="preserve"> prema prijedlogu FINA-e za otvaranje stečajnog postupka od </w:t>
      </w:r>
      <w:r w:rsidR="001234AE">
        <w:t>1. prosinca</w:t>
      </w:r>
      <w:r w:rsidR="00BF7C1F">
        <w:t xml:space="preserve"> 2017</w:t>
      </w:r>
      <w:r w:rsidRPr="00413456">
        <w:t xml:space="preserve">. na dan </w:t>
      </w:r>
      <w:r w:rsidR="001234AE">
        <w:t>27. studenog</w:t>
      </w:r>
      <w:r w:rsidRPr="00413456">
        <w:t xml:space="preserve"> 2017. ima evidentirane neizvršene osnove za plaćanje u neprekinutom razdoblju od </w:t>
      </w:r>
      <w:r w:rsidR="001234AE">
        <w:t>222</w:t>
      </w:r>
      <w:r w:rsidRPr="00413456">
        <w:t xml:space="preserve"> dana, u ukupnom iznosu od </w:t>
      </w:r>
      <w:r w:rsidR="001234AE">
        <w:t>31.691,78</w:t>
      </w:r>
      <w:r w:rsidRPr="00413456">
        <w:t xml:space="preserve"> kn</w:t>
      </w:r>
    </w:p>
    <w:p w:rsidRDefault="00250138" w:rsidP="00250138" w:rsidR="00250138" w:rsidRPr="00413456">
      <w:pPr>
        <w:spacing w:before="60"/>
        <w:ind w:firstLine="709"/>
        <w:jc w:val="both"/>
      </w:pPr>
      <w:r w:rsidRPr="00413456">
        <w:t xml:space="preserve">- da </w:t>
      </w:r>
      <w:r w:rsidR="00574F55">
        <w:t xml:space="preserve">Tino </w:t>
      </w:r>
      <w:proofErr w:type="spellStart"/>
      <w:r w:rsidR="00574F55">
        <w:t>Antonini</w:t>
      </w:r>
      <w:proofErr w:type="spellEnd"/>
      <w:r w:rsidRPr="00413456">
        <w:t>, kao osoba ovlaštena za zastupanje dužnika po zakonu (kako to proizlazi iz izvatka iz sudskog registra), nije u roku iz čl. 110. st. 2. SZ-a podnio prijedlog za otvaranje stečajnog postupka, posljedično čega je zahtjev za otvaranje stečajnog postupka podnijela Financijska agencija, a koja je na temelju članka 114. st. 3. alineje 2. SZ-a oslobođena plaćanja predujma,</w:t>
      </w:r>
      <w:r>
        <w:t xml:space="preserve"> </w:t>
      </w:r>
      <w:r w:rsidRPr="00413456">
        <w:t xml:space="preserve">ovaj sud je pozvao </w:t>
      </w:r>
      <w:r w:rsidR="00574F55">
        <w:t xml:space="preserve">Tina </w:t>
      </w:r>
      <w:proofErr w:type="spellStart"/>
      <w:r w:rsidR="00574F55">
        <w:t>Antoninija</w:t>
      </w:r>
      <w:proofErr w:type="spellEnd"/>
      <w:r>
        <w:t xml:space="preserve"> </w:t>
      </w:r>
      <w:r w:rsidRPr="00413456">
        <w:t>kao osobu ovlaštenu za zastupanje dužnika po zakonu na plaćanje (pored iznosa od 1.000,00 kn na ime plaćanja predujma za namirenje troškova stečajnog postupka određenog rješenjem ovoga suda broj St-</w:t>
      </w:r>
      <w:r w:rsidR="00664EE8">
        <w:t>1102</w:t>
      </w:r>
      <w:r w:rsidRPr="00413456">
        <w:t xml:space="preserve">/2017 od </w:t>
      </w:r>
      <w:r w:rsidR="008A4884">
        <w:t>6. veljače 2018</w:t>
      </w:r>
      <w:r w:rsidRPr="00413456">
        <w:t xml:space="preserve">.) dodatnog predujma u iznosu od </w:t>
      </w:r>
      <w:r w:rsidR="008A4884">
        <w:t>4</w:t>
      </w:r>
      <w:r w:rsidRPr="00413456">
        <w:t xml:space="preserve">.000,00 kn u korist </w:t>
      </w:r>
      <w:r w:rsidRPr="00413456">
        <w:lastRenderedPageBreak/>
        <w:t>depozitnog računa ovog suda, a sve pod prijetnjom da će u slučaju da se zatraženi predujam ne plati u ostavljenom roku, naplata  izvršiti prisilnim putem po pravilima o naplati novčane kazne u parničnom postupku, a sve sukladno odredbama čl. 113. st. 1. i 3. SZ-a.</w:t>
      </w:r>
    </w:p>
    <w:p w:rsidRDefault="00250138" w:rsidP="00250138" w:rsidR="00250138" w:rsidRPr="00413456">
      <w:pPr>
        <w:spacing w:before="200"/>
        <w:ind w:firstLine="709"/>
        <w:jc w:val="both"/>
      </w:pPr>
      <w:r w:rsidRPr="00413456">
        <w:t>Zatraženi dodatni iznos predujma odnosi se na procijenjene nužne troškove vođenja prethodnog postupka i to za jednokratnu nagradu privremenom stečajnom upravitelju u minimalno</w:t>
      </w:r>
      <w:r>
        <w:t>m iznosu od 3.000,00 kn bruto</w:t>
      </w:r>
      <w:r w:rsidRPr="00413456">
        <w:t>, a sukladno  čl. 3. Uredbe o kriterijima i načinu obračuna i plaćanja nagrade stečajnim upraviteljima („Narodne novine“ broj 105/15).</w:t>
      </w:r>
    </w:p>
    <w:p w:rsidRDefault="00250138" w:rsidP="00250138" w:rsidR="00250138" w:rsidRPr="001003B7">
      <w:pPr>
        <w:spacing w:before="200"/>
        <w:ind w:firstLine="709"/>
        <w:jc w:val="both"/>
      </w:pPr>
      <w:r w:rsidRPr="00413456">
        <w:t>Slijedom navedenog, a na temelju odredbi čl. 112., 113. i 114. SZ</w:t>
      </w:r>
      <w:r w:rsidRPr="001003B7">
        <w:t xml:space="preserve">-a te čl.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4339BC">
        <w:rPr>
          <w:szCs w:val="24"/>
        </w:rPr>
        <w:t>12</w:t>
      </w:r>
      <w:r w:rsidR="00BF7C1F">
        <w:rPr>
          <w:szCs w:val="24"/>
        </w:rPr>
        <w:t>. lipnja</w:t>
      </w:r>
      <w:r w:rsidR="00C725EA">
        <w:rPr>
          <w:szCs w:val="24"/>
        </w:rPr>
        <w:t xml:space="preserve"> 2018</w:t>
      </w:r>
      <w:r w:rsidR="00E1008D">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 xml:space="preserve">Ana Golub </w:t>
      </w:r>
      <w:proofErr w:type="spellStart"/>
      <w:r w:rsidRPr="001003B7">
        <w:t>Gruić</w:t>
      </w:r>
      <w:proofErr w:type="spellEnd"/>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574F55">
        <w:t xml:space="preserve">Tinu </w:t>
      </w:r>
      <w:proofErr w:type="spellStart"/>
      <w:r w:rsidR="00574F55">
        <w:t>Antoniniju</w:t>
      </w:r>
      <w:proofErr w:type="spellEnd"/>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74FB" w:rsidP="008B157B" w:rsidR="00B874FB">
      <w:r>
        <w:separator/>
      </w:r>
    </w:p>
  </w:endnote>
  <w:endnote w:id="0" w:type="continuationSeparator">
    <w:p w:rsidRDefault="00B874FB" w:rsidP="008B157B" w:rsidR="00B874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74FB" w:rsidP="008B157B" w:rsidR="00B874FB">
      <w:r>
        <w:separator/>
      </w:r>
    </w:p>
  </w:footnote>
  <w:footnote w:id="0" w:type="continuationSeparator">
    <w:p w:rsidRDefault="00B874FB" w:rsidP="008B157B" w:rsidR="00B874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74FB"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sidR="005159FE">
          <w:rPr>
            <w:noProof/>
          </w:rPr>
          <w:t>3</w:t>
        </w:r>
        <w:r w:rsidR="00EF4412">
          <w:fldChar w:fldCharType="end"/>
        </w:r>
      </w:sdtContent>
    </w:sdt>
    <w:r w:rsidR="00E1008D">
      <w:tab/>
      <w:t xml:space="preserve">Poslovni broj: </w:t>
    </w:r>
    <w:r w:rsidR="00F501C7">
      <w:t>11.St-</w:t>
    </w:r>
    <w:r w:rsidR="001234AE">
      <w:t>1102</w:t>
    </w:r>
    <w:r w:rsidR="0049091A">
      <w:t>/2017</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0F2F"/>
    <w:rsid w:val="001003B7"/>
    <w:rsid w:val="00101227"/>
    <w:rsid w:val="001206F6"/>
    <w:rsid w:val="001234AE"/>
    <w:rsid w:val="00125AB4"/>
    <w:rsid w:val="0014559C"/>
    <w:rsid w:val="001577AB"/>
    <w:rsid w:val="001A1170"/>
    <w:rsid w:val="001B2797"/>
    <w:rsid w:val="001C2471"/>
    <w:rsid w:val="001D7998"/>
    <w:rsid w:val="001F320F"/>
    <w:rsid w:val="002022AD"/>
    <w:rsid w:val="00230A17"/>
    <w:rsid w:val="0024431B"/>
    <w:rsid w:val="002457EF"/>
    <w:rsid w:val="00250138"/>
    <w:rsid w:val="002554C6"/>
    <w:rsid w:val="002801E9"/>
    <w:rsid w:val="00284743"/>
    <w:rsid w:val="002A4AD2"/>
    <w:rsid w:val="002C6457"/>
    <w:rsid w:val="002F2EA3"/>
    <w:rsid w:val="002F4D49"/>
    <w:rsid w:val="00302874"/>
    <w:rsid w:val="00315051"/>
    <w:rsid w:val="00326532"/>
    <w:rsid w:val="00334794"/>
    <w:rsid w:val="00335E2C"/>
    <w:rsid w:val="0034057E"/>
    <w:rsid w:val="00374A1A"/>
    <w:rsid w:val="00381069"/>
    <w:rsid w:val="003B4B67"/>
    <w:rsid w:val="003C22F8"/>
    <w:rsid w:val="003C2F22"/>
    <w:rsid w:val="00406C3B"/>
    <w:rsid w:val="00414F96"/>
    <w:rsid w:val="00417EA6"/>
    <w:rsid w:val="004339BC"/>
    <w:rsid w:val="00440194"/>
    <w:rsid w:val="00467720"/>
    <w:rsid w:val="00487D82"/>
    <w:rsid w:val="0049091A"/>
    <w:rsid w:val="004A2805"/>
    <w:rsid w:val="004B421F"/>
    <w:rsid w:val="004B5A63"/>
    <w:rsid w:val="004B677A"/>
    <w:rsid w:val="004E6C78"/>
    <w:rsid w:val="005058A9"/>
    <w:rsid w:val="00514E7D"/>
    <w:rsid w:val="005159FE"/>
    <w:rsid w:val="0053205D"/>
    <w:rsid w:val="00537DED"/>
    <w:rsid w:val="0054341E"/>
    <w:rsid w:val="00547BB8"/>
    <w:rsid w:val="00564E07"/>
    <w:rsid w:val="00574F55"/>
    <w:rsid w:val="00591011"/>
    <w:rsid w:val="0059759E"/>
    <w:rsid w:val="005A5E03"/>
    <w:rsid w:val="005A69DA"/>
    <w:rsid w:val="005A7F1C"/>
    <w:rsid w:val="005D3D52"/>
    <w:rsid w:val="005D67F6"/>
    <w:rsid w:val="005D6AD7"/>
    <w:rsid w:val="005F7B8A"/>
    <w:rsid w:val="00626AFC"/>
    <w:rsid w:val="006473CE"/>
    <w:rsid w:val="006563AD"/>
    <w:rsid w:val="00664EE8"/>
    <w:rsid w:val="00665497"/>
    <w:rsid w:val="0067251F"/>
    <w:rsid w:val="00685926"/>
    <w:rsid w:val="006A571C"/>
    <w:rsid w:val="006B7A91"/>
    <w:rsid w:val="006F2650"/>
    <w:rsid w:val="006F2D2E"/>
    <w:rsid w:val="006F6711"/>
    <w:rsid w:val="00700AD8"/>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A4884"/>
    <w:rsid w:val="008B157B"/>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008FF"/>
    <w:rsid w:val="00A2746A"/>
    <w:rsid w:val="00A51DE9"/>
    <w:rsid w:val="00A6411C"/>
    <w:rsid w:val="00A71AFE"/>
    <w:rsid w:val="00A90E81"/>
    <w:rsid w:val="00A92876"/>
    <w:rsid w:val="00AA4D19"/>
    <w:rsid w:val="00B21B5C"/>
    <w:rsid w:val="00B43416"/>
    <w:rsid w:val="00B45681"/>
    <w:rsid w:val="00B51E65"/>
    <w:rsid w:val="00B56F92"/>
    <w:rsid w:val="00B7506F"/>
    <w:rsid w:val="00B77512"/>
    <w:rsid w:val="00B874FB"/>
    <w:rsid w:val="00BD5DB9"/>
    <w:rsid w:val="00BF7C1F"/>
    <w:rsid w:val="00C051C0"/>
    <w:rsid w:val="00C05AFF"/>
    <w:rsid w:val="00C1320F"/>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11428"/>
    <w:rsid w:val="00D2292D"/>
    <w:rsid w:val="00D37671"/>
    <w:rsid w:val="00D42BFD"/>
    <w:rsid w:val="00D47671"/>
    <w:rsid w:val="00D55337"/>
    <w:rsid w:val="00D6024C"/>
    <w:rsid w:val="00D8229E"/>
    <w:rsid w:val="00DA0FF8"/>
    <w:rsid w:val="00DA4B4E"/>
    <w:rsid w:val="00DC4EE5"/>
    <w:rsid w:val="00DC5471"/>
    <w:rsid w:val="00DD0D50"/>
    <w:rsid w:val="00E1008D"/>
    <w:rsid w:val="00E158F2"/>
    <w:rsid w:val="00E23CCA"/>
    <w:rsid w:val="00E32E93"/>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 w:val="00FF6C8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159FE"/>
    <w:rPr>
      <w:color w:val="808080"/>
      <w:bdr w:space="0" w:sz="0" w:color="auto" w:val="none"/>
      <w:shd w:fill="CCFFFF" w:color="auto" w:val="clear"/>
    </w:rPr>
  </w:style>
  <w:style w:customStyle="true" w:styleId="eSPISCCParagraphDefaultFont" w:type="character">
    <w:name w:val="eSPIS_CC_Paragraph Default Font"/>
    <w:basedOn w:val="Zadanifontodlomka"/>
    <w:rsid w:val="005159F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159FE"/>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159FE"/>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159FE"/>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159FE"/>
    <w:rPr>
      <w:color w:val="808080"/>
      <w:bdr w:color="auto" w:space="0" w:sz="0" w:val="none"/>
      <w:shd w:color="auto" w:fill="CCFFFF" w:val="clear"/>
    </w:rPr>
  </w:style>
  <w:style w:customStyle="1" w:styleId="eSPISCCParagraphDefaultFont" w:type="character">
    <w:name w:val="eSPIS_CC_Paragraph Default Font"/>
    <w:basedOn w:val="Zadanifontodlomka"/>
    <w:rsid w:val="005159F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159FE"/>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159FE"/>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159FE"/>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095873">
      <w:bodyDiv w:val="true"/>
      <w:marLeft w:val="0"/>
      <w:marRight w:val="0"/>
      <w:marTop w:val="0"/>
      <w:marBottom w:val="0"/>
      <w:divBdr>
        <w:top w:space="0" w:sz="0" w:color="auto" w:val="none"/>
        <w:left w:space="0" w:sz="0" w:color="auto" w:val="none"/>
        <w:bottom w:space="0" w:sz="0" w:color="auto" w:val="none"/>
        <w:right w:space="0" w:sz="0" w:color="auto" w:val="none"/>
      </w:divBdr>
    </w:div>
    <w:div w:id="200751319">
      <w:bodyDiv w:val="true"/>
      <w:marLeft w:val="0"/>
      <w:marRight w:val="0"/>
      <w:marTop w:val="0"/>
      <w:marBottom w:val="0"/>
      <w:divBdr>
        <w:top w:space="0" w:sz="0" w:color="auto" w:val="none"/>
        <w:left w:space="0" w:sz="0" w:color="auto" w:val="none"/>
        <w:bottom w:space="0" w:sz="0" w:color="auto" w:val="none"/>
        <w:right w:space="0" w:sz="0" w:color="auto" w:val="none"/>
      </w:divBdr>
    </w:div>
    <w:div w:id="685601566">
      <w:bodyDiv w:val="true"/>
      <w:marLeft w:val="0"/>
      <w:marRight w:val="0"/>
      <w:marTop w:val="0"/>
      <w:marBottom w:val="0"/>
      <w:divBdr>
        <w:top w:space="0" w:sz="0" w:color="auto" w:val="none"/>
        <w:left w:space="0" w:sz="0" w:color="auto" w:val="none"/>
        <w:bottom w:space="0" w:sz="0" w:color="auto" w:val="none"/>
        <w:right w:space="0" w:sz="0" w:color="auto" w:val="none"/>
      </w:divBdr>
    </w:div>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 w:id="1557548462">
      <w:bodyDiv w:val="true"/>
      <w:marLeft w:val="0"/>
      <w:marRight w:val="0"/>
      <w:marTop w:val="0"/>
      <w:marBottom w:val="0"/>
      <w:divBdr>
        <w:top w:space="0" w:sz="0" w:color="auto" w:val="none"/>
        <w:left w:space="0" w:sz="0" w:color="auto" w:val="none"/>
        <w:bottom w:space="0" w:sz="0" w:color="auto" w:val="none"/>
        <w:right w:space="0" w:sz="0" w:color="auto" w:val="none"/>
      </w:divBdr>
    </w:div>
    <w:div w:id="1817990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1102</izvorni_sadrzaj>
    <derivirana_varijabla naziv="DomainObject.Predmet.Broj_1">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St-1102/2017</izvorni_sadrzaj>
    <derivirana_varijabla naziv="DomainObject.Predmet.OznakaBroj_1">St-1102/2017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zapisnik</izvorni_sadrzaj>
    <derivirana_varijabla naziv="DomainObject.Predmet.PrimjedbaSuca_1">1 zapisnik</derivirana_varijabla>
  </DomainObject.Predmet.PrimjedbaSuca>
  <DomainObject.Predmet.ProtustrankaFormated>
    <izvorni_sadrzaj>  CONSIGLIO j.d.o.o. za poslovne usluge i savjetovanje</izvorni_sadrzaj>
    <derivirana_varijabla naziv="DomainObject.Predmet.ProtustrankaFormated_1">  CONSIGLIO j.d.o.o. za poslovne usluge i savjetovanje</derivirana_varijabla>
  </DomainObject.Predmet.ProtustrankaFormated>
  <DomainObject.Predmet.ProtustrankaFormatedOIB>
    <izvorni_sadrzaj>  CONSIGLIO j.d.o.o. za poslovne usluge i savjetovanje, OIB 17932575414</izvorni_sadrzaj>
    <derivirana_varijabla naziv="DomainObject.Predmet.ProtustrankaFormatedOIB_1">  CONSIGLIO j.d.o.o. za poslovne usluge i savjetovanje, OIB 17932575414</derivirana_varijabla>
  </DomainObject.Predmet.ProtustrankaFormatedOIB>
  <DomainObject.Predmet.ProtustrankaFormatedWithAdress>
    <izvorni_sadrzaj> CONSIGLIO j.d.o.o. za poslovne usluge i savjetovanje, Karamanova 3, 21000 Split</izvorni_sadrzaj>
    <derivirana_varijabla naziv="DomainObject.Predmet.ProtustrankaFormatedWithAdress_1"> CONSIGLIO j.d.o.o. za poslovne usluge i savjetovanje, Karamanova 3, 21000 Split</derivirana_varijabla>
  </DomainObject.Predmet.ProtustrankaFormatedWithAdress>
  <DomainObject.Predmet.ProtustrankaFormatedWithAdressOIB>
    <izvorni_sadrzaj> CONSIGLIO j.d.o.o. za poslovne usluge i savjetovanje, OIB 17932575414, Karamanova 3, 21000 Split</izvorni_sadrzaj>
    <derivirana_varijabla naziv="DomainObject.Predmet.ProtustrankaFormatedWithAdressOIB_1"> CONSIGLIO j.d.o.o. za poslovne usluge i savjetovanje, OIB 17932575414, Karamanova 3, 21000 Split</derivirana_varijabla>
  </DomainObject.Predmet.ProtustrankaFormatedWithAdressOIB>
  <DomainObject.Predmet.ProtustrankaWithAdress>
    <izvorni_sadrzaj>CONSIGLIO j.d.o.o. za poslovne usluge i savjetovanje Karamanova 3, 21000 Split</izvorni_sadrzaj>
    <derivirana_varijabla naziv="DomainObject.Predmet.ProtustrankaWithAdress_1">CONSIGLIO j.d.o.o. za poslovne usluge i savjetovanje Karamanova 3, 21000 Split</derivirana_varijabla>
  </DomainObject.Predmet.ProtustrankaWithAdress>
  <DomainObject.Predmet.ProtustrankaWithAdressOIB>
    <izvorni_sadrzaj>CONSIGLIO j.d.o.o. za poslovne usluge i savjetovanje, OIB 17932575414, Karamanova 3, 21000 Split</izvorni_sadrzaj>
    <derivirana_varijabla naziv="DomainObject.Predmet.ProtustrankaWithAdressOIB_1">CONSIGLIO j.d.o.o. za poslovne usluge i savjetovanje, OIB 17932575414, Karamanova 3, 21000 Split</derivirana_varijabla>
  </DomainObject.Predmet.ProtustrankaWithAdressOIB>
  <DomainObject.Predmet.ProtustrankaNazivFormated>
    <izvorni_sadrzaj>CONSIGLIO j.d.o.o. za poslovne usluge i savjetovanje</izvorni_sadrzaj>
    <derivirana_varijabla naziv="DomainObject.Predmet.ProtustrankaNazivFormated_1">CONSIGLIO j.d.o.o. za poslovne usluge i savjetovanje</derivirana_varijabla>
  </DomainObject.Predmet.ProtustrankaNazivFormated>
  <DomainObject.Predmet.ProtustrankaNazivFormatedOIB>
    <izvorni_sadrzaj>CONSIGLIO j.d.o.o. za poslovne usluge i savjetovanje, OIB 17932575414</izvorni_sadrzaj>
    <derivirana_varijabla naziv="DomainObject.Predmet.ProtustrankaNazivFormatedOIB_1">CONSIGLIO j.d.o.o. za poslovne usluge i savjetovanje, OIB 17932575414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31691.78</izvorni_sadrzaj>
    <derivirana_varijabla naziv="DomainObject.Predmet.TrenutnaVrijednost_1">31691.78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CONSIGLIO j.d.o.o. za poslovne usluge i savjetovanje</item>
    </izvorni_sadrzaj>
    <derivirana_varijabla naziv="DomainObject.Predmet.ProtuStrankaListFormated_1">
      <item>CONSIGLIO j.d.o.o. za poslovne usluge i savjetovanje</item>
    </derivirana_varijabla>
  </DomainObject.Predmet.ProtuStrankaListFormated>
  <DomainObject.Predmet.ProtuStrankaListFormatedOIB>
    <izvorni_sadrzaj>
      <item>CONSIGLIO j.d.o.o. za poslovne usluge i savjetovanje, OIB 17932575414</item>
    </izvorni_sadrzaj>
    <derivirana_varijabla naziv="DomainObject.Predmet.ProtuStrankaListFormatedOIB_1">
      <item>CONSIGLIO j.d.o.o. za poslovne usluge i savjetovanje, OIB 17932575414</item>
    </derivirana_varijabla>
  </DomainObject.Predmet.ProtuStrankaListFormatedOIB>
  <DomainObject.Predmet.ProtuStrankaListFormatedWithAdress>
    <izvorni_sadrzaj>
      <item>CONSIGLIO j.d.o.o. za poslovne usluge i savjetovanje, Karamanova 3, 21000 Split</item>
    </izvorni_sadrzaj>
    <derivirana_varijabla naziv="DomainObject.Predmet.ProtuStrankaListFormatedWithAdress_1">
      <item>CONSIGLIO j.d.o.o. za poslovne usluge i savjetovanje, Karamanova 3, 21000 Split</item>
    </derivirana_varijabla>
  </DomainObject.Predmet.ProtuStrankaListFormatedWithAdress>
  <DomainObject.Predmet.ProtuStrankaListFormatedWithAdressOIB>
    <izvorni_sadrzaj>
      <item>CONSIGLIO j.d.o.o. za poslovne usluge i savjetovanje, OIB 17932575414, Karamanova 3, 21000 Split</item>
    </izvorni_sadrzaj>
    <derivirana_varijabla naziv="DomainObject.Predmet.ProtuStrankaListFormatedWithAdressOIB_1">
      <item>CONSIGLIO j.d.o.o. za poslovne usluge i savjetovanje, OIB 17932575414, Karamanova 3, 21000 Split</item>
    </derivirana_varijabla>
  </DomainObject.Predmet.ProtuStrankaListFormatedWithAdressOIB>
  <DomainObject.Predmet.ProtuStrankaListNazivFormated>
    <izvorni_sadrzaj>
      <item>CONSIGLIO j.d.o.o. za poslovne usluge i savjetovanje</item>
    </izvorni_sadrzaj>
    <derivirana_varijabla naziv="DomainObject.Predmet.ProtuStrankaListNazivFormated_1">
      <item>CONSIGLIO j.d.o.o. za poslovne usluge i savjetovanje</item>
    </derivirana_varijabla>
  </DomainObject.Predmet.ProtuStrankaListNazivFormated>
  <DomainObject.Predmet.ProtuStrankaListNazivFormatedOIB>
    <izvorni_sadrzaj>
      <item>CONSIGLIO j.d.o.o. za poslovne usluge i savjetovanje, OIB 17932575414</item>
    </izvorni_sadrzaj>
    <derivirana_varijabla naziv="DomainObject.Predmet.ProtuStrankaListNazivFormatedOIB_1">
      <item>CONSIGLIO j.d.o.o. za poslovne usluge i savjetovanje, OIB 17932575414</item>
    </derivirana_varijabla>
  </DomainObject.Predmet.ProtuStrankaListNazivFormatedOIB>
  <DomainObject.Predmet.OstaliListFormated>
    <izvorni_sadrzaj>
      <item>Tino Antonini</item>
      <item>Boris Ivančić</item>
    </izvorni_sadrzaj>
    <derivirana_varijabla naziv="DomainObject.Predmet.OstaliListFormated_1">
      <item>Tino Antonini</item>
      <item>Boris Ivančić</item>
    </derivirana_varijabla>
  </DomainObject.Predmet.OstaliListFormated>
  <DomainObject.Predmet.OstaliListFormatedOIB>
    <izvorni_sadrzaj>
      <item>Tino Antonini, OIB 33394574314</item>
      <item>Boris Ivančić</item>
    </izvorni_sadrzaj>
    <derivirana_varijabla naziv="DomainObject.Predmet.OstaliListFormatedOIB_1">
      <item>Tino Antonini, OIB 33394574314</item>
      <item>Boris Ivančić</item>
    </derivirana_varijabla>
  </DomainObject.Predmet.OstaliListFormatedOIB>
  <DomainObject.Predmet.OstaliListFormatedWithAdress>
    <izvorni_sadrzaj>
      <item>Tino Antonini, Dinka Šimunovića 6, 21000 Split</item>
      <item>Boris Ivančić, Dražanac 3A, 21000 Split</item>
    </izvorni_sadrzaj>
    <derivirana_varijabla naziv="DomainObject.Predmet.OstaliListFormatedWithAdress_1">
      <item>Tino Antonini, Dinka Šimunovića 6, 21000 Split</item>
      <item>Boris Ivančić, Dražanac 3A, 21000 Split</item>
    </derivirana_varijabla>
  </DomainObject.Predmet.OstaliListFormatedWithAdress>
  <DomainObject.Predmet.OstaliListFormatedWithAdressOIB>
    <izvorni_sadrzaj>
      <item>Tino Antonini, OIB 33394574314, Dinka Šimunovića 6, 21000 Split</item>
      <item>Boris Ivančić, Dražanac 3A, 21000 Split</item>
    </izvorni_sadrzaj>
    <derivirana_varijabla naziv="DomainObject.Predmet.OstaliListFormatedWithAdressOIB_1">
      <item>Tino Antonini, OIB 33394574314, Dinka Šimunovića 6, 21000 Split</item>
      <item>Boris Ivančić, Dražanac 3A, 21000 Split</item>
    </derivirana_varijabla>
  </DomainObject.Predmet.OstaliListFormatedWithAdressOIB>
  <DomainObject.Predmet.OstaliListNazivFormated>
    <izvorni_sadrzaj>
      <item>Tino Antonini</item>
      <item>Boris Ivančić</item>
    </izvorni_sadrzaj>
    <derivirana_varijabla naziv="DomainObject.Predmet.OstaliListNazivFormated_1">
      <item>Tino Antonini</item>
      <item>Boris Ivančić</item>
    </derivirana_varijabla>
  </DomainObject.Predmet.OstaliListNazivFormated>
  <DomainObject.Predmet.OstaliListNazivFormatedOIB>
    <izvorni_sadrzaj>
      <item>Tino Antonini, OIB 33394574314</item>
      <item>Boris Ivančić</item>
    </izvorni_sadrzaj>
    <derivirana_varijabla naziv="DomainObject.Predmet.OstaliListNazivFormatedOIB_1">
      <item>Tino Antonini, OIB 33394574314</item>
      <item>Boris Ivančić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CONSIGLIO j.d.o.o. za poslovne usluge i savjetovanje</izvorni_sadrzaj>
    <derivirana_varijabla naziv="DomainObject.Predmet.ProtustrankaIDrugi_1">CONSIGLIO j.d.o.o. za poslovne usluge i savjetovanje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CONSIGLIO j.d.o.o. za poslovne usluge i savjetovanje, OIB 17932575414, Karamanova 3, 21000 Split</izvorni_sadrzaj>
    <derivirana_varijabla naziv="DomainObject.Predmet.ProtustrankaIDrugiAdressOIB_1">CONSIGLIO j.d.o.o. za poslovne usluge i savjetovanje, OIB 17932575414, Karamanova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CONSIGLIO j.d.o.o. za poslovne usluge i savjetovanje</item>
      <item>FINANCIJSKA AGENCIJA, RC SPLIT</item>
      <item>Tino Antonini</item>
      <item>Boris Ivančić</item>
    </izvorni_sadrzaj>
    <derivirana_varijabla naziv="DomainObject.Predmet.SudioniciListNaziv_1">
      <item>CONSIGLIO j.d.o.o. za poslovne usluge i savjetovanje</item>
      <item>FINANCIJSKA AGENCIJA, RC SPLIT</item>
      <item>Tino Antonini</item>
      <item>Boris Ivančić</item>
    </derivirana_varijabla>
  </DomainObject.Predmet.SudioniciListNaziv>
  <DomainObject.Predmet.SudioniciListAdressOIB>
    <izvorni_sadrzaj>
      <item>CONSIGLIO j.d.o.o. za poslovne usluge i savjetovanje, OIB 17932575414, Karamanova 3,21000 Split</item>
      <item>FINANCIJSKA AGENCIJA, RC SPLIT, OIB 85821130368, Mažuranićevo šetalište 24 b,21000 Split</item>
      <item>Tino Antonini, OIB 33394574314, Dinka Šimunovića 6,21000 Split</item>
      <item>Boris Ivančić, Dražanac 3A,21000 Split</item>
    </izvorni_sadrzaj>
    <derivirana_varijabla naziv="DomainObject.Predmet.SudioniciListAdressOIB_1">
      <item>CONSIGLIO j.d.o.o. za poslovne usluge i savjetovanje, OIB 17932575414, Karamanova 3,21000 Split</item>
      <item>FINANCIJSKA AGENCIJA, RC SPLIT, OIB 85821130368, Mažuranićevo šetalište 24 b,21000 Split</item>
      <item>Tino Antonini, OIB 33394574314, Dinka Šimunovića 6,21000 Split</item>
      <item>Boris Ivančić, Dražanac 3A,21000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17932575414</item>
      <item>, OIB 85821130368</item>
      <item>, OIB 33394574314</item>
      <item>, OIB null</item>
    </izvorni_sadrzaj>
    <derivirana_varijabla naziv="DomainObject.Predmet.SudioniciListNazivOIB_1">
      <item>, OIB 17932575414</item>
      <item>, OIB 85821130368</item>
      <item>, OIB 33394574314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0C5A2B-6789-4694-BD84-81EB8876C2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1177</properties:Words>
  <properties:Characters>6483</properties:Characters>
  <properties:Lines>122</properties:Lines>
  <properties:Paragraphs>33</properties:Paragraphs>
  <properties:TotalTime>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2018-06-11T10:16:00Z</dcterms:created>
  <dc:creator>Katarina Mikulić</dc:creator>
  <cp:lastModifiedBy>Ana Golub Gruić</cp:lastModifiedBy>
  <cp:lastPrinted>2018-06-12T07:54:00Z</cp:lastPrinted>
  <dcterms:modified xmlns:xsi="http://www.w3.org/2001/XMLSchema-instance" xsi:type="dcterms:W3CDTF">2018-06-12T10:52:00Z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(St-1102-2017 poziv na predujam zz  4.000.docx)</vt:lpwstr>
  </prop:property>
  <prop:property name="CC_coloring" pid="4" fmtid="{D5CDD505-2E9C-101B-9397-08002B2CF9AE}">
    <vt:bool>true</vt:bool>
  </prop:property>
  <prop:property name="BrojStranica" pid="5" fmtid="{D5CDD505-2E9C-101B-9397-08002B2CF9AE}">
    <vt:i4>3</vt:i4>
  </prop:property>
</prop:Properties>
</file>