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1644" w14:paraId="6e11644" w:rsidRDefault="00671A4A" w:rsidP="00507454" w:rsidR="00671A4A" w:rsidRPr="00CC1194">
      <w:pPr>
        <w15:collapsed w:val="false"/>
      </w:pPr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A612FC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 OIB: 52634238587, zastupana po Županijskom državnom odvjetništvu u Osijeku za otvaranje stečajnog postupka nad dužnikom MAVRIN d.o.o., </w:t>
      </w:r>
      <w:proofErr w:type="spellStart"/>
      <w:r>
        <w:t>Petlovac</w:t>
      </w:r>
      <w:proofErr w:type="spellEnd"/>
      <w:r>
        <w:t>, Rade Končara 36, MBS: 030090703, OIB: 54617232226</w:t>
      </w:r>
      <w:r w:rsidR="003130A5">
        <w:rPr>
          <w:color w:val="000000"/>
        </w:rPr>
        <w:t xml:space="preserve">, dana </w:t>
      </w:r>
      <w:r>
        <w:rPr>
          <w:color w:val="000000"/>
        </w:rPr>
        <w:t>22. svibnja</w:t>
      </w:r>
      <w:r w:rsidR="00D727A8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A612FC">
        <w:t xml:space="preserve">MAVRIN d.o.o., </w:t>
      </w:r>
      <w:proofErr w:type="spellStart"/>
      <w:r w:rsidR="00A612FC">
        <w:t>Petlovac</w:t>
      </w:r>
      <w:proofErr w:type="spellEnd"/>
      <w:r w:rsidR="00A612FC">
        <w:t>, Rade Končara 36, MBS: 030090703, OIB: 54617232226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A612FC">
        <w:t>592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</w:t>
      </w:r>
      <w:r w:rsidRPr="002D1B88">
        <w:t xml:space="preserve">od </w:t>
      </w:r>
      <w:r w:rsidR="00C26279" w:rsidRPr="002D1B88">
        <w:t xml:space="preserve">31.250,00 </w:t>
      </w:r>
      <w:r w:rsidR="008E1758" w:rsidRPr="002D1B88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A03228" w:rsidR="00F957D4" w:rsidRPr="00A03228">
      <w:pPr>
        <w:pStyle w:val="Tijeloteksta"/>
        <w:rPr>
          <w:sz w:val="24"/>
        </w:rPr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A03228">
        <w:rPr>
          <w:sz w:val="24"/>
        </w:rPr>
        <w:t>Stečajnog zakona („Narodne novine“ broj 71/15 i 104/17; u daljnjem tekstu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A03228" w:rsidP="00A03228" w:rsidR="00A03228">
      <w:pPr>
        <w:ind w:firstLine="708"/>
        <w:jc w:val="both"/>
      </w:pPr>
      <w:r>
        <w:t xml:space="preserve">Dana 1. prosinca 2015.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110-07/15-01/04 </w:t>
      </w:r>
      <w:proofErr w:type="spellStart"/>
      <w:r>
        <w:t>Ur</w:t>
      </w:r>
      <w:proofErr w:type="spellEnd"/>
      <w:r>
        <w:t xml:space="preserve">. broj 04-06-15-15270 od 30. studenog 2015. godine, </w:t>
      </w:r>
      <w:r>
        <w:lastRenderedPageBreak/>
        <w:t xml:space="preserve">za provedbu skraćenog stečajnog postupka nad dužnikom MAVRIN d.o.o., </w:t>
      </w:r>
      <w:proofErr w:type="spellStart"/>
      <w:r>
        <w:t>Petlovac</w:t>
      </w:r>
      <w:proofErr w:type="spellEnd"/>
      <w:r>
        <w:t xml:space="preserve">, Rade Končara 36, MBS: 030090703, OIB: 54617232226.   </w:t>
      </w:r>
    </w:p>
    <w:p w:rsidRDefault="00EB7F73" w:rsidP="00D17D31" w:rsidR="00EB7F73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EB7F73">
        <w:t>1</w:t>
      </w:r>
      <w:r w:rsidR="00A03228">
        <w:t>7</w:t>
      </w:r>
      <w:r w:rsidR="00DF4AE5">
        <w:t xml:space="preserve">. </w:t>
      </w:r>
      <w:r w:rsidR="00A03228">
        <w:t>travnja</w:t>
      </w:r>
      <w:r w:rsidR="00F074CE" w:rsidRPr="00CC1194">
        <w:t xml:space="preserve"> </w:t>
      </w:r>
      <w:r w:rsidR="00BB0166" w:rsidRPr="00CC1194">
        <w:t>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A03228">
        <w:t>2</w:t>
      </w:r>
      <w:r w:rsidR="003977B5">
        <w:t xml:space="preserve">. </w:t>
      </w:r>
      <w:r w:rsidR="00A03228">
        <w:t>ožujka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F74EBD" w:rsidRPr="002D1B88">
        <w:t>31.250,00</w:t>
      </w:r>
      <w:r w:rsidR="004C187C">
        <w:t xml:space="preserve"> kn i to za:</w:t>
      </w:r>
    </w:p>
    <w:p w:rsidRDefault="009841B8" w:rsidP="00E62D65" w:rsidR="009841B8">
      <w:pPr>
        <w:jc w:val="both"/>
      </w:pPr>
    </w:p>
    <w:p w:rsidRDefault="009841B8" w:rsidP="009841B8" w:rsidR="009841B8">
      <w:pPr>
        <w:pStyle w:val="Odlomakpopisa"/>
        <w:numPr>
          <w:ilvl w:val="0"/>
          <w:numId w:val="13"/>
        </w:numPr>
        <w:jc w:val="both"/>
      </w:pPr>
      <w:r w:rsidRPr="004972F0">
        <w:t xml:space="preserve">poslovni račun – u stečaju (naknade za: otvaranje računa, zatvaranje računa (jednokratno 200,00 kn) vođenje računa i izvršenje platnih naloga (– mjesečno </w:t>
      </w:r>
      <w:proofErr w:type="spellStart"/>
      <w:r w:rsidRPr="004972F0">
        <w:t>cca</w:t>
      </w:r>
      <w:proofErr w:type="spellEnd"/>
      <w:r w:rsidRPr="004972F0">
        <w:t xml:space="preserve"> 40,00 kn x 6 mjeseci - ukupno 240,00 kn) u iznosu od 440,00 kn u skladu s prosječnom naknadom prema Cjeniku financijskih institucija za usluge platnog prometa na tržištu u RH</w:t>
      </w:r>
    </w:p>
    <w:p w:rsidRDefault="009841B8" w:rsidP="004C187C" w:rsidR="009841B8">
      <w:pPr>
        <w:ind w:firstLine="708"/>
        <w:jc w:val="both"/>
      </w:pPr>
    </w:p>
    <w:p w:rsidRDefault="009841B8" w:rsidP="009841B8" w:rsidR="009841B8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9841B8" w:rsidP="004C187C" w:rsidR="009841B8">
      <w:pPr>
        <w:ind w:firstLine="708"/>
        <w:jc w:val="both"/>
      </w:pPr>
    </w:p>
    <w:p w:rsidRDefault="00BE2EEB" w:rsidP="00BE2EEB" w:rsidR="00BE2EEB">
      <w:pPr>
        <w:pStyle w:val="Odlomakpopisa"/>
        <w:numPr>
          <w:ilvl w:val="0"/>
          <w:numId w:val="13"/>
        </w:numPr>
        <w:jc w:val="both"/>
      </w:pPr>
      <w:r w:rsidRPr="004972F0">
        <w:t xml:space="preserve">knjigovodstvene usluge – u stečaju (mjesečno </w:t>
      </w:r>
      <w:r>
        <w:t>500</w:t>
      </w:r>
      <w:r w:rsidRPr="004972F0">
        <w:t xml:space="preserve">,00 kn x </w:t>
      </w:r>
      <w:r>
        <w:t>12</w:t>
      </w:r>
      <w:r w:rsidRPr="004972F0">
        <w:t xml:space="preserve"> mjeseci) –u iznosu od </w:t>
      </w:r>
      <w:r>
        <w:t>6.000</w:t>
      </w:r>
      <w:r w:rsidRPr="004972F0">
        <w:t>,00 kn</w:t>
      </w:r>
    </w:p>
    <w:p w:rsidRDefault="009841B8" w:rsidP="004C187C" w:rsidR="009841B8">
      <w:pPr>
        <w:ind w:firstLine="708"/>
        <w:jc w:val="both"/>
      </w:pPr>
    </w:p>
    <w:p w:rsidRDefault="00344682" w:rsidP="00344682" w:rsidR="00344682">
      <w:pPr>
        <w:pStyle w:val="Odlomakpopisa"/>
        <w:numPr>
          <w:ilvl w:val="0"/>
          <w:numId w:val="17"/>
        </w:numPr>
        <w:jc w:val="both"/>
      </w:pPr>
      <w:r>
        <w:t>arhiviranje dokumentacije – (pohrana dokumentacije u skladu sa Zakonom o arhivskom gradivu i arhivima prema Cjeniku u iznosu od 1.500,00 kn</w:t>
      </w:r>
    </w:p>
    <w:p w:rsidRDefault="00344682" w:rsidP="00344682" w:rsidR="00344682">
      <w:pPr>
        <w:jc w:val="both"/>
      </w:pPr>
    </w:p>
    <w:p w:rsidRDefault="00344682" w:rsidP="00344682" w:rsidR="00344682">
      <w:pPr>
        <w:pStyle w:val="Odlomakpopisa"/>
        <w:numPr>
          <w:ilvl w:val="0"/>
          <w:numId w:val="17"/>
        </w:numPr>
        <w:jc w:val="both"/>
      </w:pPr>
      <w:r>
        <w:t>jednokratna nagrada privremenom stečajnom upravitelju za obavljene poslove u prethodnom stečajnom postupku prema čl. 4. Uredbe o kriterijima i načinu obračuna i plaćanja nagrade stečajnim upraviteljima (Narodne novine 105/15) u iznosu od 3.</w:t>
      </w:r>
      <w:r w:rsidR="00E06CB2">
        <w:t>500</w:t>
      </w:r>
      <w:r>
        <w:t xml:space="preserve">,00 kn bruto </w:t>
      </w:r>
    </w:p>
    <w:p w:rsidRDefault="009841B8" w:rsidP="004C187C" w:rsidR="009841B8">
      <w:pPr>
        <w:ind w:firstLine="708"/>
        <w:jc w:val="both"/>
      </w:pPr>
    </w:p>
    <w:p w:rsidRDefault="00344682" w:rsidP="00344682" w:rsidR="00344682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nagrada stečajnom upravitelju – prema čl. 7. Uredbe o kriterijima i načinu obračuna i plaćanja nagrade stečajnim upraviteljima) u iznosu od </w:t>
      </w:r>
      <w:r>
        <w:t xml:space="preserve">17.200,00 </w:t>
      </w:r>
      <w:r w:rsidRPr="004972F0">
        <w:t xml:space="preserve">kn </w:t>
      </w:r>
    </w:p>
    <w:p w:rsidRDefault="00344682" w:rsidP="004C187C" w:rsidR="00344682">
      <w:pPr>
        <w:ind w:firstLine="708"/>
        <w:jc w:val="both"/>
      </w:pPr>
    </w:p>
    <w:p w:rsidRDefault="00344682" w:rsidP="00344682" w:rsidR="00344682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344682" w:rsidP="00344682" w:rsidR="00344682"/>
    <w:p w:rsidRDefault="00344682" w:rsidP="00344682" w:rsidR="00344682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E7640E" w:rsidR="004C187C">
      <w:pPr>
        <w:ind w:firstLine="708"/>
        <w:jc w:val="both"/>
        <w:rPr>
          <w:color w:val="000000"/>
        </w:rPr>
      </w:pPr>
      <w:r>
        <w:lastRenderedPageBreak/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E7640E" w:rsidP="00E7640E" w:rsidR="00E7640E" w:rsidRPr="00E7640E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E06CB2">
        <w:t>22.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BF1987" w:rsidP="004C187C" w:rsidR="00BF1987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C9290C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85638C">
        <w:t>3</w:t>
      </w:r>
      <w:r w:rsidR="00E06CB2">
        <w:t>.8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>
      <w:bookmarkStart w:name="_GoBack" w:id="0"/>
      <w:bookmarkEnd w:id="0"/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71F" w:rsidR="00CB271F">
      <w:r>
        <w:separator/>
      </w:r>
    </w:p>
  </w:endnote>
  <w:endnote w:id="0" w:type="continuationSeparator">
    <w:p w:rsidRDefault="00CB271F" w:rsidR="00CB2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71F" w:rsidR="00CB271F">
      <w:r>
        <w:separator/>
      </w:r>
    </w:p>
  </w:footnote>
  <w:footnote w:id="0" w:type="continuationSeparator">
    <w:p w:rsidRDefault="00CB271F" w:rsidR="00CB2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63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612FC" w:rsidR="00A612F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612FC">
      <w:t>7 St-592/17-</w:t>
    </w:r>
    <w:proofErr w:type="spellStart"/>
    <w:r w:rsidR="00A612FC">
      <w:t>17</w:t>
    </w:r>
    <w:proofErr w:type="spellEnd"/>
  </w:p>
  <w:p w:rsidRDefault="00D752CF" w:rsidP="00D752CF" w:rsidR="00D752CF" w:rsidRPr="00AE45C0">
    <w:pPr>
      <w:jc w:val="right"/>
    </w:pPr>
  </w:p>
  <w:p w:rsidRDefault="00BF3E59" w:rsidP="00D608B3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91198">
      <w:t>5</w:t>
    </w:r>
    <w:r w:rsidR="00A612FC">
      <w:t>92</w:t>
    </w:r>
    <w:r w:rsidR="00E84A60">
      <w:t>/17-</w:t>
    </w:r>
    <w:proofErr w:type="spellStart"/>
    <w:r w:rsidR="00C91198">
      <w:t>17</w:t>
    </w:r>
    <w:proofErr w:type="spellEnd"/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4B55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0840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4CA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1B88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68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4E63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4CBD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D1F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38C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1B8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3BC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3228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2FC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2EEB"/>
    <w:rsid w:val="00BE550E"/>
    <w:rsid w:val="00BE559E"/>
    <w:rsid w:val="00BE5CC6"/>
    <w:rsid w:val="00BF1493"/>
    <w:rsid w:val="00BF1987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50F"/>
    <w:rsid w:val="00C20C89"/>
    <w:rsid w:val="00C223AA"/>
    <w:rsid w:val="00C236E7"/>
    <w:rsid w:val="00C24B74"/>
    <w:rsid w:val="00C254AD"/>
    <w:rsid w:val="00C2602A"/>
    <w:rsid w:val="00C26279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107"/>
    <w:rsid w:val="00C533CF"/>
    <w:rsid w:val="00C53C19"/>
    <w:rsid w:val="00C55092"/>
    <w:rsid w:val="00C5519C"/>
    <w:rsid w:val="00C55A9F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198"/>
    <w:rsid w:val="00C914A6"/>
    <w:rsid w:val="00C9290C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271F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D3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2D78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1BD6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27A8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6CB2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D65"/>
    <w:rsid w:val="00E62F34"/>
    <w:rsid w:val="00E6338F"/>
    <w:rsid w:val="00E6387D"/>
    <w:rsid w:val="00E66DED"/>
    <w:rsid w:val="00E701E5"/>
    <w:rsid w:val="00E7072E"/>
    <w:rsid w:val="00E71858"/>
    <w:rsid w:val="00E75C26"/>
    <w:rsid w:val="00E7640E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7F73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74CE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4EBD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612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7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7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612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7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7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92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4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94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64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St-592/2017-17</izvorni_sadrzaj>
    <derivirana_varijabla naziv="DomainObject.Oznaka_1">St-592/2017-17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MAVRIN d.o.o. za građevinarstvo zastupanog po punomoćniku Tomas Mavrin</izvorni_sadrzaj>
    <derivirana_varijabla naziv="DomainObject.Predmet.ProtustrankaFormated_1">  MAVRIN d.o.o. za građevinarstvo zastupanog po punomoćniku Tomas Mavrin</derivirana_varijabla>
  </DomainObject.Predmet.ProtustrankaFormated>
  <DomainObject.Predmet.ProtustrankaFormatedOIB>
    <izvorni_sadrzaj>  MAVRIN d.o.o. za građevinarstvo, OIB 54617232226 zastupanog po punomoćniku Tomas Mavrin</izvorni_sadrzaj>
    <derivirana_varijabla naziv="DomainObject.Predmet.ProtustrankaFormatedOIB_1">  MAVRIN d.o.o. za građevinarstvo, OIB 54617232226 zastupanog po punomoćniku Tomas Mavrin</derivirana_varijabla>
  </DomainObject.Predmet.ProtustrankaFormatedOIB>
  <DomainObject.Predmet.ProtustrankaFormatedWithAdress>
    <izvorni_sadrzaj> MAVRIN d.o.o. za građevinarstvo, Rade Končara 36, 31321 Petlovac zastupanog po punomoćniku Tomas Mavrin</izvorni_sadrzaj>
    <derivirana_varijabla naziv="DomainObject.Predmet.ProtustrankaFormatedWithAdress_1"> MAVRIN d.o.o. za građevinarstvo, Rade Končara 36, 31321 Petlovac zastupanog po punomoćniku Tomas Mavrin</derivirana_varijabla>
  </DomainObject.Predmet.ProtustrankaFormatedWithAdress>
  <DomainObject.Predmet.ProtustrankaFormatedWithAdressOIB>
    <izvorni_sadrzaj> MAVRIN d.o.o. za građevinarstvo, OIB 54617232226, Rade Končara 36, 31321 Petlovac zastupanog po punomoćniku Tomas Mavrin</izvorni_sadrzaj>
    <derivirana_varijabla naziv="DomainObject.Predmet.ProtustrankaFormatedWithAdressOIB_1"> MAVRIN d.o.o. za građevinarstvo, OIB 54617232226, Rade Končara 36, 31321 Petlovac zastupanog po punomoćniku Tomas Mavrin</derivirana_varijabla>
  </DomainObject.Predmet.ProtustrankaFormatedWithAdressOIB>
  <DomainObject.Predmet.ProtustrankaWithAdress>
    <izvorni_sadrzaj>MAVRIN d.o.o. za građevinarstvo Rade Končara 36, 31321 Petlovac</izvorni_sadrzaj>
    <derivirana_varijabla naziv="DomainObject.Predmet.ProtustrankaWithAdress_1">MAVRIN d.o.o. za građevinarstvo Rade Končara 36, 31321 Petlovac</derivirana_varijabla>
  </DomainObject.Predmet.ProtustrankaWithAdress>
  <DomainObject.Predmet.ProtustrankaWithAdressOIB>
    <izvorni_sadrzaj>MAVRIN d.o.o. za građevinarstvo, OIB 54617232226, Rade Končara 36, 31321 Petlovac</izvorni_sadrzaj>
    <derivirana_varijabla naziv="DomainObject.Predmet.ProtustrankaWithAdressOIB_1">MAVRIN d.o.o. za građevinarstvo, OIB 54617232226, Rade Končara 36, 31321 Petlovac</derivirana_varijabla>
  </DomainObject.Predmet.ProtustrankaWithAdressOIB>
  <DomainObject.Predmet.ProtustrankaNazivFormated>
    <izvorni_sadrzaj>MAVRIN d.o.o. za građevinarstvo</izvorni_sadrzaj>
    <derivirana_varijabla naziv="DomainObject.Predmet.ProtustrankaNazivFormated_1">MAVRIN d.o.o. za građevinarstvo</derivirana_varijabla>
  </DomainObject.Predmet.ProtustrankaNazivFormated>
  <DomainObject.Predmet.ProtustrankaNazivFormatedOIB>
    <izvorni_sadrzaj>MAVRIN d.o.o. za građevinarstvo, OIB 54617232226</izvorni_sadrzaj>
    <derivirana_varijabla naziv="DomainObject.Predmet.ProtustrankaNazivFormatedOIB_1">MAVRIN d.o.o. za građevinarstvo, OIB 54617232226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52634238587 zastupanog po punomoćniku Županijsko državno odvjetništvo u Osijeku</izvorni_sadrzaj>
    <derivirana_varijabla naziv="DomainObject.Predmet.StrankaFormatedOIB_1">  RH MF POREZNA UPRAVA, OIB 52634238587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52634238587 zastupanog po punomoćniku Županijsko državno odvjetništvo u Osijeku</izvorni_sadrzaj>
    <derivirana_varijabla naziv="DomainObject.Predmet.StrankaFormatedWithAdressOIB_1"> RH MF POREZNA UPRAVA, OIB 52634238587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52634238587 zastupanog po punomoćniku Županijsko državno odvjetništvo u Osijeku</item>
    </izvorni_sadrzaj>
    <derivirana_varijabla naziv="DomainObject.Predmet.StrankaListFormatedOIB_1">
      <item>RH MF POREZNA UPRAVA, OIB 52634238587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52634238587 zastupanog po punomoćniku Županijsko državno odvjetništvo u Osijeku</item>
    </izvorni_sadrzaj>
    <derivirana_varijabla naziv="DomainObject.Predmet.StrankaListFormatedWithAdressOIB_1">
      <item>RH MF POREZNA UPRAVA, OIB 52634238587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MAVRIN d.o.o. za građevinarstvo zastupanog po punomoćniku Tomas Mavrin</item>
    </izvorni_sadrzaj>
    <derivirana_varijabla naziv="DomainObject.Predmet.ProtuStrankaListFormated_1">
      <item>MAVRIN d.o.o. za građevinarstvo zastupanog po punomoćniku Tomas Mavrin</item>
    </derivirana_varijabla>
  </DomainObject.Predmet.ProtuStrankaListFormated>
  <DomainObject.Predmet.ProtuStrankaListFormatedOIB>
    <izvorni_sadrzaj>
      <item>MAVRIN d.o.o. za građevinarstvo, OIB 54617232226 zastupanog po punomoćniku Tomas Mavrin</item>
    </izvorni_sadrzaj>
    <derivirana_varijabla naziv="DomainObject.Predmet.ProtuStrankaListFormatedOIB_1">
      <item>MAVRIN d.o.o. za građevinarstvo, OIB 54617232226 zastupanog po punomoćniku Tomas Mavrin</item>
    </derivirana_varijabla>
  </DomainObject.Predmet.ProtuStrankaListFormatedOIB>
  <DomainObject.Predmet.ProtuStrankaListFormatedWithAdress>
    <izvorni_sadrzaj>
      <item>MAVRIN d.o.o. za građevinarstvo, Rade Končara 36, 31321 Petlovac zastupanog po punomoćniku Tomas Mavrin</item>
    </izvorni_sadrzaj>
    <derivirana_varijabla naziv="DomainObject.Predmet.ProtuStrankaListFormatedWithAdress_1">
      <item>MAVRIN d.o.o. za građevinarstvo, Rade Končara 36, 31321 Petlovac zastupanog po punomoćniku Tomas Mavrin</item>
    </derivirana_varijabla>
  </DomainObject.Predmet.ProtuStrankaListFormatedWithAdress>
  <DomainObject.Predmet.ProtuStrankaListFormatedWithAdressOIB>
    <izvorni_sadrzaj>
      <item>MAVRIN d.o.o. za građevinarstvo, OIB 54617232226, Rade Končara 36, 31321 Petlovac zastupanog po punomoćniku Tomas Mavrin</item>
    </izvorni_sadrzaj>
    <derivirana_varijabla naziv="DomainObject.Predmet.ProtuStrankaListFormatedWithAdressOIB_1">
      <item>MAVRIN d.o.o. za građevinarstvo, OIB 54617232226, Rade Končara 36, 31321 Petlovac zastupanog po punomoćniku Tomas Mavrin</item>
    </derivirana_varijabla>
  </DomainObject.Predmet.ProtuStrankaListFormatedWithAdressOIB>
  <DomainObject.Predmet.ProtuStrankaListNazivFormated>
    <izvorni_sadrzaj>
      <item>MAVRIN d.o.o. za građevinarstvo</item>
    </izvorni_sadrzaj>
    <derivirana_varijabla naziv="DomainObject.Predmet.ProtuStrankaListNazivFormated_1">
      <item>MAVRIN d.o.o. za građevinarstvo</item>
    </derivirana_varijabla>
  </DomainObject.Predmet.ProtuStrankaListNazivFormated>
  <DomainObject.Predmet.ProtuStrankaListNazivFormatedOIB>
    <izvorni_sadrzaj>
      <item>MAVRIN d.o.o. za građevinarstvo, OIB 54617232226</item>
    </izvorni_sadrzaj>
    <derivirana_varijabla naziv="DomainObject.Predmet.ProtuStrankaListNazivFormatedOIB_1">
      <item>MAVRIN d.o.o. za građevinarstvo, OIB 54617232226</item>
    </derivirana_varijabla>
  </DomainObject.Predmet.ProtuStrankaListNazivFormatedOIB>
  <DomainObject.Predmet.OstaliListFormated>
    <izvorni_sadrzaj>
      <item>Županijsko državno odvjetništvo u Osijeku punomoćnik sudionika u postupku RH MF POREZNA UPRAVA</item>
      <item>Tomas Mavrin punomoćnik sudionika u postupku MAVRIN d.o.o. za građevinarstvo</item>
    </izvorni_sadrzaj>
    <derivirana_varijabla naziv="DomainObject.Predmet.OstaliListFormated_1">
      <item>Županijsko državno odvjetništvo u Osijeku punomoćnik sudionika u postupku RH MF POREZNA UPRAVA</item>
      <item>Tomas Mavrin punomoćnik sudionika u postupku MAVRIN d.o.o. za građevinarstvo</item>
    </derivirana_varijabla>
  </DomainObject.Predmet.OstaliListFormated>
  <DomainObject.Predmet.OstaliListFormatedOIB>
    <izvorni_sadrzaj>
      <item>Županijsko državno odvjetništvo u Osijeku, OIB 61379160880 punomoćnik sudionika u postupku RH MF POREZNA UPRAVA</item>
      <item>Tomas Mavrin, OIB 46609783230 punomoćnik sudionika u postupku MAVRIN d.o.o. za građevinarstvo</item>
    </izvorni_sadrzaj>
    <derivirana_varijabla naziv="DomainObject.Predmet.OstaliListFormatedOIB_1">
      <item>Županijsko državno odvjetništvo u Osijeku, OIB 61379160880 punomoćnik sudionika u postupku RH MF POREZNA UPRAVA</item>
      <item>Tomas Mavrin, OIB 46609783230 punomoćnik sudionika u postupku MAVRIN d.o.o. za građevinarstvo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</item>
      <item>Tomas Mavrin, Zvonka Brkića 20, 31321 Petlovac punomoćnik sudionika u postupku MAVRIN d.o.o. za građevinarstvo</item>
    </izvorni_sadrzaj>
    <derivirana_varijabla naziv="DomainObject.Predmet.OstaliListFormatedWithAdress_1">
      <item>Županijsko državno odvjetništvo u Osijeku, Kapucinska 21, 31000 Osijek punomoćnik sudionika u postupku RH MF POREZNA UPRAVA</item>
      <item>Tomas Mavrin, Zvonka Brkića 20, 31321 Petlovac punomoćnik sudionika u postupku MAVRIN d.o.o. za građevinarstvo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</item>
      <item>Tomas Mavrin, OIB 46609783230, Zvonka Brkića 20, 31321 Petlovac punomoćnik sudionika u postupku MAVRIN d.o.o. za građevinarstvo</item>
    </izvorni_sadrzaj>
    <derivirana_varijabla naziv="DomainObject.Predmet.OstaliListFormatedWithAdressOIB_1">
      <item>Županijsko državno odvjetništvo u Osijeku, OIB 61379160880, Kapucinska 21, 31000 Osijek punomoćnik sudionika u postupku RH MF POREZNA UPRAVA</item>
      <item>Tomas Mavrin, OIB 46609783230, Zvonka Brkića 20, 31321 Petlovac punomoćnik sudionika u postupku MAVRIN d.o.o. za građevinarstvo</item>
    </derivirana_varijabla>
  </DomainObject.Predmet.OstaliListFormatedWithAdressOIB>
  <DomainObject.Predmet.OstaliListNazivFormated>
    <izvorni_sadrzaj>
      <item>Županijsko državno odvjetništvo u Osijeku</item>
      <item>Tomas Mavrin</item>
    </izvorni_sadrzaj>
    <derivirana_varijabla naziv="DomainObject.Predmet.OstaliListNazivFormated_1">
      <item>Županijsko državno odvjetništvo u Osijeku</item>
      <item>Tomas Mavrin</item>
    </derivirana_varijabla>
  </DomainObject.Predmet.OstaliListNazivFormated>
  <DomainObject.Predmet.OstaliListNazivFormatedOIB>
    <izvorni_sadrzaj>
      <item>Županijsko državno odvjetništvo u Osijeku, OIB 61379160880</item>
      <item>Tomas Mavrin, OIB 46609783230</item>
    </izvorni_sadrzaj>
    <derivirana_varijabla naziv="DomainObject.Predmet.OstaliListNazivFormatedOIB_1">
      <item>Županijsko državno odvjetništvo u Osijeku, OIB 61379160880</item>
      <item>Tomas Mavrin, OIB 46609783230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St-592/2017-17</izvorni_sadrzaj>
    <derivirana_varijabla naziv="DomainObject.PoslovniBrojDokumenta_1">St-592/2017-17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MAVRIN d.o.o. za građevinarstvo</izvorni_sadrzaj>
    <derivirana_varijabla naziv="DomainObject.Predmet.ProtustrankaIDrugi_1">MAVRIN d.o.o. za građevinarstvo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MAVRIN d.o.o. za građevinarstvo, OIB 54617232226, Rade Končara 36, 31321 Petlovac</izvorni_sadrzaj>
    <derivirana_varijabla naziv="DomainObject.Predmet.ProtustrankaIDrugiAdressOIB_1">MAVRIN d.o.o. za građevinarstvo, OIB 54617232226, Rade Končara 36, 31321 Petlovac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MAVRIN d.o.o. za građevinarstvo</item>
      <item>RH MF POREZNA UPRAVA</item>
      <item>Županijsko državno odvjetništvo u Osijeku</item>
      <item>Tomas Mavrin</item>
    </izvorni_sadrzaj>
    <derivirana_varijabla naziv="DomainObject.Predmet.SudioniciListNaziv_1">
      <item>MAVRIN d.o.o. za građevinarstvo</item>
      <item>RH MF POREZNA UPRAVA</item>
      <item>Županijsko državno odvjetništvo u Osijeku</item>
      <item>Tomas Mavrin</item>
    </derivirana_varijabla>
  </DomainObject.Predmet.SudioniciListNaziv>
  <DomainObject.Predmet.SudioniciListAdressOIB>
    <izvorni_sadrzaj>
      <item>MAVRIN d.o.o. za građevinarstvo, OIB 54617232226, Rade Končara 36,31321 Petlovac</item>
      <item>RH MF POREZNA UPRAVA, OIB 52634238587</item>
      <item>Županijsko državno odvjetništvo u Osijeku, OIB 61379160880, Kapucinska 21,31000 Osijek</item>
      <item>Tomas Mavrin, OIB 46609783230, Zvonka Brkića 20,31321 Petlovac</item>
    </izvorni_sadrzaj>
    <derivirana_varijabla naziv="DomainObject.Predmet.SudioniciListAdressOIB_1">
      <item>MAVRIN d.o.o. za građevinarstvo, OIB 54617232226, Rade Končara 36,31321 Petlovac</item>
      <item>RH MF POREZNA UPRAVA, OIB 52634238587</item>
      <item>Županijsko državno odvjetništvo u Osijeku, OIB 61379160880, Kapucinska 21,31000 Osijek</item>
      <item>Tomas Mavrin, OIB 46609783230, Zvonka Brkića 20,31321 Petlovac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54617232226</item>
      <item>, OIB 52634238587</item>
      <item>, OIB 61379160880</item>
      <item>, OIB 46609783230</item>
    </izvorni_sadrzaj>
    <derivirana_varijabla naziv="DomainObject.Predmet.SudioniciListNazivOIB_1">
      <item>, OIB 54617232226</item>
      <item>, OIB 52634238587</item>
      <item>, OIB 61379160880</item>
      <item>, OIB 46609783230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3F9C2-8859-4BBD-AFD2-A11FCB361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810</properties:Words>
  <properties:Characters>4450</properties:Characters>
  <properties:Lines>134</properties:Lines>
  <properties:Paragraphs>32</properties:Paragraphs>
  <properties:TotalTime>911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2018-05-22T06:32:00Z</dcterms:modified>
  <cp:revision>568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St-592/2017-17 / Odluka - Rješenje (592-17_(-17)_MARKO_TOMINAC.docx)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