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1e2a" w14:paraId="0831e2a" w:rsidRDefault="00F1685B" w:rsidP="00F1685B" w:rsidR="00F1685B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1685B" w:rsidR="00F1685B">
        <w:tc>
          <w:tcPr>
            <w:tcW w:type="dxa" w:w="2829"/>
            <w:hideMark/>
          </w:tcPr>
          <w:p w:rsidRDefault="00F1685B" w:rsidR="00F1685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685B" w:rsidR="00F1685B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1685B" w:rsidR="00F1685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1685B" w:rsidR="00F1685B">
            <w:pPr>
              <w:spacing w:lineRule="auto" w:line="240" w:after="0"/>
              <w:jc w:val="center"/>
              <w:rPr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F1685B" w:rsidP="00F1685B" w:rsidR="00F168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F1685B" w:rsidP="00F1685B" w:rsidR="00F1685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 w:rsidRPr="00B17BA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17BA4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predlagatelja</w:t>
      </w:r>
      <w:r w:rsidR="003A70BB" w:rsidRPr="00B17BA4">
        <w:rPr>
          <w:rFonts w:cs="Times New Roman" w:hAnsi="Times New Roman" w:ascii="Times New Roman"/>
          <w:sz w:val="24"/>
          <w:szCs w:val="24"/>
        </w:rPr>
        <w:t>/dužnika</w:t>
      </w:r>
      <w:r w:rsidRPr="00B17BA4">
        <w:rPr>
          <w:rFonts w:cs="Times New Roman" w:hAnsi="Times New Roman" w:ascii="Times New Roman"/>
          <w:sz w:val="24"/>
          <w:szCs w:val="24"/>
        </w:rPr>
        <w:t xml:space="preserve"> </w:t>
      </w:r>
      <w:r w:rsidR="003A70BB" w:rsidRPr="00B17BA4">
        <w:rPr>
          <w:rFonts w:cs="Times New Roman" w:hAnsi="Times New Roman" w:ascii="Times New Roman"/>
          <w:sz w:val="24"/>
          <w:szCs w:val="24"/>
        </w:rPr>
        <w:t>CEDRUS NOVO d.o.o., Toplička 15, Novi Marof, OIB: 25982803127</w:t>
      </w:r>
      <w:r w:rsidRPr="00B17BA4">
        <w:rPr>
          <w:rFonts w:cs="Times New Roman" w:hAnsi="Times New Roman" w:ascii="Times New Roman"/>
          <w:sz w:val="24"/>
          <w:szCs w:val="24"/>
        </w:rPr>
        <w:t xml:space="preserve"> za pokretanje stečajnog postupka, </w:t>
      </w:r>
      <w:r w:rsidR="003A70BB" w:rsidRPr="00B17BA4">
        <w:rPr>
          <w:rFonts w:cs="Times New Roman" w:hAnsi="Times New Roman" w:ascii="Times New Roman"/>
          <w:sz w:val="24"/>
          <w:szCs w:val="24"/>
        </w:rPr>
        <w:t>26. rujna 2018</w:t>
      </w:r>
      <w:r w:rsidRPr="00B17BA4">
        <w:rPr>
          <w:rFonts w:cs="Times New Roman" w:hAnsi="Times New Roman" w:ascii="Times New Roman"/>
          <w:sz w:val="24"/>
          <w:szCs w:val="24"/>
        </w:rPr>
        <w:t xml:space="preserve">.               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1685B" w:rsidP="00F1685B" w:rsidR="00F168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rasprave o pretpostavkama za otvaranje stečajnog postupka (čl. 128. SZ-a) nad dužnikom </w:t>
      </w:r>
      <w:r w:rsidR="00B17BA4" w:rsidRPr="00B17BA4">
        <w:rPr>
          <w:rFonts w:cs="Times New Roman" w:hAnsi="Times New Roman" w:ascii="Times New Roman"/>
          <w:sz w:val="24"/>
          <w:szCs w:val="24"/>
        </w:rPr>
        <w:t>CEDRUS NOVO d.o.o., Toplička 15, Novi Marof, OIB: 25982803127</w:t>
      </w:r>
      <w:r w:rsidR="00B17BA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63D1" w:rsidP="00F1685B" w:rsidR="00F1685B" w:rsidRPr="007563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63D1">
        <w:rPr>
          <w:rFonts w:cs="Times New Roman" w:hAnsi="Times New Roman" w:ascii="Times New Roman"/>
          <w:sz w:val="24"/>
          <w:szCs w:val="24"/>
        </w:rPr>
        <w:t>12</w:t>
      </w:r>
      <w:r w:rsidR="007A793F">
        <w:rPr>
          <w:rFonts w:cs="Times New Roman" w:hAnsi="Times New Roman" w:ascii="Times New Roman"/>
          <w:sz w:val="24"/>
          <w:szCs w:val="24"/>
        </w:rPr>
        <w:t>. listopada 2018</w:t>
      </w:r>
      <w:r w:rsidR="00F1685B" w:rsidRPr="007563D1">
        <w:rPr>
          <w:rFonts w:cs="Times New Roman" w:hAnsi="Times New Roman" w:ascii="Times New Roman"/>
          <w:sz w:val="24"/>
          <w:szCs w:val="24"/>
        </w:rPr>
        <w:t xml:space="preserve">. u </w:t>
      </w:r>
      <w:r w:rsidRPr="007563D1">
        <w:rPr>
          <w:rFonts w:cs="Times New Roman" w:hAnsi="Times New Roman" w:ascii="Times New Roman"/>
          <w:sz w:val="24"/>
          <w:szCs w:val="24"/>
        </w:rPr>
        <w:t>12</w:t>
      </w:r>
      <w:r w:rsidR="00F1685B" w:rsidRPr="007563D1">
        <w:rPr>
          <w:rFonts w:cs="Times New Roman" w:hAnsi="Times New Roman" w:ascii="Times New Roman"/>
          <w:sz w:val="24"/>
          <w:szCs w:val="24"/>
        </w:rPr>
        <w:t>,00 sati</w:t>
      </w:r>
    </w:p>
    <w:p w:rsidRDefault="00F1685B" w:rsidP="00F1685B" w:rsidR="00F1685B" w:rsidRPr="007563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63D1" w:rsidP="00B17BA4" w:rsidR="00B17BA4" w:rsidRPr="007563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poziva </w:t>
      </w:r>
      <w:r w:rsidR="00F1685B" w:rsidRPr="007563D1">
        <w:rPr>
          <w:rFonts w:cs="Times New Roman" w:hAnsi="Times New Roman" w:ascii="Times New Roman"/>
          <w:sz w:val="24"/>
          <w:szCs w:val="24"/>
        </w:rPr>
        <w:t xml:space="preserve">pristupiti: </w:t>
      </w:r>
    </w:p>
    <w:p w:rsidRDefault="00B17BA4" w:rsidP="00B17BA4" w:rsidR="00F1685B" w:rsidRPr="007563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3D1">
        <w:rPr>
          <w:rFonts w:cs="Times New Roman" w:hAnsi="Times New Roman" w:ascii="Times New Roman"/>
          <w:sz w:val="24"/>
          <w:szCs w:val="24"/>
        </w:rPr>
        <w:t xml:space="preserve">-  </w:t>
      </w:r>
      <w:r w:rsidR="00F1685B" w:rsidRPr="007563D1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7563D1" w:rsidRPr="007563D1">
        <w:rPr>
          <w:rFonts w:cs="Times New Roman" w:hAnsi="Times New Roman" w:ascii="Times New Roman"/>
          <w:sz w:val="24"/>
          <w:szCs w:val="24"/>
        </w:rPr>
        <w:t>Vjeran Novoselec,  Vladimira Nazora 22, 42220 Novi Marof</w:t>
      </w:r>
    </w:p>
    <w:p w:rsidRDefault="00F1685B" w:rsidP="00F1685B" w:rsidR="00F1685B" w:rsidRPr="007563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3D1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7BA4" w:rsidP="00F1685B" w:rsidR="00F168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F168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26. rujna 2018</w:t>
      </w:r>
      <w:r w:rsidR="00F1685B">
        <w:rPr>
          <w:rFonts w:cs="Times New Roman" w:hAnsi="Times New Roman" w:ascii="Times New Roman"/>
          <w:sz w:val="24"/>
          <w:szCs w:val="24"/>
        </w:rPr>
        <w:t>.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6D2450" w:rsidR="007563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Hatvalić Nemec</w:t>
      </w:r>
      <w:r w:rsidR="007563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63D1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F1685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563D1" w:rsidP="007563D1" w:rsidR="007563D1" w:rsidRPr="007563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3D1">
        <w:rPr>
          <w:rFonts w:cs="Times New Roman" w:hAnsi="Times New Roman" w:ascii="Times New Roman"/>
          <w:sz w:val="24"/>
          <w:szCs w:val="24"/>
        </w:rPr>
        <w:t>-  direktor dužnika Vjeran Novoselec,  Vladimira Nazora 22, 42220 Novi Marof</w:t>
      </w:r>
    </w:p>
    <w:p w:rsidRDefault="00F1685B" w:rsidP="007563D1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e-oglasna ploča suda</w:t>
      </w:r>
    </w:p>
    <w:p w:rsidRDefault="00F1685B" w:rsidP="00F1685B" w:rsidR="00F168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C5030" w:rsidR="00CC5030"/>
    <w:sectPr w:rsidR="00CC503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F4C" w:rsidP="003A70BB" w:rsidR="00DB5F4C">
      <w:pPr>
        <w:spacing w:lineRule="auto" w:line="240" w:after="0"/>
      </w:pPr>
      <w:r>
        <w:separator/>
      </w:r>
    </w:p>
  </w:endnote>
  <w:endnote w:id="0" w:type="continuationSeparator">
    <w:p w:rsidRDefault="00DB5F4C" w:rsidP="003A70BB" w:rsidR="00DB5F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F4C" w:rsidP="003A70BB" w:rsidR="00DB5F4C">
      <w:pPr>
        <w:spacing w:lineRule="auto" w:line="240" w:after="0"/>
      </w:pPr>
      <w:r>
        <w:separator/>
      </w:r>
    </w:p>
  </w:footnote>
  <w:footnote w:id="0" w:type="continuationSeparator">
    <w:p w:rsidRDefault="00DB5F4C" w:rsidP="003A70BB" w:rsidR="00DB5F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9653283"/>
      <w:docPartObj>
        <w:docPartGallery w:val="Page Numbers (Top of Page)"/>
        <w:docPartUnique/>
      </w:docPartObj>
    </w:sdtPr>
    <w:sdtEndPr/>
    <w:sdtContent>
      <w:p w:rsidRDefault="003A70BB" w:rsidR="003A7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91E">
          <w:rPr>
            <w:noProof/>
          </w:rPr>
          <w:t>1</w:t>
        </w:r>
        <w:r>
          <w:fldChar w:fldCharType="end"/>
        </w:r>
      </w:p>
    </w:sdtContent>
  </w:sdt>
  <w:p w:rsidRDefault="003A70BB" w:rsidP="003A70BB" w:rsidR="003A70BB">
    <w:pPr>
      <w:pStyle w:val="Zaglavlje"/>
      <w:jc w:val="right"/>
    </w:pPr>
    <w:r>
      <w:t>Poslovni broj: 4 St-365/18-2</w:t>
    </w:r>
  </w:p>
  <w:p w:rsidRDefault="003A70BB" w:rsidR="003A70B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45E"/>
    <w:rsid w:val="003A70BB"/>
    <w:rsid w:val="006D2450"/>
    <w:rsid w:val="007563D1"/>
    <w:rsid w:val="00796B6C"/>
    <w:rsid w:val="007A793F"/>
    <w:rsid w:val="007F591E"/>
    <w:rsid w:val="00B17BA4"/>
    <w:rsid w:val="00BE345E"/>
    <w:rsid w:val="00CC5030"/>
    <w:rsid w:val="00DB5F4C"/>
    <w:rsid w:val="00F1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685B"/>
  </w:style>
  <w:style w:styleId="Naslov2" w:type="paragraph">
    <w:name w:val="heading 2"/>
    <w:basedOn w:val="Normal"/>
    <w:next w:val="Normal"/>
    <w:link w:val="Naslov2Char"/>
    <w:semiHidden/>
    <w:unhideWhenUsed/>
    <w:qFormat/>
    <w:rsid w:val="00F1685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1685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685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168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8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685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A70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70BB"/>
  </w:style>
  <w:style w:styleId="Tekstrezerviranogmjesta" w:type="character">
    <w:name w:val="Placeholder Text"/>
    <w:basedOn w:val="Zadanifontodlomka"/>
    <w:uiPriority w:val="99"/>
    <w:semiHidden/>
    <w:rsid w:val="006D2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685B"/>
  </w:style>
  <w:style w:styleId="Naslov2" w:type="paragraph">
    <w:name w:val="heading 2"/>
    <w:basedOn w:val="Normal"/>
    <w:next w:val="Normal"/>
    <w:link w:val="Naslov2Char"/>
    <w:semiHidden/>
    <w:unhideWhenUsed/>
    <w:qFormat/>
    <w:rsid w:val="00F1685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1685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685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168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8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685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A70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A70BB"/>
  </w:style>
  <w:style w:styleId="Tekstrezerviranogmjesta" w:type="character">
    <w:name w:val="Placeholder Text"/>
    <w:basedOn w:val="Zadanifontodlomka"/>
    <w:uiPriority w:val="99"/>
    <w:semiHidden/>
    <w:rsid w:val="006D2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91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St-365/2018-2</izvorni_sadrzaj>
    <derivirana_varijabla naziv="DomainObject.Oznaka_1">St-365/2018-2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Marijan Drljanovčan</item>
      <item>JUJNOVIĆ LUČIĆ MARKOVIĆ Odvjetničko društvo javno trgovačko društvo</item>
      <item>Sanja Turković</item>
      <item>Franjo Šebijan</item>
    </izvorni_sadrzaj>
    <derivirana_varijabla naziv="DomainObject.Predmet.OstaliListFormated_1">
      <item>Marijan Drljanovčan</item>
      <item>JUJNOVIĆ LUČIĆ MARKOVIĆ Odvjetničko društvo javno trgovačko društvo</item>
      <item>Sanja Turković</item>
      <item>Franjo Šebijan</item>
    </derivirana_varijabla>
  </DomainObject.Predmet.OstaliListFormated>
  <DomainObject.Predmet.OstaliListFormatedOIB>
    <izvorni_sadrzaj>
      <item>Marijan Drljanovčan, OIB 49708160625</item>
      <item>JUJNOVIĆ LUČIĆ MARKOVIĆ Odvjetničko društvo javno trgovačko društvo, OIB 46736017727</item>
      <item>Sanja Turković, OIB 12649142262</item>
      <item>Franjo Šebijan, OIB 71623795593</item>
    </izvorni_sadrzaj>
    <derivirana_varijabla naziv="DomainObject.Predmet.OstaliListFormatedOIB_1">
      <item>Marijan Drljanovčan, OIB 49708160625</item>
      <item>JUJNOVIĆ LUČIĆ MARKOVIĆ Odvjetničko društvo javno trgovačko društvo, OIB 46736017727</item>
      <item>Sanja Turković, OIB 12649142262</item>
      <item>Franjo Šebijan, OIB 71623795593</item>
    </derivirana_varijabla>
  </DomainObject.Predmet.OstaliListFormatedOIB>
  <DomainObject.Predmet.OstaliListFormatedWithAdress>
    <izvorni_sadrzaj>
      <item>Marijan Drljanovčan, Antuna Mihanovića 131, 48350 Miholjanec</item>
      <item>JUJNOVIĆ LUČIĆ MARKOVIĆ Odvjetničko društvo javno trgovačko društvo, Strojarska cesta 20 , 10000 Zagreb</item>
      <item>Sanja Turković, Hermana Bužana 6/I, 10000 Zagreb</item>
      <item>Franjo Šebijan, Pavlinska 5, 42000 Varaždin</item>
    </izvorni_sadrzaj>
    <derivirana_varijabla naziv="DomainObject.Predmet.OstaliListFormatedWithAdress_1">
      <item>Marijan Drljanovčan, Antuna Mihanovića 131, 48350 Miholjanec</item>
      <item>JUJNOVIĆ LUČIĆ MARKOVIĆ Odvjetničko društvo javno trgovačko društvo, Strojarska cesta 20 , 10000 Zagreb</item>
      <item>Sanja Turković, Hermana Bužana 6/I, 10000 Zagreb</item>
      <item>Franjo Šebijan, Pavlinska 5, 42000 Varaždin</item>
    </derivirana_varijabla>
  </DomainObject.Predmet.OstaliListFormatedWithAdress>
  <DomainObject.Predmet.OstaliListFormatedWithAdressOIB>
    <izvorni_sadrzaj>
      <item>Marijan Drljanovčan, OIB 49708160625, Antuna Mihanovića 131, 48350 Miholjanec</item>
      <item>JUJNOVIĆ LUČIĆ MARKOVIĆ Odvjetničko društvo javno trgovačko društvo, OIB 46736017727, Strojarska cesta 20 , 10000 Zagreb</item>
      <item>Sanja Turković, OIB 12649142262, Hermana Bužana 6/I, 10000 Zagreb</item>
      <item>Franjo Šebijan, OIB 71623795593, Pavlinska 5, 42000 Varaždin</item>
    </izvorni_sadrzaj>
    <derivirana_varijabla naziv="DomainObject.Predmet.OstaliListFormatedWithAdressOIB_1">
      <item>Marijan Drljanovčan, OIB 49708160625, Antuna Mihanovića 131, 48350 Miholjanec</item>
      <item>JUJNOVIĆ LUČIĆ MARKOVIĆ Odvjetničko društvo javno trgovačko društvo, OIB 46736017727, Strojarska cesta 20 , 10000 Zagreb</item>
      <item>Sanja Turković, OIB 12649142262, Hermana Bužana 6/I, 10000 Zagreb</item>
      <item>Franjo Šebijan, OIB 71623795593, Pavlinska 5, 42000 Varaždin</item>
    </derivirana_varijabla>
  </DomainObject.Predmet.OstaliListFormatedWithAdressOIB>
  <DomainObject.Predmet.OstaliListNazivFormated>
    <izvorni_sadrzaj>
      <item>Marijan Drljanovčan</item>
      <item>JUJNOVIĆ LUČIĆ MARKOVIĆ Odvjetničko društvo javno trgovačko društvo</item>
      <item>Sanja Turković</item>
      <item>Franjo Šebijan</item>
    </izvorni_sadrzaj>
    <derivirana_varijabla naziv="DomainObject.Predmet.OstaliListNazivFormated_1">
      <item>Marijan Drljanovčan</item>
      <item>JUJNOVIĆ LUČIĆ MARKOVIĆ Odvjetničko društvo javno trgovačko društvo</item>
      <item>Sanja Turković</item>
      <item>Franjo Šebijan</item>
    </derivirana_varijabla>
  </DomainObject.Predmet.OstaliListNazivFormated>
  <DomainObject.Predmet.OstaliListNazivFormatedOIB>
    <izvorni_sadrzaj>
      <item>Marijan Drljanovčan, OIB 49708160625</item>
      <item>JUJNOVIĆ LUČIĆ MARKOVIĆ Odvjetničko društvo javno trgovačko društvo, OIB 46736017727</item>
      <item>Sanja Turković, OIB 12649142262</item>
      <item>Franjo Šebijan, OIB 71623795593</item>
    </izvorni_sadrzaj>
    <derivirana_varijabla naziv="DomainObject.Predmet.OstaliListNazivFormatedOIB_1">
      <item>Marijan Drljanovčan, OIB 49708160625</item>
      <item>JUJNOVIĆ LUČIĆ MARKOVIĆ Odvjetničko društvo javno trgovačko društvo, OIB 46736017727</item>
      <item>Sanja Turković, OIB 12649142262</item>
      <item>Franjo Šebijan, OIB 71623795593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St-365/2018-2</izvorni_sadrzaj>
    <derivirana_varijabla naziv="DomainObject.PoslovniBrojDokumenta_1">St-365/2018-2</derivirana_varijabla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CEDRUS NOVO društvo s ograničenom odgovornošću za trgovinu, proizvodnju i usluge</item>
      <item>Marijan Drljanovčan</item>
      <item>JUJNOVIĆ LUČIĆ MARKOVIĆ Odvjetničko društvo javno trgovačko društvo</item>
      <item>Sanja Turković</item>
      <item>Franjo Šebijan</item>
    </izvorni_sadrzaj>
    <derivirana_varijabla naziv="DomainObject.Predmet.SudioniciListNaziv_1">
      <item>CEDRUS NOVO društvo s ograničenom odgovornošću za trgovinu, proizvodnju i usluge</item>
      <item>Marijan Drljanovčan</item>
      <item>JUJNOVIĆ LUČIĆ MARKOVIĆ Odvjetničko društvo javno trgovačko društvo</item>
      <item>Sanja Turković</item>
      <item>Franjo Šebijan</item>
    </derivirana_varijabla>
  </DomainObject.Predmet.SudioniciListNaziv>
  <DomainObject.Predmet.SudioniciListAdressOIB>
    <izvorni_sadrzaj>
      <item>CEDRUS NOVO društvo s ograničenom odgovornošću za trgovinu, proizvodnju i usluge, OIB 25982803127, Toplička 15,42220 Novi Marof</item>
      <item>Marijan Drljanovčan, OIB 49708160625, Antuna Mihanovića 131,48350 Miholjanec</item>
      <item>JUJNOVIĆ LUČIĆ MARKOVIĆ Odvjetničko društvo javno trgovačko društvo, OIB 46736017727, Strojarska cesta 20 ,10000 Zagreb</item>
      <item>Sanja Turković, OIB 12649142262, Hermana Bužana 6/I,10000 Zagreb</item>
      <item>Franjo Šebijan, OIB 71623795593, Pavlinska 5,42000 Varaždin</item>
    </izvorni_sadrzaj>
    <derivirana_varijabla naziv="DomainObject.Predmet.SudioniciListAdressOIB_1">
      <item>CEDRUS NOVO društvo s ograničenom odgovornošću za trgovinu, proizvodnju i usluge, OIB 25982803127, Toplička 15,42220 Novi Marof</item>
      <item>Marijan Drljanovčan, OIB 49708160625, Antuna Mihanovića 131,48350 Miholjanec</item>
      <item>JUJNOVIĆ LUČIĆ MARKOVIĆ Odvjetničko društvo javno trgovačko društvo, OIB 46736017727, Strojarska cesta 20 ,10000 Zagreb</item>
      <item>Sanja Turković, OIB 12649142262, Hermana Bužana 6/I,10000 Zagreb</item>
      <item>Franjo Šebijan, OIB 71623795593,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25982803127</item>
      <item>, OIB 49708160625</item>
      <item>, OIB 46736017727</item>
      <item>, OIB 12649142262</item>
      <item>, OIB 71623795593</item>
    </izvorni_sadrzaj>
    <derivirana_varijabla naziv="DomainObject.Predmet.SudioniciListNazivOIB_1">
      <item>, OIB 25982803127</item>
      <item>, OIB 49708160625</item>
      <item>, OIB 46736017727</item>
      <item>, OIB 12649142262</item>
      <item>, OIB 71623795593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811</properties:Characters>
  <properties:Lines>44</properties:Lines>
  <properties:Paragraphs>19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2018-09-26T06:53:00Z</dcterms:created>
  <dc:creator>Tihana Martinez</dc:creator>
  <dc:description/>
  <cp:keywords/>
  <cp:lastModifiedBy>Tihana Martinez</cp:lastModifiedBy>
  <cp:lastPrinted>2018-09-26T08:30:00Z</cp:lastPrinted>
  <dcterms:modified xmlns:xsi="http://www.w3.org/2001/XMLSchema-instance" xsi:type="dcterms:W3CDTF">2018-09-26T08:42:00Z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St-365/2018-2 / Odluka - Rješenje (St-365-18-2_-_Rješenje-ročište_radi_rasprave_o_pretpostavkama_za_otvaranje_stečaja-26.9.18..docx)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