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4cfbf" w14:paraId="8c4cfbf" w:rsidRDefault="00C142BB" w:rsidP="004572C2" w:rsidR="00C142BB" w:rsidRPr="003B37E1">
      <w:pPr>
        <w:ind w:firstLine="708"/>
        <w15:collapsed w:val="false"/>
      </w:pPr>
      <w:bookmarkStart w:name="_GoBack" w:id="0"/>
      <w:bookmarkEnd w:id="0"/>
      <w:r w:rsidRPr="003B37E1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142BB" w:rsidP="00625200" w:rsidR="00C142BB" w:rsidRPr="003B37E1">
      <w:pPr>
        <w:spacing w:before="160"/>
      </w:pPr>
      <w:r w:rsidRPr="003B37E1">
        <w:t>REPUBLIKA HRVATSKA</w:t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</w:p>
    <w:p w:rsidRDefault="00C142BB" w:rsidP="00C142BB" w:rsidR="009652AC" w:rsidRPr="00344575">
      <w:r w:rsidRPr="003B37E1">
        <w:t>TRGOVAČKI SUD U SPLITU</w:t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</w:p>
    <w:p w:rsidRDefault="009652AC" w:rsidP="006B361B" w:rsidR="0058272A">
      <w:r>
        <w:t>Split, Sukoišanska 6</w:t>
      </w:r>
      <w:r w:rsidR="0058272A">
        <w:tab/>
      </w:r>
    </w:p>
    <w:p w:rsidRDefault="00FF05FA" w:rsidP="0039019A" w:rsidR="00FF05FA" w:rsidRPr="00FF05FA">
      <w:pPr>
        <w:spacing w:after="300" w:before="300"/>
        <w:jc w:val="center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39019A" w:rsidR="0058272A">
      <w:pPr>
        <w:spacing w:after="300" w:before="30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4C156F" w:rsidR="005B3C1C" w:rsidRPr="0003394A">
      <w:pPr>
        <w:pStyle w:val="Tijeloteksta"/>
        <w:spacing w:before="10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</w:t>
      </w:r>
      <w:r w:rsidR="00F43259">
        <w:t xml:space="preserve">u stečajnom postupku nad </w:t>
      </w:r>
      <w:r w:rsidR="001A36B6">
        <w:t xml:space="preserve">STEČAJNA MASA IZA </w:t>
      </w:r>
      <w:r w:rsidR="001A36B6" w:rsidRPr="00B63868">
        <w:t>JU-VE-MI d.o.o.</w:t>
      </w:r>
      <w:r w:rsidR="001A36B6">
        <w:t xml:space="preserve"> u stečaju</w:t>
      </w:r>
      <w:r w:rsidR="001A36B6" w:rsidRPr="00B63868">
        <w:t xml:space="preserve">, OIB: </w:t>
      </w:r>
      <w:r w:rsidR="001A36B6" w:rsidRPr="005C40BC">
        <w:t>29852724463</w:t>
      </w:r>
      <w:r w:rsidR="001A36B6" w:rsidRPr="00B63868">
        <w:t xml:space="preserve">, </w:t>
      </w:r>
      <w:r w:rsidR="001A36B6">
        <w:t>Imotski, Kralja Tomislava 8</w:t>
      </w:r>
      <w:r w:rsidR="00E7102F" w:rsidRPr="006C37D8">
        <w:t>,</w:t>
      </w:r>
      <w:r w:rsidR="00F43259">
        <w:t xml:space="preserve"> </w:t>
      </w:r>
      <w:r w:rsidRPr="006C37D8">
        <w:t>nakon</w:t>
      </w:r>
      <w:r w:rsidR="00F43259">
        <w:t xml:space="preserve"> </w:t>
      </w:r>
      <w:r w:rsidRPr="006C37D8">
        <w:t>ispitn</w:t>
      </w:r>
      <w:r w:rsidR="0004502B" w:rsidRPr="006C37D8">
        <w:t>og</w:t>
      </w:r>
      <w:r w:rsidR="00F43259">
        <w:t xml:space="preserve"> </w:t>
      </w:r>
      <w:r w:rsidRPr="006C37D8">
        <w:t>ročišta održan</w:t>
      </w:r>
      <w:r w:rsidR="0004502B" w:rsidRPr="006C37D8">
        <w:t>og</w:t>
      </w:r>
      <w:r w:rsidRPr="006C37D8">
        <w:t xml:space="preserve"> kod ovog suda </w:t>
      </w:r>
      <w:r w:rsidR="001A36B6">
        <w:t>dana 24. veljače 2017</w:t>
      </w:r>
      <w:r w:rsidR="000F16DB" w:rsidRPr="006C37D8">
        <w:t>. godine</w:t>
      </w:r>
    </w:p>
    <w:p w:rsidRDefault="00E7102F" w:rsidP="0039019A" w:rsidR="00912B79">
      <w:pPr>
        <w:spacing w:after="300" w:before="3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1A36B6" w:rsidP="00F43259" w:rsidR="003C57FD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I. </w:t>
      </w:r>
      <w:r w:rsidR="003C57FD" w:rsidRPr="003C57FD">
        <w:rPr>
          <w:rFonts w:eastAsia="Arial Unicode MS"/>
          <w:lang w:eastAsia="en-US"/>
        </w:rPr>
        <w:t>Utvrđuju se tražbine vjerovnika I</w:t>
      </w:r>
      <w:r w:rsidR="003C57FD">
        <w:rPr>
          <w:rFonts w:eastAsia="Arial Unicode MS"/>
          <w:lang w:eastAsia="en-US"/>
        </w:rPr>
        <w:t>I</w:t>
      </w:r>
      <w:r w:rsidR="003C57FD" w:rsidRPr="003C57FD">
        <w:rPr>
          <w:rFonts w:eastAsia="Arial Unicode MS"/>
          <w:lang w:eastAsia="en-US"/>
        </w:rPr>
        <w:t>. višeg isplatnog reda:</w:t>
      </w:r>
    </w:p>
    <w:p w:rsidRDefault="00FE0470" w:rsidP="00FE0470" w:rsidR="00FE0470" w:rsidRPr="00FE0470">
      <w:pPr>
        <w:spacing w:before="100"/>
        <w:ind w:firstLine="708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FE0470">
        <w:rPr>
          <w:rFonts w:eastAsia="Arial Unicode MS"/>
          <w:lang w:eastAsia="en-US"/>
        </w:rPr>
        <w:t>Republika Hrv</w:t>
      </w:r>
      <w:r>
        <w:rPr>
          <w:rFonts w:eastAsia="Arial Unicode MS"/>
          <w:lang w:eastAsia="en-US"/>
        </w:rPr>
        <w:t xml:space="preserve">atska – Ministarstvo financija, OIB: </w:t>
      </w:r>
      <w:r w:rsidRPr="00FE0470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>…….</w:t>
      </w:r>
      <w:r w:rsidR="001A36B6" w:rsidRPr="001A36B6">
        <w:rPr>
          <w:rFonts w:eastAsia="Arial Unicode MS"/>
          <w:lang w:eastAsia="en-US"/>
        </w:rPr>
        <w:t>136.616,29</w:t>
      </w:r>
      <w:r w:rsidR="001A36B6">
        <w:rPr>
          <w:rFonts w:eastAsia="Arial Unicode MS"/>
          <w:lang w:eastAsia="en-US"/>
        </w:rPr>
        <w:t xml:space="preserve"> </w:t>
      </w:r>
      <w:r>
        <w:rPr>
          <w:rFonts w:eastAsia="Arial Unicode MS"/>
          <w:lang w:eastAsia="en-US"/>
        </w:rPr>
        <w:t>kn</w:t>
      </w:r>
    </w:p>
    <w:p w:rsidRDefault="00FE0470" w:rsidP="001A36B6" w:rsidR="001A36B6">
      <w:pPr>
        <w:spacing w:before="100"/>
        <w:ind w:firstLine="708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="001A36B6">
        <w:rPr>
          <w:rFonts w:eastAsia="Arial Unicode MS"/>
          <w:lang w:eastAsia="en-US"/>
        </w:rPr>
        <w:t xml:space="preserve">Hrvatski Telekom d.d., OIB: </w:t>
      </w:r>
      <w:r w:rsidR="001A36B6" w:rsidRPr="001A36B6">
        <w:rPr>
          <w:rFonts w:eastAsia="Arial Unicode MS"/>
          <w:lang w:eastAsia="en-US"/>
        </w:rPr>
        <w:t>81793146560</w:t>
      </w:r>
      <w:r w:rsidR="001A36B6">
        <w:rPr>
          <w:rFonts w:eastAsia="Arial Unicode MS"/>
          <w:lang w:eastAsia="en-US"/>
        </w:rPr>
        <w:t>……………………………...</w:t>
      </w:r>
      <w:r w:rsidR="001A36B6" w:rsidRPr="001A36B6">
        <w:rPr>
          <w:rFonts w:eastAsia="Arial Unicode MS"/>
          <w:lang w:eastAsia="en-US"/>
        </w:rPr>
        <w:t>14.845,61</w:t>
      </w:r>
      <w:r w:rsidR="001A36B6">
        <w:rPr>
          <w:rFonts w:eastAsia="Arial Unicode MS"/>
          <w:lang w:eastAsia="en-US"/>
        </w:rPr>
        <w:t xml:space="preserve"> kn</w:t>
      </w:r>
    </w:p>
    <w:p w:rsidRDefault="001A36B6" w:rsidP="001A36B6" w:rsidR="001A36B6">
      <w:pPr>
        <w:spacing w:before="100"/>
        <w:ind w:firstLine="708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Hrvatske šume d.o.o., OIB: </w:t>
      </w:r>
      <w:r w:rsidRPr="001A36B6">
        <w:rPr>
          <w:rFonts w:eastAsia="Arial Unicode MS"/>
          <w:lang w:eastAsia="en-US"/>
        </w:rPr>
        <w:t>69693144506</w:t>
      </w:r>
      <w:r>
        <w:rPr>
          <w:rFonts w:eastAsia="Arial Unicode MS"/>
          <w:lang w:eastAsia="en-US"/>
        </w:rPr>
        <w:t>…………………………...…..</w:t>
      </w:r>
      <w:r w:rsidRPr="001A36B6">
        <w:rPr>
          <w:rFonts w:eastAsia="Arial Unicode MS"/>
          <w:lang w:eastAsia="en-US"/>
        </w:rPr>
        <w:t>13.044,82</w:t>
      </w:r>
      <w:r>
        <w:rPr>
          <w:rFonts w:eastAsia="Arial Unicode MS"/>
          <w:lang w:eastAsia="en-US"/>
        </w:rPr>
        <w:t xml:space="preserve"> kn</w:t>
      </w:r>
    </w:p>
    <w:p w:rsidRDefault="001A36B6" w:rsidP="001A36B6" w:rsidR="00FE0470">
      <w:pPr>
        <w:spacing w:before="100"/>
        <w:ind w:firstLine="708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1A36B6">
        <w:rPr>
          <w:rFonts w:eastAsia="Arial Unicode MS"/>
          <w:lang w:eastAsia="en-US"/>
        </w:rPr>
        <w:t>Financijska agencija</w:t>
      </w:r>
      <w:r>
        <w:rPr>
          <w:rFonts w:eastAsia="Arial Unicode MS"/>
          <w:lang w:eastAsia="en-US"/>
        </w:rPr>
        <w:t xml:space="preserve">, OIB: </w:t>
      </w:r>
      <w:r w:rsidRPr="001A36B6">
        <w:rPr>
          <w:rFonts w:eastAsia="Arial Unicode MS"/>
          <w:lang w:eastAsia="en-US"/>
        </w:rPr>
        <w:t>85821130368</w:t>
      </w:r>
      <w:r w:rsidR="00FE0470">
        <w:rPr>
          <w:rFonts w:eastAsia="Arial Unicode MS"/>
          <w:lang w:eastAsia="en-US"/>
        </w:rPr>
        <w:t>……………………</w:t>
      </w:r>
      <w:r>
        <w:rPr>
          <w:rFonts w:eastAsia="Arial Unicode MS"/>
          <w:lang w:eastAsia="en-US"/>
        </w:rPr>
        <w:t>………</w:t>
      </w:r>
      <w:r w:rsidR="00FE0470">
        <w:rPr>
          <w:rFonts w:eastAsia="Arial Unicode MS"/>
          <w:lang w:eastAsia="en-US"/>
        </w:rPr>
        <w:t>…...</w:t>
      </w:r>
      <w:r w:rsidRPr="001A36B6">
        <w:rPr>
          <w:rFonts w:eastAsia="Arial Unicode MS"/>
          <w:lang w:eastAsia="en-US"/>
        </w:rPr>
        <w:t>2.672,37</w:t>
      </w:r>
      <w:r>
        <w:rPr>
          <w:rFonts w:eastAsia="Arial Unicode MS"/>
          <w:lang w:eastAsia="en-US"/>
        </w:rPr>
        <w:t xml:space="preserve"> </w:t>
      </w:r>
      <w:r w:rsidR="00FE0470">
        <w:rPr>
          <w:rFonts w:eastAsia="Arial Unicode MS"/>
          <w:lang w:eastAsia="en-US"/>
        </w:rPr>
        <w:t>kn.</w:t>
      </w:r>
    </w:p>
    <w:p w:rsidRDefault="001A36B6" w:rsidP="001A36B6" w:rsidR="001A36B6">
      <w:pPr>
        <w:spacing w:before="26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II. Osporava se tražbina vjerovnika II. višeg isplatnog reda:</w:t>
      </w:r>
    </w:p>
    <w:p w:rsidRDefault="001A36B6" w:rsidP="001A36B6" w:rsidR="001A36B6">
      <w:pPr>
        <w:spacing w:before="100"/>
        <w:ind w:firstLine="709"/>
        <w:jc w:val="both"/>
        <w:rPr>
          <w:rFonts w:eastAsia="Arial Unicode MS"/>
          <w:lang w:eastAsia="en-US"/>
        </w:rPr>
      </w:pPr>
      <w:r w:rsidRPr="001A36B6">
        <w:rPr>
          <w:rFonts w:eastAsia="Arial Unicode MS"/>
          <w:lang w:eastAsia="en-US"/>
        </w:rPr>
        <w:t>- Hrvatske šume d.o.o., OIB: 69693144506……………………</w:t>
      </w:r>
      <w:r>
        <w:rPr>
          <w:rFonts w:eastAsia="Arial Unicode MS"/>
          <w:lang w:eastAsia="en-US"/>
        </w:rPr>
        <w:t>.</w:t>
      </w:r>
      <w:r w:rsidRPr="001A36B6">
        <w:rPr>
          <w:rFonts w:eastAsia="Arial Unicode MS"/>
          <w:lang w:eastAsia="en-US"/>
        </w:rPr>
        <w:t>……...…..</w:t>
      </w:r>
      <w:r>
        <w:rPr>
          <w:rFonts w:eastAsia="Arial Unicode MS"/>
          <w:lang w:eastAsia="en-US"/>
        </w:rPr>
        <w:t>1.250,00</w:t>
      </w:r>
      <w:r w:rsidRPr="001A36B6">
        <w:rPr>
          <w:rFonts w:eastAsia="Arial Unicode MS"/>
          <w:lang w:eastAsia="en-US"/>
        </w:rPr>
        <w:t xml:space="preserve"> kn</w:t>
      </w:r>
      <w:r>
        <w:rPr>
          <w:rFonts w:eastAsia="Arial Unicode MS"/>
          <w:lang w:eastAsia="en-US"/>
        </w:rPr>
        <w:t>.</w:t>
      </w:r>
    </w:p>
    <w:p w:rsidRDefault="001A36B6" w:rsidP="001A36B6" w:rsidR="001A36B6">
      <w:pPr>
        <w:spacing w:before="26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III. </w:t>
      </w:r>
      <w:r w:rsidRPr="001A36B6">
        <w:rPr>
          <w:rFonts w:eastAsia="Arial Unicode MS"/>
          <w:lang w:eastAsia="en-US"/>
        </w:rPr>
        <w:t xml:space="preserve">Upućuje se stečajni vjerovnik Hrvatske šume d.o.o., OIB: 69693144506, čija je tražbina osporena u iznosu od </w:t>
      </w:r>
      <w:r>
        <w:rPr>
          <w:rFonts w:eastAsia="Arial Unicode MS"/>
          <w:lang w:eastAsia="en-US"/>
        </w:rPr>
        <w:t>1.250,00</w:t>
      </w:r>
      <w:r w:rsidRPr="001A36B6">
        <w:rPr>
          <w:rFonts w:eastAsia="Arial Unicode MS"/>
          <w:lang w:eastAsia="en-US"/>
        </w:rPr>
        <w:t xml:space="preserve"> kn, da u roku od 8 dana od dana pravomoćnosti ovog rješenja, odnosno primitka drugostupanjske odluke, pokrene parnicu protiv stečajnog dužnika radi utvrđivanja osporene tražbine, odnosno predloži nastavak parnice ukoliko je u vrijeme otvaranja stečajnog postupka već pokrenut parnični postupak u odnosu na osporenu tražbinu, jer će se inače smatrati da je odustao od prava na vođenje parnice.</w:t>
      </w:r>
    </w:p>
    <w:p w:rsidRDefault="00E7102F" w:rsidP="00FE0470" w:rsidR="00E7102F" w:rsidRPr="00E7102F">
      <w:pPr>
        <w:spacing w:after="200" w:before="3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1A36B6" w:rsidP="001A36B6" w:rsidR="001A36B6" w:rsidRPr="001A36B6">
      <w:pPr>
        <w:spacing w:before="200"/>
        <w:ind w:firstLine="709"/>
        <w:jc w:val="both"/>
        <w:rPr>
          <w:rFonts w:eastAsiaTheme="minorHAnsi"/>
          <w:lang w:eastAsia="en-US"/>
        </w:rPr>
      </w:pPr>
      <w:r w:rsidRPr="001A36B6">
        <w:rPr>
          <w:rFonts w:eastAsiaTheme="minorHAnsi"/>
          <w:lang w:eastAsia="en-US"/>
        </w:rPr>
        <w:t xml:space="preserve">Rješenjem ovog suda 22. St-1718/2015 od 13. svibnja 2016. godine otvoren </w:t>
      </w:r>
      <w:r>
        <w:rPr>
          <w:rFonts w:eastAsiaTheme="minorHAnsi"/>
          <w:lang w:eastAsia="en-US"/>
        </w:rPr>
        <w:t xml:space="preserve">je </w:t>
      </w:r>
      <w:r w:rsidRPr="001A36B6">
        <w:rPr>
          <w:rFonts w:eastAsiaTheme="minorHAnsi"/>
          <w:lang w:eastAsia="en-US"/>
        </w:rPr>
        <w:t>i zaključen skraćeni stečajni postupak nad dužnikom JU-VE-MI d.o.o., OIB: 41121100373, Medvidovića Draga, Medvidovića Draga 23. Istim rješenjem za stečajnu upraviteljicu imenovana je stečajna upraviteljica sa liste ˝B˝ - Nada Mikulandra iz Bilica, Stubalj 238, OIB: 01343352417.</w:t>
      </w:r>
    </w:p>
    <w:p w:rsidRDefault="001A36B6" w:rsidP="001A36B6" w:rsidR="001A36B6" w:rsidRPr="001A36B6">
      <w:pPr>
        <w:spacing w:before="20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Dana 14. studenog 2016. godine stečajna upraviteljica Nada Mikulandra podnijela je prijedlog za nastavak postupka – naknadu diobu, slijedom čega je sudska pisarnica</w:t>
      </w:r>
      <w:r w:rsidRPr="001A36B6">
        <w:rPr>
          <w:rFonts w:eastAsiaTheme="minorHAnsi"/>
          <w:lang w:eastAsia="en-US"/>
        </w:rPr>
        <w:t xml:space="preserve"> zavela spis pod novi poslovni broj St-2016/2016.</w:t>
      </w:r>
    </w:p>
    <w:p w:rsidRDefault="001A36B6" w:rsidP="001A36B6" w:rsidR="001A36B6" w:rsidRPr="001A36B6">
      <w:pPr>
        <w:spacing w:before="20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R</w:t>
      </w:r>
      <w:r w:rsidRPr="001A36B6">
        <w:rPr>
          <w:rFonts w:eastAsiaTheme="minorHAnsi"/>
          <w:lang w:eastAsia="en-US"/>
        </w:rPr>
        <w:t xml:space="preserve">ješenjem ovog suda 11. St-2016/2016 od 24. studenog 2016. godine određen </w:t>
      </w:r>
      <w:r>
        <w:rPr>
          <w:rFonts w:eastAsiaTheme="minorHAnsi"/>
          <w:lang w:eastAsia="en-US"/>
        </w:rPr>
        <w:t xml:space="preserve">je </w:t>
      </w:r>
      <w:r w:rsidRPr="001A36B6">
        <w:rPr>
          <w:rFonts w:eastAsiaTheme="minorHAnsi"/>
          <w:lang w:eastAsia="en-US"/>
        </w:rPr>
        <w:t>nastavak postupka radi naknadne diobe stečajne mase stečajnog dužnika JU-VE-MI d.o.o., OIB: 41121100373, Medvidovića Draga, Medvidovića Draga 23 te je za novog stečajnog upravitelja imenovan upravitelj sa liste ˝A˝ - Ivan Šteko iz Imotskog, Kralja Tomislava 8, OIB: 17080810514.</w:t>
      </w:r>
    </w:p>
    <w:p w:rsidRDefault="001A36B6" w:rsidP="001A36B6" w:rsidR="001A36B6" w:rsidRPr="001A36B6">
      <w:pPr>
        <w:spacing w:before="200"/>
        <w:ind w:firstLine="709"/>
        <w:jc w:val="both"/>
        <w:rPr>
          <w:rFonts w:eastAsiaTheme="minorHAnsi"/>
          <w:lang w:eastAsia="en-US"/>
        </w:rPr>
      </w:pPr>
      <w:r w:rsidRPr="001A36B6">
        <w:rPr>
          <w:rFonts w:eastAsiaTheme="minorHAnsi"/>
          <w:lang w:eastAsia="en-US"/>
        </w:rPr>
        <w:t xml:space="preserve">Nadalje, rješenjem ovog suda 11. St-2016/2016 od 19. prosinca 2016. godine Ivan Šteko razriješen </w:t>
      </w:r>
      <w:r>
        <w:rPr>
          <w:rFonts w:eastAsiaTheme="minorHAnsi"/>
          <w:lang w:eastAsia="en-US"/>
        </w:rPr>
        <w:t xml:space="preserve">je </w:t>
      </w:r>
      <w:r w:rsidRPr="001A36B6">
        <w:rPr>
          <w:rFonts w:eastAsiaTheme="minorHAnsi"/>
          <w:lang w:eastAsia="en-US"/>
        </w:rPr>
        <w:t>dužnosti stečajnog upravitelja na osobni zahtjev, a za novog stečajnog upravitelja imenovan je Ivan Sunara iz Splita, A.B. Šimića 20</w:t>
      </w:r>
      <w:r w:rsidR="003B6473">
        <w:rPr>
          <w:rFonts w:eastAsiaTheme="minorHAnsi"/>
          <w:lang w:eastAsia="en-US"/>
        </w:rPr>
        <w:t>,</w:t>
      </w:r>
      <w:r w:rsidRPr="001A36B6">
        <w:rPr>
          <w:rFonts w:eastAsiaTheme="minorHAnsi"/>
          <w:lang w:eastAsia="en-US"/>
        </w:rPr>
        <w:t xml:space="preserve"> OIB: 17000771045.</w:t>
      </w:r>
    </w:p>
    <w:p w:rsidRDefault="00FE0470" w:rsidP="001A36B6" w:rsidR="001A36B6">
      <w:pPr>
        <w:spacing w:before="200"/>
        <w:ind w:firstLine="709"/>
        <w:jc w:val="both"/>
      </w:pPr>
      <w:r w:rsidRPr="008B4816">
        <w:rPr>
          <w:rFonts w:eastAsia="Calibri"/>
          <w:lang w:eastAsia="en-US"/>
        </w:rPr>
        <w:t xml:space="preserve">Na ispitnom ročištu, održanom kod ovog suda dana </w:t>
      </w:r>
      <w:r w:rsidR="001A36B6">
        <w:rPr>
          <w:rFonts w:eastAsia="Calibri"/>
          <w:lang w:eastAsia="en-US"/>
        </w:rPr>
        <w:t>24. veljače 2017</w:t>
      </w:r>
      <w:r w:rsidRPr="008B4816">
        <w:rPr>
          <w:rFonts w:eastAsia="Calibri"/>
          <w:lang w:eastAsia="en-US"/>
        </w:rPr>
        <w:t xml:space="preserve">. godine, </w:t>
      </w:r>
      <w:r w:rsidRPr="008B4816">
        <w:t>ispitane su tražbine stečajnih vjerovnika</w:t>
      </w:r>
      <w:r>
        <w:t xml:space="preserve"> </w:t>
      </w:r>
      <w:r w:rsidRPr="008B4816">
        <w:t>II. višeg isplatnog reda, a koje su</w:t>
      </w:r>
      <w:r>
        <w:t xml:space="preserve"> </w:t>
      </w:r>
      <w:r w:rsidRPr="008B4816">
        <w:t xml:space="preserve">prijavljene u roku iz rješenja o </w:t>
      </w:r>
      <w:r w:rsidRPr="00CE1752">
        <w:t>otvaranju stečajnog postupka</w:t>
      </w:r>
      <w:r>
        <w:t>.</w:t>
      </w:r>
      <w:r w:rsidRPr="00FE0470">
        <w:t xml:space="preserve"> </w:t>
      </w:r>
      <w:r w:rsidRPr="00F730CA">
        <w:t xml:space="preserve">Stečajni upravitelj se na tom ročištu izjasnio </w:t>
      </w:r>
      <w:r w:rsidR="001A36B6">
        <w:t>na način da je</w:t>
      </w:r>
      <w:r>
        <w:t xml:space="preserve"> tr</w:t>
      </w:r>
      <w:r w:rsidR="001A36B6">
        <w:t xml:space="preserve">ažbine II. višeg isplatnog reda koje su bile predmet ispitivanja na tom ročištu i to tražbinu Republiku Hrvatske, Ministarstva financija  u iznosu od 136.616,29 kn, tražbinu Hrvatskog Telekoma d.d. u iznosu od 14.845,61 kn i tražbinu Financijske agencije u iznosu od 2.672,37 kn priznao u cijelosti, dok je tražbinu stečajnog vjerovnika Hrvatske šume d.o.o. priznao u iznosu od 13.044,82 kn, a osporio za iznos od 1.250,00 kn </w:t>
      </w:r>
      <w:r w:rsidR="001A36B6" w:rsidRPr="001A36B6">
        <w:t>po osnovi troškova prijave tražbine, iz razloga što u smislu odredbe čl. 20. Stečajnog zakona</w:t>
      </w:r>
      <w:r w:rsidR="003B6473" w:rsidRPr="008B4816">
        <w:t xml:space="preserve">(„Narodne novine“ </w:t>
      </w:r>
      <w:r w:rsidR="003B6473">
        <w:t>71/15</w:t>
      </w:r>
      <w:r w:rsidR="003B6473" w:rsidRPr="008B4816">
        <w:t xml:space="preserve">; dalje SZ) </w:t>
      </w:r>
      <w:r w:rsidR="001A36B6" w:rsidRPr="001A36B6">
        <w:t xml:space="preserve"> svaki</w:t>
      </w:r>
      <w:r w:rsidR="001A36B6">
        <w:t xml:space="preserve"> vjerovnik snosi svoje troškove.</w:t>
      </w:r>
    </w:p>
    <w:p w:rsidRDefault="00FE0470" w:rsidP="00F50E5B" w:rsidR="00F50E5B">
      <w:pPr>
        <w:spacing w:before="200"/>
        <w:ind w:firstLine="709"/>
        <w:jc w:val="both"/>
      </w:pPr>
      <w:r w:rsidRPr="008B4816">
        <w:t xml:space="preserve">Prema </w:t>
      </w:r>
      <w:r w:rsidR="000831BA">
        <w:t>čl. 263</w:t>
      </w:r>
      <w:r w:rsidRPr="008B4816">
        <w:t xml:space="preserve">. </w:t>
      </w:r>
      <w:r w:rsidR="003B6473">
        <w:t>SZ-a</w:t>
      </w:r>
      <w:r w:rsidRPr="008B4816">
        <w:t xml:space="preserve"> tražbina se smatra utvrđenom ako ju na ispitnom ročištu prizna stečajni upravitelj, a ne ospori koji od stečajnih vjerovnika, odnosno ako izjavljeno osporavanje bude otklonjeno.</w:t>
      </w:r>
    </w:p>
    <w:p w:rsidRDefault="001A36B6" w:rsidP="00F50E5B" w:rsidR="00F50E5B">
      <w:pPr>
        <w:spacing w:before="200"/>
        <w:ind w:firstLine="709"/>
        <w:jc w:val="both"/>
        <w:rPr>
          <w:rFonts w:eastAsia="Calibri"/>
          <w:lang w:eastAsia="en-US"/>
        </w:rPr>
      </w:pPr>
      <w:r w:rsidRPr="001A36B6">
        <w:rPr>
          <w:rFonts w:eastAsia="Calibri"/>
          <w:lang w:eastAsia="en-US"/>
        </w:rPr>
        <w:t>Slijedom navedenog, pod toč</w:t>
      </w:r>
      <w:r w:rsidR="003B6473">
        <w:rPr>
          <w:rFonts w:eastAsia="Calibri"/>
          <w:lang w:eastAsia="en-US"/>
        </w:rPr>
        <w:t>kama</w:t>
      </w:r>
      <w:r w:rsidRPr="001A36B6">
        <w:rPr>
          <w:rFonts w:eastAsia="Calibri"/>
          <w:lang w:eastAsia="en-US"/>
        </w:rPr>
        <w:t xml:space="preserve"> I. i II. izreke ovog rješenja odlučeno je u kojem isplatnom redu i u kojem iznosu su utvrđene</w:t>
      </w:r>
      <w:r w:rsidR="003B6473">
        <w:rPr>
          <w:rFonts w:eastAsia="Calibri"/>
          <w:lang w:eastAsia="en-US"/>
        </w:rPr>
        <w:t>.</w:t>
      </w:r>
      <w:r w:rsidRPr="001A36B6">
        <w:rPr>
          <w:rFonts w:eastAsia="Calibri"/>
          <w:lang w:eastAsia="en-US"/>
        </w:rPr>
        <w:t xml:space="preserve"> odnosno osporene prijavljene tražbine stečajnih vjerovnika, a sve to na temelju odredbe čl. 265. st. 1. SZ-a, kao i tablice ispitanih tražbina koja je, sukladno odredbama čl. 264. SZ-a, prethodno sastavljena.</w:t>
      </w:r>
    </w:p>
    <w:p w:rsidRDefault="00F50E5B" w:rsidP="00F50E5B" w:rsidR="00F50E5B">
      <w:pPr>
        <w:spacing w:before="240"/>
        <w:ind w:firstLine="708"/>
        <w:jc w:val="both"/>
      </w:pPr>
      <w:r w:rsidRPr="003B6473">
        <w:t xml:space="preserve">Odredbom čl. </w:t>
      </w:r>
      <w:r w:rsidR="003B6473" w:rsidRPr="003B6473">
        <w:t>266. st. 1.</w:t>
      </w:r>
      <w:r w:rsidRPr="003B6473">
        <w:t xml:space="preserve"> SZ-a propisano je da ako je stečajni upravitelj osporio tražbinu </w:t>
      </w:r>
      <w:r w:rsidR="003B6473" w:rsidRPr="003B6473">
        <w:t>sud</w:t>
      </w:r>
      <w:r w:rsidRPr="003B6473">
        <w:t xml:space="preserve"> će vjerovnika uputiti na parnicu</w:t>
      </w:r>
      <w:r>
        <w:t xml:space="preserve"> protiv stečajnog dužnika radi utvrđivanja osporene tražbine. Stavkom 4. istog članka propisano je da ako za osporenu tražbinu postoji ovršna isprava, </w:t>
      </w:r>
      <w:r w:rsidR="003B6473">
        <w:t xml:space="preserve">sud </w:t>
      </w:r>
      <w:r>
        <w:t xml:space="preserve">će na parnicu uputiti osporavatelja da dokaže osnovanost svog </w:t>
      </w:r>
      <w:r w:rsidR="003B6473">
        <w:t>osporavanj</w:t>
      </w:r>
      <w:r>
        <w:t>a.</w:t>
      </w:r>
    </w:p>
    <w:p w:rsidRDefault="00F50E5B" w:rsidP="00F50E5B" w:rsidR="00F50E5B" w:rsidRPr="002366A7">
      <w:pPr>
        <w:spacing w:before="240"/>
        <w:ind w:firstLine="708"/>
        <w:jc w:val="both"/>
      </w:pPr>
      <w:r>
        <w:t>U odnosu na jedinu osporenu tražbinu</w:t>
      </w:r>
      <w:r w:rsidRPr="00294760">
        <w:t xml:space="preserve"> vjerovnika </w:t>
      </w:r>
      <w:r>
        <w:t>I</w:t>
      </w:r>
      <w:r w:rsidRPr="00294760">
        <w:t>I. višeg isplatnog reda valja nav</w:t>
      </w:r>
      <w:r>
        <w:t>esti da je sud pregledom prijave</w:t>
      </w:r>
      <w:r w:rsidRPr="00294760">
        <w:t xml:space="preserve"> tražbin</w:t>
      </w:r>
      <w:r>
        <w:t>e navedenog</w:t>
      </w:r>
      <w:r w:rsidRPr="00294760">
        <w:t xml:space="preserve"> vjerovnika utvrdio da se </w:t>
      </w:r>
      <w:r>
        <w:t xml:space="preserve">ista </w:t>
      </w:r>
      <w:r w:rsidRPr="002366A7">
        <w:t>ne</w:t>
      </w:r>
      <w:r>
        <w:t xml:space="preserve"> temelji </w:t>
      </w:r>
      <w:r w:rsidRPr="002366A7">
        <w:t>na ovršnoj ispravi</w:t>
      </w:r>
      <w:r w:rsidR="003B6473">
        <w:t xml:space="preserve"> u osporenom dijelu</w:t>
      </w:r>
      <w:r w:rsidRPr="002366A7">
        <w:t xml:space="preserve"> pa je na parnicu radi utvrđenja osnovanosti osporene t</w:t>
      </w:r>
      <w:r>
        <w:t>ražbine valjalo uputiti stečajnog vjerovnika</w:t>
      </w:r>
      <w:r w:rsidRPr="002366A7">
        <w:t>.</w:t>
      </w:r>
    </w:p>
    <w:p w:rsidRDefault="003B6473" w:rsidP="00F50E5B" w:rsidR="003B6473">
      <w:pPr>
        <w:spacing w:before="20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Slijedom navedenog, a temeljem odredbe čl. 266. st. 1. i 267. SZ-a odlučeno je kao u izreci ovog rješenja pod točkom III.</w:t>
      </w:r>
    </w:p>
    <w:p w:rsidRDefault="00456E05" w:rsidP="003B6473" w:rsidR="00B62AC3" w:rsidRPr="00F730CA">
      <w:pPr>
        <w:spacing w:before="24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 xml:space="preserve">U Splitu, </w:t>
      </w:r>
      <w:r w:rsidR="00F50E5B">
        <w:rPr>
          <w:rFonts w:eastAsia="Calibri"/>
          <w:lang w:eastAsia="en-US"/>
        </w:rPr>
        <w:t>24. veljače 2017</w:t>
      </w:r>
      <w:r>
        <w:rPr>
          <w:rFonts w:eastAsia="Calibri"/>
          <w:lang w:eastAsia="en-US"/>
        </w:rPr>
        <w:t>. godine</w:t>
      </w:r>
    </w:p>
    <w:p w:rsidRDefault="00B62AC3" w:rsidP="00456E05" w:rsidR="00B62AC3" w:rsidRPr="00F730CA">
      <w:pPr>
        <w:spacing w:before="200"/>
        <w:ind w:firstLine="709" w:left="6373"/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SUTKINJA</w:t>
      </w:r>
    </w:p>
    <w:p w:rsidRDefault="00B62AC3" w:rsidP="00B62AC3" w:rsidR="00B62AC3" w:rsidRPr="00F730CA">
      <w:pPr>
        <w:jc w:val="right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 xml:space="preserve">  ANA GOLUB GRUIĆ</w:t>
      </w:r>
    </w:p>
    <w:p w:rsidRDefault="00B62AC3" w:rsidP="00B62AC3" w:rsidR="00B62AC3" w:rsidRPr="00F730CA">
      <w:pPr>
        <w:jc w:val="both"/>
        <w:rPr>
          <w:rFonts w:eastAsia="Calibri"/>
          <w:lang w:eastAsia="en-US"/>
        </w:rPr>
      </w:pP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FE0470" w:rsidP="00FE0470" w:rsidR="00FE0470">
      <w:pPr>
        <w:spacing w:before="200"/>
        <w:jc w:val="both"/>
        <w:rPr>
          <w:lang w:eastAsia="en-US"/>
        </w:rPr>
      </w:pPr>
      <w:r w:rsidRPr="00FD7A7C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B62AC3" w:rsidP="00B62AC3" w:rsidR="00B62AC3" w:rsidRPr="00F730CA">
      <w:pPr>
        <w:jc w:val="both"/>
        <w:rPr>
          <w:rFonts w:eastAsia="Calibri"/>
          <w:lang w:eastAsia="en-US"/>
        </w:rPr>
      </w:pPr>
    </w:p>
    <w:p w:rsidRDefault="00B62AC3" w:rsidP="00B62AC3" w:rsidR="00B62AC3" w:rsidRPr="00F730CA">
      <w:p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DNA:</w:t>
      </w:r>
    </w:p>
    <w:p w:rsidRDefault="00B62AC3" w:rsidP="00B62AC3" w:rsidR="00B62AC3" w:rsidRPr="00F50E5B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F730CA">
        <w:t xml:space="preserve">stečajnom upravitelju </w:t>
      </w:r>
      <w:r w:rsidR="00F50E5B">
        <w:t>Ivanu Sunari</w:t>
      </w:r>
    </w:p>
    <w:p w:rsidRDefault="00F50E5B" w:rsidP="00B62AC3" w:rsidR="00F50E5B" w:rsidRPr="00B62AC3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>
        <w:t>Hrvatske šume d.o.o. po punomoćniku</w:t>
      </w:r>
    </w:p>
    <w:p w:rsidRDefault="00B62AC3" w:rsidP="00FE7A50" w:rsidR="00FE7A50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>
        <w:t xml:space="preserve">mrežna stranica e-Oglasna ploča sudova </w:t>
      </w:r>
    </w:p>
    <w:p w:rsidRDefault="00B62AC3" w:rsidP="00B62AC3" w:rsidR="00B62AC3" w:rsidRPr="00F730CA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>udska</w:t>
      </w:r>
      <w:r w:rsidRPr="00F730CA">
        <w:rPr>
          <w:rFonts w:eastAsia="Calibri"/>
          <w:lang w:eastAsia="en-US"/>
        </w:rPr>
        <w:t xml:space="preserve"> pisarnica </w:t>
      </w:r>
    </w:p>
    <w:p w:rsidRDefault="00B62AC3" w:rsidP="00B62AC3" w:rsidR="00B62AC3" w:rsidRPr="00F730CA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u spis</w:t>
      </w:r>
    </w:p>
    <w:p w:rsidRDefault="00B62AC3" w:rsidP="00B62AC3" w:rsidR="00B62AC3">
      <w:pPr>
        <w:rPr>
          <w:b/>
          <w:bCs/>
        </w:rPr>
      </w:pPr>
    </w:p>
    <w:p w:rsidRDefault="00B62AC3" w:rsidP="00B62AC3" w:rsidR="00B62AC3">
      <w:pPr>
        <w:rPr>
          <w:b/>
          <w:bCs/>
        </w:rPr>
      </w:pPr>
    </w:p>
    <w:p w:rsidRDefault="00797EA4" w:rsidP="00C40B81" w:rsidR="00797EA4">
      <w:pPr>
        <w:rPr>
          <w:b/>
          <w:bCs/>
          <w:color w:val="C00000"/>
        </w:rPr>
      </w:pPr>
    </w:p>
    <w:p w:rsidRDefault="00443817" w:rsidP="00C40B81" w:rsidR="00443817">
      <w:pPr>
        <w:rPr>
          <w:b/>
          <w:bCs/>
          <w:color w:val="C00000"/>
        </w:rPr>
      </w:pPr>
    </w:p>
    <w:p w:rsidRDefault="00443817" w:rsidP="00443817" w:rsidR="00443817">
      <w:pPr>
        <w:tabs>
          <w:tab w:pos="9072" w:val="right"/>
        </w:tabs>
        <w:ind w:left="-1417"/>
      </w:pPr>
    </w:p>
    <w:p w:rsidRDefault="00443817" w:rsidP="00C40B81" w:rsidR="00443817" w:rsidRPr="00C40B81">
      <w:pPr>
        <w:rPr>
          <w:b/>
          <w:bCs/>
          <w:color w:val="C00000"/>
        </w:rPr>
      </w:pPr>
    </w:p>
    <w:sectPr w:rsidSect="00F43259" w:rsidR="00443817" w:rsidRPr="00C40B81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0F9A" w:rsidR="0058790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76283">
      <w:rPr>
        <w:noProof/>
      </w:rPr>
      <w:t>3</w:t>
    </w:r>
    <w:r>
      <w:rPr>
        <w:noProof/>
      </w:rPr>
      <w:fldChar w:fldCharType="end"/>
    </w:r>
  </w:p>
  <w:p w:rsidRDefault="001A36B6" w:rsidP="00FF05FA" w:rsidR="0058790C">
    <w:pPr>
      <w:pStyle w:val="Zaglavlje"/>
      <w:jc w:val="right"/>
    </w:pPr>
    <w:r>
      <w:tab/>
    </w:r>
    <w:r>
      <w:tab/>
      <w:t>11. St-2016</w:t>
    </w:r>
    <w:r w:rsidR="00FE0470">
      <w:t>/2016</w:t>
    </w:r>
  </w:p>
  <w:p w:rsidRDefault="0058790C" w:rsidR="0058790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P="00285600" w:rsidR="0058790C">
    <w:pPr>
      <w:pStyle w:val="Zaglavlje"/>
      <w:jc w:val="right"/>
    </w:pPr>
    <w:r>
      <w:t>11. St</w:t>
    </w:r>
    <w:r w:rsidR="00F43259">
      <w:t>-</w:t>
    </w:r>
    <w:r w:rsidR="001A36B6">
      <w:t>2016</w:t>
    </w:r>
    <w:r w:rsidR="00FE0470">
      <w:t>/2016</w:t>
    </w:r>
  </w:p>
  <w:p w:rsidRDefault="0058790C" w:rsidR="005879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5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4"/>
  </w:num>
  <w:num w:numId="25">
    <w:abstractNumId w:val="14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B1D1E"/>
    <w:rsid w:val="000B2DBD"/>
    <w:rsid w:val="000B2EEC"/>
    <w:rsid w:val="000B4C2A"/>
    <w:rsid w:val="000B61B5"/>
    <w:rsid w:val="000C6EF3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76283"/>
    <w:rsid w:val="0018257B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B6473"/>
    <w:rsid w:val="003C11B3"/>
    <w:rsid w:val="003C1AD5"/>
    <w:rsid w:val="003C57FD"/>
    <w:rsid w:val="003E43C8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253E"/>
    <w:rsid w:val="0049316F"/>
    <w:rsid w:val="004A0D83"/>
    <w:rsid w:val="004A16B5"/>
    <w:rsid w:val="004A16E5"/>
    <w:rsid w:val="004A4992"/>
    <w:rsid w:val="004A4DF7"/>
    <w:rsid w:val="004A7BB8"/>
    <w:rsid w:val="004B67AA"/>
    <w:rsid w:val="004C156F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9E5"/>
    <w:rsid w:val="0074133A"/>
    <w:rsid w:val="007517F9"/>
    <w:rsid w:val="0075686B"/>
    <w:rsid w:val="00756A0C"/>
    <w:rsid w:val="00761985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D433B"/>
    <w:rsid w:val="007F5BE2"/>
    <w:rsid w:val="007F6441"/>
    <w:rsid w:val="00803182"/>
    <w:rsid w:val="00807C3D"/>
    <w:rsid w:val="00812036"/>
    <w:rsid w:val="00813ACD"/>
    <w:rsid w:val="008151DD"/>
    <w:rsid w:val="0083530D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78A4"/>
    <w:rsid w:val="00BA28D8"/>
    <w:rsid w:val="00BB5039"/>
    <w:rsid w:val="00BD7F21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917F2"/>
    <w:rsid w:val="00C924D8"/>
    <w:rsid w:val="00C938EE"/>
    <w:rsid w:val="00CA74E1"/>
    <w:rsid w:val="00CB7E99"/>
    <w:rsid w:val="00CC05DF"/>
    <w:rsid w:val="00CC0E34"/>
    <w:rsid w:val="00CC39BA"/>
    <w:rsid w:val="00CC5A98"/>
    <w:rsid w:val="00CF335F"/>
    <w:rsid w:val="00CF6451"/>
    <w:rsid w:val="00D072E0"/>
    <w:rsid w:val="00D20171"/>
    <w:rsid w:val="00D21790"/>
    <w:rsid w:val="00D2596D"/>
    <w:rsid w:val="00D27153"/>
    <w:rsid w:val="00D30C71"/>
    <w:rsid w:val="00D37AFB"/>
    <w:rsid w:val="00D54778"/>
    <w:rsid w:val="00D71F56"/>
    <w:rsid w:val="00D725DF"/>
    <w:rsid w:val="00D75E0F"/>
    <w:rsid w:val="00D76142"/>
    <w:rsid w:val="00D802C7"/>
    <w:rsid w:val="00D864DD"/>
    <w:rsid w:val="00D86676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63481"/>
    <w:rsid w:val="00F67A71"/>
    <w:rsid w:val="00F70642"/>
    <w:rsid w:val="00F71CE9"/>
    <w:rsid w:val="00F72B5D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762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62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62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62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62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762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62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62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62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62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2016</izvorni_sadrzaj>
    <derivirana_varijabla naziv="DomainObject.Predmet.Broj_1">2016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St-2016/2016</izvorni_sadrzaj>
    <derivirana_varijabla naziv="DomainObject.Predmet.OznakaBroj_1">St-2016/2016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JU-VE-MI d.o.o. za trgovinu i usluge u stečaju</izvorni_sadrzaj>
    <derivirana_varijabla naziv="DomainObject.Predmet.ProtustrankaFormated_1">  Stečajna masa iza JU-VE-MI d.o.o. za trgovinu i usluge u stečaju</derivirana_varijabla>
  </DomainObject.Predmet.ProtustrankaFormated>
  <DomainObject.Predmet.ProtustrankaFormatedOIB>
    <izvorni_sadrzaj>  Stečajna masa iza JU-VE-MI d.o.o. za trgovinu i usluge u stečaju, OIB 41121100373</izvorni_sadrzaj>
    <derivirana_varijabla naziv="DomainObject.Predmet.ProtustrankaFormatedOIB_1">  Stečajna masa iza JU-VE-MI d.o.o. za trgovinu i usluge u stečaju, OIB 41121100373</derivirana_varijabla>
  </DomainObject.Predmet.ProtustrankaFormatedOIB>
  <DomainObject.Predmet.ProtustrankaFormatedWithAdress>
    <izvorni_sadrzaj> Stečajna masa iza JU-VE-MI d.o.o. za trgovinu i usluge u stečaju, Medvidovića Draga 23, 21260 Medvidovića Draga</izvorni_sadrzaj>
    <derivirana_varijabla naziv="DomainObject.Predmet.ProtustrankaFormatedWithAdress_1"> Stečajna masa iza JU-VE-MI d.o.o. za trgovinu i usluge u stečaju, Medvidovića Draga 23, 21260 Medvidovića Draga</derivirana_varijabla>
  </DomainObject.Predmet.ProtustrankaFormatedWithAdress>
  <DomainObject.Predmet.ProtustrankaFormatedWithAdressOIB>
    <izvorni_sadrzaj> Stečajna masa iza JU-VE-MI d.o.o. za trgovinu i usluge u stečaju, OIB 41121100373, Medvidovića Draga 23, 21260 Medvidovića Draga</izvorni_sadrzaj>
    <derivirana_varijabla naziv="DomainObject.Predmet.ProtustrankaFormatedWithAdressOIB_1"> Stečajna masa iza JU-VE-MI d.o.o. za trgovinu i usluge u stečaju, OIB 41121100373, Medvidovića Draga 23, 21260 Medvidovića Draga</derivirana_varijabla>
  </DomainObject.Predmet.ProtustrankaFormatedWithAdressOIB>
  <DomainObject.Predmet.ProtustrankaWithAdress>
    <izvorni_sadrzaj>Stečajna masa iza JU-VE-MI d.o.o. za trgovinu i usluge u stečaju Medvidovića Draga 23, 21260 Medvidovića Draga</izvorni_sadrzaj>
    <derivirana_varijabla naziv="DomainObject.Predmet.ProtustrankaWithAdress_1">Stečajna masa iza JU-VE-MI d.o.o. za trgovinu i usluge u stečaju Medvidovića Draga 23, 21260 Medvidovića Draga</derivirana_varijabla>
  </DomainObject.Predmet.ProtustrankaWithAdress>
  <DomainObject.Predmet.ProtustrankaWithAdressOIB>
    <izvorni_sadrzaj>Stečajna masa iza JU-VE-MI d.o.o. za trgovinu i usluge u stečaju, OIB 41121100373, Medvidovića Draga 23, 21260 Medvidovića Draga</izvorni_sadrzaj>
    <derivirana_varijabla naziv="DomainObject.Predmet.ProtustrankaWithAdressOIB_1">Stečajna masa iza JU-VE-MI d.o.o. za trgovinu i usluge u stečaju, OIB 41121100373, Medvidovića Draga 23, 21260 Medvidovića Draga</derivirana_varijabla>
  </DomainObject.Predmet.ProtustrankaWithAdressOIB>
  <DomainObject.Predmet.ProtustrankaNazivFormated>
    <izvorni_sadrzaj>Stečajna masa iza JU-VE-MI d.o.o. za trgovinu i usluge u stečaju</izvorni_sadrzaj>
    <derivirana_varijabla naziv="DomainObject.Predmet.ProtustrankaNazivFormated_1">Stečajna masa iza JU-VE-MI d.o.o. za trgovinu i usluge u stečaju</derivirana_varijabla>
  </DomainObject.Predmet.ProtustrankaNazivFormated>
  <DomainObject.Predmet.ProtustrankaNazivFormatedOIB>
    <izvorni_sadrzaj>Stečajna masa iza JU-VE-MI d.o.o. za trgovinu i usluge u stečaju, OIB 41121100373</izvorni_sadrzaj>
    <derivirana_varijabla naziv="DomainObject.Predmet.ProtustrankaNazivFormatedOIB_1">Stečajna masa iza JU-VE-MI d.o.o. za trgovinu i usluge u stečaju, OIB 41121100373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159373.30</izvorni_sadrzaj>
    <derivirana_varijabla naziv="DomainObject.Predmet.TrenutnaVrijednost_1">159373.30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JU-VE-MI d.o.o. za trgovinu i usluge u stečaju</item>
    </izvorni_sadrzaj>
    <derivirana_varijabla naziv="DomainObject.Predmet.ProtuStrankaListFormated_1">
      <item>Stečajna masa iza JU-VE-MI d.o.o. za trgovinu i usluge u stečaju</item>
    </derivirana_varijabla>
  </DomainObject.Predmet.ProtuStrankaListFormated>
  <DomainObject.Predmet.ProtuStrankaListFormatedOIB>
    <izvorni_sadrzaj>
      <item>Stečajna masa iza JU-VE-MI d.o.o. za trgovinu i usluge u stečaju, OIB 41121100373</item>
    </izvorni_sadrzaj>
    <derivirana_varijabla naziv="DomainObject.Predmet.ProtuStrankaListFormatedOIB_1">
      <item>Stečajna masa iza JU-VE-MI d.o.o. za trgovinu i usluge u stečaju, OIB 41121100373</item>
    </derivirana_varijabla>
  </DomainObject.Predmet.ProtuStrankaListFormatedOIB>
  <DomainObject.Predmet.ProtuStrankaListFormatedWithAdress>
    <izvorni_sadrzaj>
      <item>Stečajna masa iza JU-VE-MI d.o.o. za trgovinu i usluge u stečaju, Medvidovića Draga 23, 21260 Medvidovića Draga</item>
    </izvorni_sadrzaj>
    <derivirana_varijabla naziv="DomainObject.Predmet.ProtuStrankaListFormatedWithAdress_1">
      <item>Stečajna masa iza JU-VE-MI d.o.o. za trgovinu i usluge u stečaju, Medvidovića Draga 23, 21260 Medvidovića Draga</item>
    </derivirana_varijabla>
  </DomainObject.Predmet.ProtuStrankaListFormatedWithAdress>
  <DomainObject.Predmet.ProtuStrankaListFormatedWithAdressOIB>
    <izvorni_sadrzaj>
      <item>Stečajna masa iza JU-VE-MI d.o.o. za trgovinu i usluge u stečaju, OIB 41121100373, Medvidovića Draga 23, 21260 Medvidovića Draga</item>
    </izvorni_sadrzaj>
    <derivirana_varijabla naziv="DomainObject.Predmet.ProtuStrankaListFormatedWithAdressOIB_1">
      <item>Stečajna masa iza JU-VE-MI d.o.o. za trgovinu i usluge u stečaju, OIB 41121100373, Medvidovića Draga 23, 21260 Medvidovića Draga</item>
    </derivirana_varijabla>
  </DomainObject.Predmet.ProtuStrankaListFormatedWithAdressOIB>
  <DomainObject.Predmet.ProtuStrankaListNazivFormated>
    <izvorni_sadrzaj>
      <item>Stečajna masa iza JU-VE-MI d.o.o. za trgovinu i usluge u stečaju</item>
    </izvorni_sadrzaj>
    <derivirana_varijabla naziv="DomainObject.Predmet.ProtuStrankaListNazivFormated_1">
      <item>Stečajna masa iza JU-VE-MI d.o.o. za trgovinu i usluge u stečaju</item>
    </derivirana_varijabla>
  </DomainObject.Predmet.ProtuStrankaListNazivFormated>
  <DomainObject.Predmet.ProtuStrankaListNazivFormatedOIB>
    <izvorni_sadrzaj>
      <item>Stečajna masa iza JU-VE-MI d.o.o. za trgovinu i usluge u stečaju, OIB 41121100373</item>
    </izvorni_sadrzaj>
    <derivirana_varijabla naziv="DomainObject.Predmet.ProtuStrankaListNazivFormatedOIB_1">
      <item>Stečajna masa iza JU-VE-MI d.o.o. za trgovinu i usluge u stečaju, OIB 41121100373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JU-VE-MI d.o.o. za trgovinu i usluge u stečaju</izvorni_sadrzaj>
    <derivirana_varijabla naziv="DomainObject.Predmet.ProtustrankaIDrugi_1">Stečajna masa iza JU-VE-MI d.o.o. za trgovinu i usluge u stečaju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Stečajna masa iza JU-VE-MI d.o.o. za trgovinu i usluge u stečaju, OIB 41121100373, Medvidovića Draga 23, 21260 Medvidovića Draga</izvorni_sadrzaj>
    <derivirana_varijabla naziv="DomainObject.Predmet.ProtustrankaIDrugiAdressOIB_1">Stečajna masa iza JU-VE-MI d.o.o. za trgovinu i usluge u stečaju, OIB 41121100373, Medvidovića Draga 23, 21260 Medvidovića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JU-VE-MI d.o.o. za trgovinu i usluge u stečaju</item>
      <item>FINANCIJSKA AGENCIJA, RC SPLIT</item>
    </izvorni_sadrzaj>
    <derivirana_varijabla naziv="DomainObject.Predmet.SudioniciListNaziv_1">
      <item>Stečajna masa iza JU-VE-MI d.o.o. za trgovinu i usluge u stečaju</item>
      <item>FINANCIJSKA AGENCIJA, RC SPLIT</item>
    </derivirana_varijabla>
  </DomainObject.Predmet.SudioniciListNaziv>
  <DomainObject.Predmet.SudioniciListAdressOIB>
    <izvorni_sadrzaj>
      <item>Stečajna masa iza JU-VE-MI d.o.o. za trgovinu i usluge u stečaju, OIB 41121100373, Medvidovića Draga 23,21260 Medvidovića Draga</item>
      <item>FINANCIJSKA AGENCIJA, RC SPLIT, OIB 85821130368, Mažuranićevo šetalište 24b,21000 Split</item>
    </izvorni_sadrzaj>
    <derivirana_varijabla naziv="DomainObject.Predmet.SudioniciListAdressOIB_1">
      <item>Stečajna masa iza JU-VE-MI d.o.o. za trgovinu i usluge u stečaju, OIB 41121100373, Medvidovića Draga 23,21260 Medvidovića Draga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41121100373</item>
      <item>, OIB 85821130368</item>
    </izvorni_sadrzaj>
    <derivirana_varijabla naziv="DomainObject.Predmet.SudioniciListNazivOIB_1">
      <item>, OIB 41121100373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0F600F-D5F8-4BC4-B962-6C3938D2B1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796</properties:Words>
  <properties:Characters>4540</properties:Characters>
  <properties:Lines>90</properties:Lines>
  <properties:Paragraphs>36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2015-12-21T10:36:00Z</dcterms:created>
  <dc:creator>Trgovački sud Split</dc:creator>
  <cp:lastModifiedBy>Ana Golub Gruić</cp:lastModifiedBy>
  <cp:lastPrinted>2017-02-24T09:18:00Z</cp:lastPrinted>
  <dcterms:modified xmlns:xsi="http://www.w3.org/2001/XMLSchema-instance" xsi:type="dcterms:W3CDTF">2017-02-24T09:26:00Z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