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c6a3" w14:paraId="3dac6a3" w:rsidRDefault="00FD018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D0188" w:rsidP="00FD0188" w:rsidR="00AE649C">
      <w:pPr>
        <w:pStyle w:val="NormaleSPIS"/>
        <w:spacing w:after="0"/>
      </w:pPr>
      <w:r>
        <w:t xml:space="preserve">          Republika Hrvatska</w:t>
      </w:r>
    </w:p>
    <w:p w:rsidRDefault="00FD0188" w:rsidP="00FD0188" w:rsidR="00FD0188">
      <w:pPr>
        <w:pStyle w:val="NormaleSPIS"/>
        <w:spacing w:after="0"/>
      </w:pPr>
      <w:r>
        <w:t xml:space="preserve">     Trgovački sud u Bjelovaru</w:t>
      </w:r>
    </w:p>
    <w:p w:rsidRDefault="00FD0188" w:rsidP="00FD0188" w:rsidR="00FD0188">
      <w:pPr>
        <w:pStyle w:val="NormaleSPIS"/>
        <w:spacing w:after="0"/>
      </w:pPr>
      <w:r>
        <w:t>Bjelovar, Šetalište dr.I.Lebovića 42.</w:t>
      </w:r>
    </w:p>
    <w:p w:rsidRDefault="00FD0188" w:rsidP="00FD0188" w:rsidR="00FD0188">
      <w:pPr>
        <w:pStyle w:val="NormaleSPIS"/>
        <w:jc w:val="right"/>
        <w:rPr>
          <w:b/>
        </w:rPr>
      </w:pPr>
      <w:r>
        <w:t>Poslovni broj:7 St-554/2019-5</w:t>
      </w:r>
    </w:p>
    <w:p w:rsidRDefault="00FD0188" w:rsidP="00FD0188" w:rsidR="00FD0188">
      <w:pPr>
        <w:jc w:val="center"/>
        <w:rPr>
          <w:b/>
        </w:rPr>
      </w:pPr>
    </w:p>
    <w:p w:rsidRDefault="00FD0188" w:rsidP="00FD0188" w:rsidR="00FD0188">
      <w:pPr>
        <w:jc w:val="center"/>
      </w:pPr>
      <w:r>
        <w:t>U   I M E  R E P U B L I K E   H R V A T S K E</w:t>
      </w:r>
    </w:p>
    <w:p w:rsidRDefault="00FD0188" w:rsidP="00FD0188" w:rsidR="00FD0188">
      <w:pPr>
        <w:spacing w:after="0"/>
        <w:jc w:val="center"/>
      </w:pPr>
    </w:p>
    <w:p w:rsidRDefault="00FD0188" w:rsidP="00FD0188" w:rsidR="00FD0188">
      <w:pPr>
        <w:jc w:val="center"/>
        <w:rPr>
          <w:b/>
        </w:rPr>
      </w:pPr>
      <w:r>
        <w:t>R J E Š E N J E</w:t>
      </w:r>
    </w:p>
    <w:p w:rsidRDefault="00FD0188" w:rsidP="00FD0188" w:rsidR="00FD0188">
      <w:pPr>
        <w:jc w:val="both"/>
      </w:pPr>
    </w:p>
    <w:p w:rsidRDefault="00FD0188" w:rsidP="00FD0188" w:rsidR="00FD0188">
      <w:pPr>
        <w:ind w:firstLine="720"/>
        <w:jc w:val="both"/>
      </w:pPr>
      <w:r>
        <w:t xml:space="preserve">Trgovački sud u Bjelovaru, po sucu Tomislavu </w:t>
      </w:r>
      <w:proofErr w:type="spellStart"/>
      <w:r>
        <w:t>Mrazoviću</w:t>
      </w:r>
      <w:proofErr w:type="spellEnd"/>
      <w:r>
        <w:t>, povodom prijedloga predlagatelja FINA, OIB 85821130368, Regionalni centar Zagreb, Podružnica Zagreb, Trg svibanjskih žrtava 1995. 1,  za otvaranje stečajnog postupka nad dužnikom udruga Bijeli val iz Zagreba, Ilica 203a, OIB 84193976847, 5</w:t>
      </w:r>
      <w:r>
        <w:rPr>
          <w:noProof/>
        </w:rPr>
        <w:t xml:space="preserve">. lipnja 2019. </w:t>
      </w:r>
    </w:p>
    <w:p w:rsidRDefault="00FD0188" w:rsidP="00FD0188" w:rsidR="00FD0188">
      <w:pPr>
        <w:jc w:val="center"/>
        <w:rPr>
          <w:b/>
        </w:rPr>
      </w:pPr>
      <w:r>
        <w:t>r i j e š i o   j e</w:t>
      </w:r>
    </w:p>
    <w:p w:rsidRDefault="00FD0188" w:rsidP="00FD0188" w:rsidR="00FD0188">
      <w:pPr>
        <w:jc w:val="both"/>
      </w:pPr>
      <w:r>
        <w:rPr>
          <w:b/>
        </w:rPr>
        <w:tab/>
      </w:r>
      <w:r>
        <w:t>Obustavlja se postupak radi utvrđivanja uvjeta za otvaranje stečajnog postupka nad dužnikom udruga Bijeli val iz Zagreba, Ilica 203a, OIB 84193976847.</w:t>
      </w:r>
    </w:p>
    <w:p w:rsidRDefault="00FD0188" w:rsidP="00FD0188" w:rsidR="00FD0188">
      <w:pPr>
        <w:pStyle w:val="Naslov1"/>
        <w:jc w:val="center"/>
      </w:pPr>
      <w:r w:rsidRPr="00FD0188">
        <w:rPr>
          <w:b w:val="false"/>
          <w:sz w:val="24"/>
          <w:szCs w:val="24"/>
        </w:rPr>
        <w:t>Obrazloženje</w:t>
      </w:r>
    </w:p>
    <w:p w:rsidRDefault="00FD0188" w:rsidP="00FD0188" w:rsidR="00FD0188">
      <w:pPr>
        <w:ind w:firstLine="720"/>
        <w:jc w:val="both"/>
      </w:pPr>
      <w:r>
        <w:t>FINA, Regionalni centar Zagreb, podnijela je Trgovačkom sudu u Zagrebu temeljem čl.110.Stečajnog zakona, prijedlog za otvaranje stečaja nad dužnikom udruga Bijeli val iz Zagreba, Ilica 203a, OIB 84193976847, te u prijedlogu ističe da dužnik u Očevidniku redoslijeda osnova za plaćanje ima evidentirane neizvršene osnove za plaćanje u neprekinutom razdoblju od 120 dana u ukupnom iznosu od 33.651,45 kuna. Kako je time ispunjen razlog za otvaranje stečaja, to se predlaže otvaranje stečaja nad dužnikom.</w:t>
      </w:r>
    </w:p>
    <w:p w:rsidRDefault="00FD0188" w:rsidP="00FD0188" w:rsidR="00FD0188">
      <w:pPr>
        <w:ind w:firstLine="720"/>
        <w:jc w:val="both"/>
        <w:rPr>
          <w:noProof/>
        </w:rPr>
      </w:pPr>
      <w:r>
        <w:rPr>
          <w:noProof/>
        </w:rPr>
        <w:t>Nakon što je sud pokrenuo postupak radi utvrđivanja uvjeta za otvaranje stečajnog postupka nad navedenim dužnikom</w:t>
      </w:r>
      <w:r>
        <w:t xml:space="preserve"> udruga Bijeli val iz Zagreba, Ilica 203a, OIB 84193976847</w:t>
      </w:r>
      <w:r>
        <w:rPr>
          <w:noProof/>
        </w:rPr>
        <w:t xml:space="preserve">, isti je naveo da više ne postoje uvjeti za pokretanje stečajnog postupka, jer je stečajni razlog na kojeg se poziva predlagatelj prestao postojati obzirom da račun dužnika više nije u blokadi, a što je predlagatelj FINA, Sektor poslovne mreže, RC ZAGREB, Podružnica Bjelovar, potvrdio svojom Potvrdom od 31. svibnja 2019. godine u kojoj ističe da dužnik nema nepodmirenih obveza na njegovim računima i novčanim sredstvima, te da je na taj dan evidentirano 0 dana neprekidne blokade računa i novčanih sredstava dužnika. </w:t>
      </w:r>
    </w:p>
    <w:p w:rsidRDefault="00FD0188" w:rsidP="00FD0188" w:rsidR="00FD0188">
      <w:pPr>
        <w:spacing w:after="0"/>
        <w:ind w:firstLine="720"/>
        <w:jc w:val="both"/>
      </w:pPr>
      <w:r>
        <w:rPr>
          <w:noProof/>
        </w:rPr>
        <w:t>Sud je u tijeku postupka radi utvrđivanja uvjeta za otvaranje stečajnog postupka izvršio uvid u sadržaj Potvrde FINE, RC Zagreb, Podružnica Bjelovar, Ur.broj:08-206-19, Klasa:120-11/19-01/32 od 31. svibnja 2019. godine, te utvrdio iz sadržaja navedene Potvrde da na dan 31.05.2019. godine na računima i novčanim sredstvima dužnika više nema neprekidne blokade računa dužnika,</w:t>
      </w:r>
      <w:r>
        <w:t xml:space="preserve"> već da nepodmirene obveze iznose 0,00 kuna, pa je </w:t>
      </w:r>
    </w:p>
    <w:p w:rsidRDefault="00FD0188" w:rsidP="00FD0188" w:rsidR="00FD0188">
      <w:pPr>
        <w:spacing w:after="0"/>
        <w:ind w:firstLine="720"/>
        <w:jc w:val="center"/>
      </w:pPr>
      <w:r>
        <w:lastRenderedPageBreak/>
        <w:t>2</w:t>
      </w:r>
    </w:p>
    <w:p w:rsidRDefault="00FD0188" w:rsidP="00FD0188" w:rsidR="00FD0188">
      <w:pPr>
        <w:spacing w:after="0"/>
        <w:ind w:firstLine="720"/>
        <w:jc w:val="right"/>
      </w:pPr>
      <w:r>
        <w:t>Poslovni broj:7 St-554/2019-5</w:t>
      </w:r>
    </w:p>
    <w:p w:rsidRDefault="00FD0188" w:rsidP="00FD0188" w:rsidR="00FD0188">
      <w:pPr>
        <w:spacing w:after="0"/>
        <w:ind w:firstLine="720"/>
        <w:jc w:val="right"/>
      </w:pPr>
    </w:p>
    <w:p w:rsidRDefault="00FD0188" w:rsidP="00FD0188" w:rsidR="00FD0188">
      <w:pPr>
        <w:spacing w:after="0"/>
        <w:jc w:val="both"/>
        <w:rPr>
          <w:szCs w:val="20"/>
        </w:rPr>
      </w:pPr>
      <w:r>
        <w:t xml:space="preserve">obustavio ovaj postupak temeljem čl.128.st.9.SZ-a u svezi čl.6.st.3. i 2.SZ-a i riješio kao u izreci ovog rješenja. </w:t>
      </w:r>
    </w:p>
    <w:p w:rsidRDefault="00FD0188" w:rsidP="00FD0188" w:rsidR="00FD0188">
      <w:pPr>
        <w:spacing w:after="0"/>
        <w:jc w:val="both"/>
      </w:pPr>
      <w:r>
        <w:tab/>
      </w:r>
    </w:p>
    <w:p w:rsidRDefault="00FD0188" w:rsidP="00FD0188" w:rsidR="00FD0188">
      <w:pPr>
        <w:ind w:firstLine="720"/>
        <w:jc w:val="center"/>
      </w:pPr>
      <w:r>
        <w:t>Bjelovar 5. lipnja 2019.</w:t>
      </w:r>
    </w:p>
    <w:p w:rsidRDefault="00FD0188" w:rsidP="00FD0188" w:rsidR="00FD0188">
      <w:pPr>
        <w:spacing w:after="0"/>
        <w:ind w:firstLine="720"/>
        <w:jc w:val="both"/>
      </w:pPr>
      <w:r>
        <w:tab/>
      </w:r>
      <w:r>
        <w:tab/>
      </w:r>
      <w:r>
        <w:tab/>
      </w:r>
      <w:r>
        <w:tab/>
      </w:r>
      <w:r>
        <w:tab/>
      </w:r>
      <w:r>
        <w:tab/>
      </w:r>
      <w:r>
        <w:tab/>
        <w:t xml:space="preserve">            </w:t>
      </w:r>
      <w:r>
        <w:t xml:space="preserve">    </w:t>
      </w:r>
      <w:bookmarkStart w:name="_GoBack" w:id="0"/>
      <w:bookmarkEnd w:id="0"/>
      <w:r>
        <w:t>S u d a c</w:t>
      </w:r>
    </w:p>
    <w:p w:rsidRDefault="00FD0188" w:rsidP="00FD0188" w:rsidR="00FD0188">
      <w:pPr>
        <w:ind w:firstLine="720"/>
        <w:jc w:val="both"/>
      </w:pPr>
      <w:r>
        <w:tab/>
      </w:r>
      <w:r>
        <w:tab/>
      </w:r>
      <w:r>
        <w:tab/>
      </w:r>
      <w:r>
        <w:tab/>
      </w:r>
      <w:r>
        <w:tab/>
      </w:r>
      <w:r>
        <w:tab/>
      </w:r>
      <w:r>
        <w:tab/>
        <w:t xml:space="preserve">    Tomislav Mrazović</w:t>
      </w:r>
      <w:r>
        <w:t>,v.r.</w:t>
      </w:r>
    </w:p>
    <w:p w:rsidRDefault="00FD0188" w:rsidP="00FD0188" w:rsidR="00FD0188">
      <w:pPr>
        <w:spacing w:after="0"/>
        <w:ind w:firstLine="720"/>
        <w:jc w:val="both"/>
      </w:pPr>
      <w:r>
        <w:t xml:space="preserve">                                                                           Za točnost </w:t>
      </w:r>
      <w:proofErr w:type="spellStart"/>
      <w:r>
        <w:t>otpravka</w:t>
      </w:r>
      <w:proofErr w:type="spellEnd"/>
      <w:r>
        <w:t>-ovlašteni službenik</w:t>
      </w:r>
    </w:p>
    <w:p w:rsidRDefault="00FD0188" w:rsidP="00FD0188" w:rsidR="00FD0188">
      <w:pPr>
        <w:ind w:firstLine="720"/>
        <w:jc w:val="both"/>
        <w:rPr>
          <w:szCs w:val="20"/>
        </w:rPr>
      </w:pPr>
      <w:r>
        <w:t xml:space="preserve">                                                                                            Jasmina </w:t>
      </w:r>
      <w:proofErr w:type="spellStart"/>
      <w:r>
        <w:t>Tubić</w:t>
      </w:r>
      <w:proofErr w:type="spellEnd"/>
    </w:p>
    <w:p w:rsidRDefault="00FD0188" w:rsidP="00FD0188" w:rsidR="00FD0188">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FD0188" w:rsidP="00FD0188" w:rsidR="00FD0188">
      <w:pPr>
        <w:jc w:val="both"/>
      </w:pPr>
    </w:p>
    <w:p w:rsidRDefault="00FD0188" w:rsidP="00FD0188" w:rsidR="00FD0188">
      <w:pPr>
        <w:jc w:val="both"/>
      </w:pPr>
    </w:p>
    <w:p w:rsidRDefault="00FD0188" w:rsidP="00FD0188" w:rsidR="00FD0188">
      <w:pPr>
        <w:jc w:val="both"/>
      </w:pPr>
    </w:p>
    <w:p w:rsidRDefault="00FD0188" w:rsidP="00FD0188" w:rsidR="00FD018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88"/>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58085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St-554/2019-5</izvorni_sadrzaj>
    <derivirana_varijabla naziv="DomainObject.Oznaka_1">St-554/2019-5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St-554/2019</izvorni_sadrzaj>
    <derivirana_varijabla naziv="DomainObject.Predmet.OznakaBroj_1">St-554/2019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 val</izvorni_sadrzaj>
    <derivirana_varijabla naziv="DomainObject.Predmet.ProtustrankaFormated_1">  bijeli val</derivirana_varijabla>
  </DomainObject.Predmet.ProtustrankaFormated>
  <DomainObject.Predmet.ProtustrankaFormatedOIB>
    <izvorni_sadrzaj>  bijeli val, OIB 84193976847</izvorni_sadrzaj>
    <derivirana_varijabla naziv="DomainObject.Predmet.ProtustrankaFormatedOIB_1">  bijeli val, OIB 84193976847</derivirana_varijabla>
  </DomainObject.Predmet.ProtustrankaFormatedOIB>
  <DomainObject.Predmet.ProtustrankaFormatedWithAdress>
    <izvorni_sadrzaj> bijeli val, Baruna Trenka 7, 10000 Zagreb</izvorni_sadrzaj>
    <derivirana_varijabla naziv="DomainObject.Predmet.ProtustrankaFormatedWithAdress_1"> bijeli val, Baruna Trenka 7, 10000 Zagreb</derivirana_varijabla>
  </DomainObject.Predmet.ProtustrankaFormatedWithAdress>
  <DomainObject.Predmet.ProtustrankaFormatedWithAdressOIB>
    <izvorni_sadrzaj> bijeli val, OIB 84193976847, Baruna Trenka 7, 10000 Zagreb</izvorni_sadrzaj>
    <derivirana_varijabla naziv="DomainObject.Predmet.ProtustrankaFormatedWithAdressOIB_1"> bijeli val, OIB 84193976847, Baruna Trenka 7, 10000 Zagreb</derivirana_varijabla>
  </DomainObject.Predmet.ProtustrankaFormatedWithAdressOIB>
  <DomainObject.Predmet.ProtustrankaWithAdress>
    <izvorni_sadrzaj>bijeli val Baruna Trenka 7, 10000 Zagreb</izvorni_sadrzaj>
    <derivirana_varijabla naziv="DomainObject.Predmet.ProtustrankaWithAdress_1">bijeli val Baruna Trenka 7, 10000 Zagreb</derivirana_varijabla>
  </DomainObject.Predmet.ProtustrankaWithAdress>
  <DomainObject.Predmet.ProtustrankaWithAdressOIB>
    <izvorni_sadrzaj>bijeli val, OIB 84193976847, Baruna Trenka 7, 10000 Zagreb</izvorni_sadrzaj>
    <derivirana_varijabla naziv="DomainObject.Predmet.ProtustrankaWithAdressOIB_1">bijeli val, OIB 84193976847, Baruna Trenka 7, 10000 Zagreb</derivirana_varijabla>
  </DomainObject.Predmet.ProtustrankaWithAdressOIB>
  <DomainObject.Predmet.ProtustrankaNazivFormated>
    <izvorni_sadrzaj>bijeli val</izvorni_sadrzaj>
    <derivirana_varijabla naziv="DomainObject.Predmet.ProtustrankaNazivFormated_1">bijeli val</derivirana_varijabla>
  </DomainObject.Predmet.ProtustrankaNazivFormated>
  <DomainObject.Predmet.ProtustrankaNazivFormatedOIB>
    <izvorni_sadrzaj>bijeli val, OIB 84193976847</izvorni_sadrzaj>
    <derivirana_varijabla naziv="DomainObject.Predmet.ProtustrankaNazivFormatedOIB_1">bijeli val, OIB 84193976847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bijeli val</item>
    </izvorni_sadrzaj>
    <derivirana_varijabla naziv="DomainObject.Predmet.ProtuStrankaListFormated_1">
      <item>bijeli val</item>
    </derivirana_varijabla>
  </DomainObject.Predmet.ProtuStrankaListFormated>
  <DomainObject.Predmet.ProtuStrankaListFormatedOIB>
    <izvorni_sadrzaj>
      <item>bijeli val, OIB 84193976847</item>
    </izvorni_sadrzaj>
    <derivirana_varijabla naziv="DomainObject.Predmet.ProtuStrankaListFormatedOIB_1">
      <item>bijeli val, OIB 84193976847</item>
    </derivirana_varijabla>
  </DomainObject.Predmet.ProtuStrankaListFormatedOIB>
  <DomainObject.Predmet.ProtuStrankaListFormatedWithAdress>
    <izvorni_sadrzaj>
      <item>bijeli val, Baruna Trenka 7, 10000 Zagreb</item>
    </izvorni_sadrzaj>
    <derivirana_varijabla naziv="DomainObject.Predmet.ProtuStrankaListFormatedWithAdress_1">
      <item>bijeli val, Baruna Trenka 7, 10000 Zagreb</item>
    </derivirana_varijabla>
  </DomainObject.Predmet.ProtuStrankaListFormatedWithAdress>
  <DomainObject.Predmet.ProtuStrankaListFormatedWithAdressOIB>
    <izvorni_sadrzaj>
      <item>bijeli val, OIB 84193976847, Baruna Trenka 7, 10000 Zagreb</item>
    </izvorni_sadrzaj>
    <derivirana_varijabla naziv="DomainObject.Predmet.ProtuStrankaListFormatedWithAdressOIB_1">
      <item>bijeli val, OIB 84193976847, Baruna Trenka 7, 10000 Zagreb</item>
    </derivirana_varijabla>
  </DomainObject.Predmet.ProtuStrankaListFormatedWithAdressOIB>
  <DomainObject.Predmet.ProtuStrankaListNazivFormated>
    <izvorni_sadrzaj>
      <item>bijeli val</item>
    </izvorni_sadrzaj>
    <derivirana_varijabla naziv="DomainObject.Predmet.ProtuStrankaListNazivFormated_1">
      <item>bijeli val</item>
    </derivirana_varijabla>
  </DomainObject.Predmet.ProtuStrankaListNazivFormated>
  <DomainObject.Predmet.ProtuStrankaListNazivFormatedOIB>
    <izvorni_sadrzaj>
      <item>bijeli val, OIB 84193976847</item>
    </izvorni_sadrzaj>
    <derivirana_varijabla naziv="DomainObject.Predmet.ProtuStrankaListNazivFormatedOIB_1">
      <item>bijeli val, OIB 84193976847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St-554/2019-5</izvorni_sadrzaj>
    <derivirana_varijabla naziv="DomainObject.PoslovniBrojDokumenta_1">St-554/2019-5</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bijeli val</izvorni_sadrzaj>
    <derivirana_varijabla naziv="DomainObject.Predmet.ProtustrankaIDrugi_1">bijeli val</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bijeli val, OIB 84193976847, Baruna Trenka 7, 10000 Zagreb</izvorni_sadrzaj>
    <derivirana_varijabla naziv="DomainObject.Predmet.ProtustrankaIDrugiAdressOIB_1">bijeli val, OIB 84193976847, Baruna Trenka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bijeli val</item>
      <item>FINANCIJSKA AGENCIJA, RC Zagreb</item>
    </izvorni_sadrzaj>
    <derivirana_varijabla naziv="DomainObject.Predmet.SudioniciListNaziv_1">
      <item>bijeli val</item>
      <item>FINANCIJSKA AGENCIJA, RC Zagreb</item>
    </derivirana_varijabla>
  </DomainObject.Predmet.SudioniciListNaziv>
  <DomainObject.Predmet.SudioniciListAdressOIB>
    <izvorni_sadrzaj>
      <item>bijeli val, OIB 84193976847, Baruna Trenka 7,10000 Zagreb</item>
      <item>FINANCIJSKA AGENCIJA, RC Zagreb, OIB 85821130368, Trg svibanjskih žrtava 1995. 1,10000 Zagreb</item>
    </izvorni_sadrzaj>
    <derivirana_varijabla naziv="DomainObject.Predmet.SudioniciListAdressOIB_1">
      <item>bijeli val, OIB 84193976847, Baruna Trenka 7,10000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6B1DF-B9A9-4D51-815D-1A7782F086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2402</properties:Characters>
  <properties:Lines>56</properties:Lines>
  <properties:Paragraphs>22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2019-06-10T04:59:00Z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St-554/2019-5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