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D009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920E0">
                    <w:rPr>
                      <w:sz w:val="22"/>
                      <w:szCs w:val="22"/>
                    </w:rPr>
                    <w:t>673/2018-</w:t>
                  </w:r>
                  <w:r w:rsidR="00CD0096">
                    <w:rPr>
                      <w:sz w:val="22"/>
                      <w:szCs w:val="22"/>
                    </w:rPr>
                    <w:t>17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b1f3be" w14:paraId="cb1f3b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23661">
        <w:tab/>
        <w:t xml:space="preserve">Trgovački sud u Osijeku, po sucu mr. sc. Mirjani Baran u stečajnom predmetu predlagatelja </w:t>
      </w:r>
      <w:r w:rsidR="001920E0">
        <w:t>Financijske agencije, RC Zagreb, Podružnica Zagreb, Svibanjskih žrtava 1995. broj 1, za otvaranje stečajnog postupka nad dužnikom AVANTIS d.o.o., OIB: 31229234089, MBS: 080398257, Zagreb, Baruna Trenka 11</w:t>
      </w:r>
      <w:r w:rsidR="00D159B6">
        <w:t>,</w:t>
      </w:r>
      <w:r w:rsidR="0054589B">
        <w:t xml:space="preserve"> </w:t>
      </w:r>
      <w:r w:rsidR="001920E0">
        <w:t>7. studenoga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1920E0" w:rsidR="00BB04F8" w:rsidRPr="00BB04F8">
      <w:pPr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1920E0">
        <w:t>AVANTIS d.o.o., OIB: 31229234089, MBS: 080398257, Zagreb, Baruna Trenka 11</w:t>
      </w:r>
      <w:r w:rsidR="00934A76">
        <w:t>,</w:t>
      </w:r>
      <w:r w:rsidRPr="00BB04F8">
        <w:t xml:space="preserve"> da u roku od 15 dana uplate na sudski depozit ovoga suda broj HR3123900011300000200 s pozivom na broj HR05 272-</w:t>
      </w:r>
      <w:r w:rsidR="001920E0">
        <w:t>673</w:t>
      </w:r>
      <w:r w:rsidRPr="00BB04F8">
        <w:t>1</w:t>
      </w:r>
      <w:r w:rsidR="001920E0">
        <w:t>8</w:t>
      </w:r>
      <w:r w:rsidRPr="00BB04F8">
        <w:t xml:space="preserve"> kod Hrvatske poštanske banke iznos od </w:t>
      </w:r>
      <w:r w:rsidR="00EC0D56">
        <w:t>122.460</w:t>
      </w:r>
      <w:r w:rsidR="008E023C">
        <w:t>,</w:t>
      </w:r>
      <w:r w:rsidR="00E72A89">
        <w:t>00</w:t>
      </w:r>
      <w:r w:rsidRPr="00BB04F8">
        <w:t xml:space="preserve"> kn </w:t>
      </w:r>
      <w:r>
        <w:t>(</w:t>
      </w:r>
      <w:r w:rsidR="00EC0D56">
        <w:t>stodvadesetdvijetisućečetristošezdeset</w:t>
      </w:r>
      <w:r w:rsidR="008E023C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AC6501" w:rsidR="00BB04F8">
      <w:pPr>
        <w:ind w:firstLine="1428"/>
        <w:jc w:val="both"/>
      </w:pPr>
      <w:r w:rsidRPr="00995FB2">
        <w:t xml:space="preserve">Prijedlog za otvaranjem stečajnog postupka nad </w:t>
      </w:r>
      <w:r w:rsidR="00EC0D56">
        <w:t xml:space="preserve">gore navedenim dužnikom podnio je vjerovnik Republika Hrvatska, Ministarstvo financija </w:t>
      </w:r>
      <w:r w:rsidRPr="00995FB2">
        <w:t xml:space="preserve"> temeljem odredbe čl. </w:t>
      </w:r>
      <w:r w:rsidR="00F23661">
        <w:t>1</w:t>
      </w:r>
      <w:r w:rsidR="00EC0D56">
        <w:t>09</w:t>
      </w:r>
      <w:r w:rsidRPr="00995FB2">
        <w:t xml:space="preserve">. Stečajnog zakona ("Narodne novine" 71/15; dalje u tekstu SZ) navodeći </w:t>
      </w:r>
      <w:r w:rsidR="00AC6501">
        <w:t xml:space="preserve">da je dužnik u neprekidnoj blokadi duže od 60 dana, odnosno da je u blokadi 224 dana u iznosu od 147.880,43 kn.  </w:t>
      </w:r>
    </w:p>
    <w:p w:rsidRDefault="00AC6501" w:rsidP="00AC6501" w:rsidR="00AC6501">
      <w:pPr>
        <w:ind w:firstLine="1428"/>
        <w:jc w:val="both"/>
      </w:pPr>
    </w:p>
    <w:p w:rsidRDefault="00AC6501" w:rsidP="00AC6501" w:rsidR="00AC6501">
      <w:pPr>
        <w:ind w:firstLine="1428"/>
        <w:jc w:val="both"/>
      </w:pPr>
    </w:p>
    <w:p w:rsidRDefault="00AC6501" w:rsidP="00AC6501" w:rsidR="00AC6501">
      <w:pPr>
        <w:ind w:firstLine="1428"/>
        <w:jc w:val="both"/>
      </w:pPr>
    </w:p>
    <w:p w:rsidRDefault="00F23661" w:rsidP="00BB04F8" w:rsidR="00F23661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>Rješenjem predsjednika Visokog  trgovačkog suda  RH broj 31 Su-</w:t>
      </w:r>
      <w:r w:rsidR="00AC6501">
        <w:t>236</w:t>
      </w:r>
      <w:r w:rsidRPr="00995FB2">
        <w:t>/1</w:t>
      </w:r>
      <w:r w:rsidR="00AC6501">
        <w:t>8</w:t>
      </w:r>
      <w:r w:rsidRPr="00995FB2">
        <w:t>-</w:t>
      </w:r>
      <w:r w:rsidR="00AC6501">
        <w:t>3</w:t>
      </w:r>
      <w:r w:rsidRPr="00995FB2">
        <w:t xml:space="preserve"> od </w:t>
      </w:r>
      <w:r w:rsidR="00AC6501">
        <w:t>9. ožujka 2018</w:t>
      </w:r>
      <w:r w:rsidRPr="00995FB2">
        <w:t xml:space="preserve">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C6501">
        <w:t>Z</w:t>
      </w:r>
      <w:r w:rsidR="00A1737D">
        <w:t xml:space="preserve">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E23F9E">
        <w:t>6</w:t>
      </w:r>
      <w:r w:rsidR="00990D10">
        <w:t>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AC6501">
        <w:t>2. studenog</w:t>
      </w:r>
      <w:r w:rsidR="00A1737D">
        <w:t xml:space="preserve"> 2018. kao i Izjave s ročišta održanog </w:t>
      </w:r>
      <w:r w:rsidR="00AC6501">
        <w:t>7. studenog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990D10" w:rsidR="00BB04F8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AC6501">
        <w:t>122.460,00</w:t>
      </w:r>
      <w:r>
        <w:t xml:space="preserve"> kn i to </w:t>
      </w:r>
      <w:r w:rsidR="00990D10">
        <w:t xml:space="preserve">za </w:t>
      </w:r>
      <w:r w:rsidR="00E23F9E">
        <w:t xml:space="preserve">trošak </w:t>
      </w:r>
      <w:r w:rsidR="00AC6501">
        <w:t xml:space="preserve">knjigovodstvenih usluga u iznosu od 12.000,00, ostale troškove u iznosu od 5.000,00 kn, nagrada  privremenom </w:t>
      </w:r>
      <w:r w:rsidR="00990D10">
        <w:t xml:space="preserve">stečajnom upravitelju u iznosu od </w:t>
      </w:r>
      <w:r w:rsidR="00AC6501">
        <w:t>5.</w:t>
      </w:r>
      <w:r w:rsidR="00990D10">
        <w:t xml:space="preserve">000,00 kn, </w:t>
      </w:r>
      <w:r w:rsidR="00AC6501">
        <w:t xml:space="preserve">te nagrada stečajnom upravitelju 100.000,00 kn, i naknada FINI za dvije objave u iznosu od 400,00 kn. </w:t>
      </w:r>
    </w:p>
    <w:p w:rsidRDefault="00E23F9E" w:rsidP="00990D10" w:rsidR="00E23F9E" w:rsidRPr="00995FB2">
      <w:pPr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AC6501">
        <w:t>7. studenog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09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AC6501">
      <w:t>673/2018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0E0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3A5A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8188E"/>
    <w:rsid w:val="00990D10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C6501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0BEB"/>
    <w:rsid w:val="00CC1E31"/>
    <w:rsid w:val="00CC6607"/>
    <w:rsid w:val="00CD0096"/>
    <w:rsid w:val="00CE2D40"/>
    <w:rsid w:val="00D04D90"/>
    <w:rsid w:val="00D159B6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23F9E"/>
    <w:rsid w:val="00E42342"/>
    <w:rsid w:val="00E63D95"/>
    <w:rsid w:val="00E65B69"/>
    <w:rsid w:val="00E72A89"/>
    <w:rsid w:val="00E958F4"/>
    <w:rsid w:val="00EC0D56"/>
    <w:rsid w:val="00EF1A85"/>
    <w:rsid w:val="00F23661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St-673/2018-17</izvorni_sadrzaj>
    <derivirana_varijabla naziv="DomainObject.Oznaka_1">St-673/2018-17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AVANTIS d.o.o.</izvorni_sadrzaj>
    <derivirana_varijabla naziv="DomainObject.Predmet.ProtustrankaFormated_1">  AVANTIS d.o.o.</derivirana_varijabla>
  </DomainObject.Predmet.ProtustrankaFormated>
  <DomainObject.Predmet.ProtustrankaFormatedOIB>
    <izvorni_sadrzaj>  AVANTIS d.o.o., OIB 31229234089</izvorni_sadrzaj>
    <derivirana_varijabla naziv="DomainObject.Predmet.ProtustrankaFormatedOIB_1">  AVANTIS d.o.o., OIB 31229234089</derivirana_varijabla>
  </DomainObject.Predmet.ProtustrankaFormatedOIB>
  <DomainObject.Predmet.ProtustrankaFormatedWithAdress>
    <izvorni_sadrzaj> AVANTIS d.o.o., Baruna Trenka 11, 10000 Zagreb</izvorni_sadrzaj>
    <derivirana_varijabla naziv="DomainObject.Predmet.ProtustrankaFormatedWithAdress_1"> AVANTIS d.o.o., Baruna Trenka 11, 10000 Zagreb</derivirana_varijabla>
  </DomainObject.Predmet.ProtustrankaFormatedWithAdress>
  <DomainObject.Predmet.ProtustrankaFormatedWithAdressOIB>
    <izvorni_sadrzaj> AVANTIS d.o.o., OIB 31229234089, Baruna Trenka 11, 10000 Zagreb</izvorni_sadrzaj>
    <derivirana_varijabla naziv="DomainObject.Predmet.ProtustrankaFormatedWithAdressOIB_1"> AVANTIS d.o.o., OIB 31229234089, Baruna Trenka 11, 10000 Zagreb</derivirana_varijabla>
  </DomainObject.Predmet.ProtustrankaFormatedWithAdressOIB>
  <DomainObject.Predmet.ProtustrankaWithAdress>
    <izvorni_sadrzaj>AVANTIS d.o.o. Baruna Trenka 11, 10000 Zagreb</izvorni_sadrzaj>
    <derivirana_varijabla naziv="DomainObject.Predmet.ProtustrankaWithAdress_1">AVANTIS d.o.o. Baruna Trenka 11, 10000 Zagreb</derivirana_varijabla>
  </DomainObject.Predmet.ProtustrankaWithAdress>
  <DomainObject.Predmet.ProtustrankaWithAdressOIB>
    <izvorni_sadrzaj>AVANTIS d.o.o., OIB 31229234089, Baruna Trenka 11, 10000 Zagreb</izvorni_sadrzaj>
    <derivirana_varijabla naziv="DomainObject.Predmet.ProtustrankaWithAdressOIB_1">AVANTIS d.o.o., OIB 31229234089, Baruna Trenka 11, 10000 Zagreb</derivirana_varijabla>
  </DomainObject.Predmet.ProtustrankaWithAdressOIB>
  <DomainObject.Predmet.ProtustrankaNazivFormated>
    <izvorni_sadrzaj>AVANTIS d.o.o.</izvorni_sadrzaj>
    <derivirana_varijabla naziv="DomainObject.Predmet.ProtustrankaNazivFormated_1">AVANTIS d.o.o.</derivirana_varijabla>
  </DomainObject.Predmet.ProtustrankaNazivFormated>
  <DomainObject.Predmet.ProtustrankaNazivFormatedOIB>
    <izvorni_sadrzaj>AVANTIS d.o.o., OIB 31229234089</izvorni_sadrzaj>
    <derivirana_varijabla naziv="DomainObject.Predmet.ProtustrankaNazivFormatedOIB_1">AVANTIS d.o.o., OIB 31229234089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br. 1, 10000 Zagreb; RH MF Porezna uprava Zagreb</izvorni_sadrzaj>
    <derivirana_varijabla naziv="DomainObject.Predmet.StrankaFormatedWithAdress_1"> FINA Regionalni centar Zagreb, Trg svibanjskih žrtava 1995. br. 1, 10000 Zagreb; RH MF Porezna uprava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</izvorni_sadrzaj>
    <derivirana_varijabla naziv="DomainObject.Predmet.StrankaFormatedWithAdressOIB_1"> FINA Regionalni centar Zagreb, OIB 85821130368, Trg svibanjskih žrtava 1995. br. 1, 10000 Zagreb; RH MF Porezna uprava Zagreb, OIB 18683136487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</item>
    </izvorni_sadrzaj>
    <derivirana_varijabla naziv="DomainObject.Predmet.StrankaListFormatedWithAdress_1">
      <item>FINA Regionalni centar Zagreb, Trg svibanjskih žrtava 1995. br.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AVANTIS d.o.o.</item>
    </izvorni_sadrzaj>
    <derivirana_varijabla naziv="DomainObject.Predmet.ProtuStrankaListFormated_1">
      <item>AVANTIS d.o.o.</item>
    </derivirana_varijabla>
  </DomainObject.Predmet.ProtuStrankaListFormated>
  <DomainObject.Predmet.ProtuStrankaListFormatedOIB>
    <izvorni_sadrzaj>
      <item>AVANTIS d.o.o., OIB 31229234089</item>
    </izvorni_sadrzaj>
    <derivirana_varijabla naziv="DomainObject.Predmet.ProtuStrankaListFormatedOIB_1">
      <item>AVANTIS d.o.o., OIB 31229234089</item>
    </derivirana_varijabla>
  </DomainObject.Predmet.ProtuStrankaListFormatedOIB>
  <DomainObject.Predmet.ProtuStrankaListFormatedWithAdress>
    <izvorni_sadrzaj>
      <item>AVANTIS d.o.o., Baruna Trenka 11, 10000 Zagreb</item>
    </izvorni_sadrzaj>
    <derivirana_varijabla naziv="DomainObject.Predmet.ProtuStrankaListFormatedWithAdress_1">
      <item>AVANTIS d.o.o., Baruna Trenka 11, 10000 Zagreb</item>
    </derivirana_varijabla>
  </DomainObject.Predmet.ProtuStrankaListFormatedWithAdress>
  <DomainObject.Predmet.ProtuStrankaListFormatedWithAdressOIB>
    <izvorni_sadrzaj>
      <item>AVANTIS d.o.o., OIB 31229234089, Baruna Trenka 11, 10000 Zagreb</item>
    </izvorni_sadrzaj>
    <derivirana_varijabla naziv="DomainObject.Predmet.ProtuStrankaListFormatedWithAdressOIB_1">
      <item>AVANTIS d.o.o., OIB 31229234089, Baruna Trenka 11, 10000 Zagreb</item>
    </derivirana_varijabla>
  </DomainObject.Predmet.ProtuStrankaListFormatedWithAdressOIB>
  <DomainObject.Predmet.ProtuStrankaListNazivFormated>
    <izvorni_sadrzaj>
      <item>AVANTIS d.o.o.</item>
    </izvorni_sadrzaj>
    <derivirana_varijabla naziv="DomainObject.Predmet.ProtuStrankaListNazivFormated_1">
      <item>AVANTIS d.o.o.</item>
    </derivirana_varijabla>
  </DomainObject.Predmet.ProtuStrankaListNazivFormated>
  <DomainObject.Predmet.ProtuStrankaListNazivFormatedOIB>
    <izvorni_sadrzaj>
      <item>AVANTIS d.o.o., OIB 31229234089</item>
    </izvorni_sadrzaj>
    <derivirana_varijabla naziv="DomainObject.Predmet.ProtuStrankaListNazivFormatedOIB_1">
      <item>AVANTIS d.o.o., OIB 31229234089</item>
    </derivirana_varijabla>
  </DomainObject.Predmet.ProtuStrankaListNazivFormatedOIB>
  <DomainObject.Predmet.OstaliListFormated>
    <izvorni_sadrzaj>
      <item>ŽDO u Zagrebu</item>
      <item>Stjepan Andrašić</item>
    </izvorni_sadrzaj>
    <derivirana_varijabla naziv="DomainObject.Predmet.OstaliListFormated_1">
      <item>ŽDO u Zagrebu</item>
      <item>Stjepan Andrašić</item>
    </derivirana_varijabla>
  </DomainObject.Predmet.OstaliListFormated>
  <DomainObject.Predmet.OstaliListFormatedOIB>
    <izvorni_sadrzaj>
      <item>ŽDO u Zagrebu, OIB 16488001145</item>
      <item>Stjepan Andrašić, OIB 87023687619</item>
    </izvorni_sadrzaj>
    <derivirana_varijabla naziv="DomainObject.Predmet.OstaliListFormatedOIB_1">
      <item>ŽDO u Zagrebu, OIB 16488001145</item>
      <item>Stjepan Andrašić, OIB 87023687619</item>
    </derivirana_varijabla>
  </DomainObject.Predmet.OstaliListFormatedOIB>
  <DomainObject.Predmet.OstaliListFormatedWithAdress>
    <izvorni_sadrzaj>
      <item>ŽDO u Zagrebu, Savska cesta 41, 10000 Zagreb</item>
      <item>Stjepan Andrašić, Ulica Baruna Trenka 13, 10000 Zagreb</item>
    </izvorni_sadrzaj>
    <derivirana_varijabla naziv="DomainObject.Predmet.OstaliListFormatedWithAdress_1">
      <item>ŽDO u Zagrebu, Savska cesta 41, 10000 Zagreb</item>
      <item>Stjepan Andrašić, Ulica Baruna Trenka 13, 10000 Zagreb</item>
    </derivirana_varijabla>
  </DomainObject.Predmet.OstaliListFormatedWithAdress>
  <DomainObject.Predmet.OstaliListFormatedWithAdressOIB>
    <izvorni_sadrzaj>
      <item>ŽDO u Zagrebu, OIB 16488001145, Savska cesta 41, 10000 Zagreb</item>
      <item>Stjepan Andrašić, OIB 87023687619, Ulica Baruna Trenka 13, 10000 Zagreb</item>
    </izvorni_sadrzaj>
    <derivirana_varijabla naziv="DomainObject.Predmet.OstaliListFormatedWithAdressOIB_1">
      <item>ŽDO u Zagrebu, OIB 16488001145, Savska cesta 41, 10000 Zagreb</item>
      <item>Stjepan Andrašić, OIB 87023687619, Ulica Baruna Trenka 13, 10000 Zagreb</item>
    </derivirana_varijabla>
  </DomainObject.Predmet.OstaliListFormatedWithAdressOIB>
  <DomainObject.Predmet.OstaliListNazivFormated>
    <izvorni_sadrzaj>
      <item>ŽDO u Zagrebu</item>
      <item>Stjepan Andrašić</item>
    </izvorni_sadrzaj>
    <derivirana_varijabla naziv="DomainObject.Predmet.OstaliListNazivFormated_1">
      <item>ŽDO u Zagrebu</item>
      <item>Stjepan Andrašić</item>
    </derivirana_varijabla>
  </DomainObject.Predmet.OstaliListNazivFormated>
  <DomainObject.Predmet.OstaliListNazivFormatedOIB>
    <izvorni_sadrzaj>
      <item>ŽDO u Zagrebu, OIB 16488001145</item>
      <item>Stjepan Andrašić, OIB 87023687619</item>
    </izvorni_sadrzaj>
    <derivirana_varijabla naziv="DomainObject.Predmet.OstaliListNazivFormatedOIB_1">
      <item>ŽDO u Zagrebu, OIB 16488001145</item>
      <item>Stjepan Andrašić, OIB 87023687619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St-673/2018-17</izvorni_sadrzaj>
    <derivirana_varijabla naziv="DomainObject.PoslovniBrojDokumenta_1">St-673/2018-17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AVANTIS d.o.o.</izvorni_sadrzaj>
    <derivirana_varijabla naziv="DomainObject.Predmet.ProtustrankaIDrugi_1">AVANTIS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AVANTIS d.o.o., OIB 31229234089, Baruna Trenka 11, 10000 Zagreb</izvorni_sadrzaj>
    <derivirana_varijabla naziv="DomainObject.Predmet.ProtustrankaIDrugiAdressOIB_1">AVANTIS d.o.o., OIB 31229234089,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AVANTIS d.o.o.</item>
      <item>FINA Regionalni centar Zagreb</item>
      <item>RH MF Porezna uprava Zagreb</item>
      <item>ŽDO u Zagrebu</item>
      <item>Stjepan Andrašić</item>
    </izvorni_sadrzaj>
    <derivirana_varijabla naziv="DomainObject.Predmet.SudioniciListNaziv_1">
      <item>AVANTIS d.o.o.</item>
      <item>FINA Regionalni centar Zagreb</item>
      <item>RH MF Porezna uprava Zagreb</item>
      <item>ŽDO u Zagrebu</item>
      <item>Stjepan Andrašić</item>
    </derivirana_varijabla>
  </DomainObject.Predmet.SudioniciListNaziv>
  <DomainObject.Predmet.SudioniciListAdressOIB>
    <izvorni_sadrzaj>
      <item>AVANTIS d.o.o., OIB 31229234089, Baruna Trenka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Stjepan Andrašić, OIB 87023687619, Ulica Baruna Trenka 13,10000 Zagreb</item>
    </izvorni_sadrzaj>
    <derivirana_varijabla naziv="DomainObject.Predmet.SudioniciListAdressOIB_1">
      <item>AVANTIS d.o.o., OIB 31229234089, Baruna Trenka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Stjepan Andrašić, OIB 87023687619, Ulica Baruna Trenka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31229234089</item>
      <item>, OIB 85821130368</item>
      <item>, OIB 18683136487</item>
      <item>, OIB 16488001145</item>
      <item>, OIB 87023687619</item>
    </izvorni_sadrzaj>
    <derivirana_varijabla naziv="DomainObject.Predmet.SudioniciListNazivOIB_1">
      <item>, OIB 31229234089</item>
      <item>, OIB 85821130368</item>
      <item>, OIB 18683136487</item>
      <item>, OIB 16488001145</item>
      <item>, OIB 87023687619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St-673/2018-15</izvorni_sadrzaj>
    <derivirana_varijabla naziv="DomainObject.PredzadnjaOdlukaIzPredmeta.Oznaka_1">St-673/2018-15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FCA60-090E-4D58-AF35-B7804C41A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3160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2018-11-07T12:16:00Z</dcterms:created>
  <dc:creator>Snježana Andrijanić</dc:creator>
  <cp:lastModifiedBy>Snježana Andrijanić</cp:lastModifiedBy>
  <cp:lastPrinted>2018-11-07T12:16:00Z</cp:lastPrinted>
  <dcterms:modified xmlns:xsi="http://www.w3.org/2001/XMLSchema-instance" xsi:type="dcterms:W3CDTF">2018-11-07T13:39:00Z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St-673/2018-17 / Odluka - Rješenje (Tominac st-673-18.docx)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