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7211" w14:paraId="ade7211" w:rsidRDefault="00856831" w:rsidP="00910611" w:rsidR="0085683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831" w:rsidP="00910611" w:rsidR="00856831">
      <w:r>
        <w:rPr>
          <w:rFonts w:eastAsia="MS Mincho"/>
        </w:rPr>
        <w:t xml:space="preserve">   REPUBLIKA HRVATSKA</w:t>
      </w:r>
    </w:p>
    <w:p w:rsidRDefault="00856831" w:rsidP="00910611" w:rsidR="00856831">
      <w:r>
        <w:rPr>
          <w:rFonts w:eastAsia="MS Mincho"/>
        </w:rPr>
        <w:t>TRGOVAČKI SUD U RIJECI</w:t>
      </w:r>
    </w:p>
    <w:p w:rsidRDefault="00856831" w:rsidR="0085683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B5FB4" w:rsidP="00DB5FB4" w:rsidR="00DB5FB4" w:rsidRPr="005646A2">
      <w:pPr>
        <w:jc w:val="center"/>
      </w:pPr>
      <w:r w:rsidRPr="005646A2">
        <w:t>R E P U B L I K A    H R V A T S K A</w:t>
      </w:r>
    </w:p>
    <w:p w:rsidRDefault="003611FE" w:rsidP="003611FE" w:rsidR="003611FE" w:rsidRPr="005646A2">
      <w:pPr>
        <w:jc w:val="both"/>
        <w:rPr>
          <w:bCs/>
          <w:sz w:val="28"/>
        </w:rPr>
      </w:pPr>
      <w:r w:rsidRPr="005646A2">
        <w:tab/>
      </w:r>
      <w:r w:rsidRPr="005646A2">
        <w:tab/>
      </w:r>
    </w:p>
    <w:p w:rsidRDefault="003611FE" w:rsidP="003611FE" w:rsidR="003611FE" w:rsidRPr="005646A2">
      <w:pPr>
        <w:jc w:val="center"/>
        <w:rPr>
          <w:bCs/>
        </w:rPr>
      </w:pPr>
      <w:r w:rsidRPr="005646A2">
        <w:rPr>
          <w:bCs/>
        </w:rPr>
        <w:t>R J E Š E N J E</w:t>
      </w:r>
    </w:p>
    <w:p w:rsidRDefault="005646A2" w:rsidP="005646A2" w:rsidR="005646A2" w:rsidRPr="005646A2">
      <w:pPr>
        <w:jc w:val="both"/>
      </w:pPr>
    </w:p>
    <w:p w:rsidRDefault="005646A2" w:rsidP="005646A2" w:rsidR="005646A2" w:rsidRPr="005646A2">
      <w:pPr>
        <w:jc w:val="both"/>
      </w:pPr>
      <w:r w:rsidRPr="005646A2">
        <w:tab/>
        <w:t xml:space="preserve">Trgovački sud u Rijeci, OIB 88785964957, po stečajnom sucu Danieli Korlević, u stečajnom postupku nad dužnikom </w:t>
      </w:r>
      <w:r w:rsidRPr="005646A2">
        <w:rPr>
          <w:b/>
        </w:rPr>
        <w:t xml:space="preserve">NATURA STUDIO – CENTAR ENERGETSKE EFIKASNOSTI d.o.o. Pula, Mletačka 12, OIB 29262809628, </w:t>
      </w:r>
      <w:r w:rsidRPr="005646A2">
        <w:t xml:space="preserve">nakon održanog ročišta za diobu kupovnine, dana </w:t>
      </w:r>
      <w:r w:rsidR="002962B0">
        <w:t>12. lipnja</w:t>
      </w:r>
      <w:r w:rsidRPr="005646A2">
        <w:t xml:space="preserve"> 2018. godine </w:t>
      </w:r>
    </w:p>
    <w:p w:rsidRDefault="005646A2" w:rsidP="005646A2" w:rsidR="005646A2" w:rsidRPr="005646A2">
      <w:pPr>
        <w:jc w:val="both"/>
      </w:pPr>
    </w:p>
    <w:p w:rsidRDefault="005646A2" w:rsidP="005646A2" w:rsidR="005646A2" w:rsidRPr="005646A2">
      <w:pPr>
        <w:jc w:val="center"/>
      </w:pPr>
      <w:r w:rsidRPr="005646A2">
        <w:t>r i j e š i o   j e</w:t>
      </w:r>
    </w:p>
    <w:p w:rsidRDefault="005646A2" w:rsidP="005646A2" w:rsidR="005646A2" w:rsidRPr="005646A2">
      <w:pPr>
        <w:jc w:val="both"/>
        <w:rPr>
          <w:b/>
        </w:rPr>
      </w:pPr>
    </w:p>
    <w:p w:rsidRDefault="005646A2" w:rsidP="002962B0" w:rsidR="005646A2" w:rsidRPr="005646A2">
      <w:pPr>
        <w:numPr>
          <w:ilvl w:val="0"/>
          <w:numId w:val="8"/>
        </w:numPr>
        <w:jc w:val="both"/>
        <w:rPr>
          <w:bCs/>
        </w:rPr>
      </w:pPr>
      <w:r w:rsidRPr="005646A2">
        <w:rPr>
          <w:bCs/>
        </w:rPr>
        <w:t xml:space="preserve">Iz iznosa kupovnine ostvarene prodajom nekretnine stečajnog dužnika upisane u  zemljišnim knjigama </w:t>
      </w:r>
      <w:r w:rsidRPr="005646A2">
        <w:t>Općinskog suda u Puli – Pola, Zemljišnoknjižni odjel Pula, k.č.br.</w:t>
      </w:r>
      <w:r w:rsidR="002962B0" w:rsidRPr="002962B0">
        <w:t>1191/18, oranica, površine 374 m2, k.č.br. 1191/19, oranica, površine 476 m2, upisana u zk.ul. 3824, k.o. Marčana i ½ dijela k.č.br. 1191/17, put, površine 404 m2, upisana u zk.ul. 3823, k.o. Marčana</w:t>
      </w:r>
      <w:r w:rsidR="002962B0">
        <w:t xml:space="preserve">, u visini 230.000,00 kn, </w:t>
      </w:r>
      <w:r w:rsidRPr="005646A2">
        <w:rPr>
          <w:bCs/>
        </w:rPr>
        <w:t xml:space="preserve">namiruju se: 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5646A2" w:rsidP="005C7E51" w:rsidR="005646A2" w:rsidRPr="005C7E51">
      <w:pPr>
        <w:ind w:firstLine="720"/>
        <w:jc w:val="both"/>
      </w:pPr>
      <w:r w:rsidRPr="005646A2">
        <w:rPr>
          <w:bCs/>
        </w:rPr>
        <w:t xml:space="preserve">    </w:t>
      </w:r>
      <w:r w:rsidR="00C16E1A">
        <w:rPr>
          <w:bCs/>
        </w:rPr>
        <w:t xml:space="preserve"> </w:t>
      </w:r>
      <w:r w:rsidRPr="005646A2">
        <w:rPr>
          <w:bCs/>
        </w:rPr>
        <w:t>1) obračunati troš</w:t>
      </w:r>
      <w:r>
        <w:rPr>
          <w:bCs/>
        </w:rPr>
        <w:t>kovi iz čl.254. Stečajnog zakona (Narodne novine broj 71/15</w:t>
      </w:r>
      <w:r>
        <w:rPr>
          <w:bCs/>
        </w:rPr>
        <w:tab/>
        <w:t xml:space="preserve">    </w:t>
      </w:r>
      <w:r w:rsidR="00C16E1A">
        <w:rPr>
          <w:bCs/>
        </w:rPr>
        <w:t xml:space="preserve"> </w:t>
      </w:r>
      <w:r>
        <w:rPr>
          <w:bCs/>
        </w:rPr>
        <w:t>i 104/17, dalje: SZ-a)</w:t>
      </w:r>
      <w:r w:rsidRPr="005C7E51">
        <w:rPr>
          <w:bCs/>
        </w:rPr>
        <w:t>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    - troškovi utvrđivanja predmeta razlučnog prava u iznosu </w:t>
      </w:r>
      <w:r w:rsidR="002962B0">
        <w:rPr>
          <w:bCs/>
        </w:rPr>
        <w:t>11.500,00</w:t>
      </w:r>
      <w:r>
        <w:rPr>
          <w:bCs/>
        </w:rPr>
        <w:t xml:space="preserve"> </w:t>
      </w:r>
      <w:r w:rsidRPr="005646A2">
        <w:rPr>
          <w:bCs/>
        </w:rPr>
        <w:t>kn;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    - troškovi unovčenja pred</w:t>
      </w:r>
      <w:r>
        <w:rPr>
          <w:bCs/>
        </w:rPr>
        <w:t xml:space="preserve">meta razlučnog prava u iznosu </w:t>
      </w:r>
      <w:r w:rsidR="00302240">
        <w:rPr>
          <w:bCs/>
        </w:rPr>
        <w:t>35</w:t>
      </w:r>
      <w:r w:rsidR="002962B0">
        <w:rPr>
          <w:bCs/>
        </w:rPr>
        <w:t>.336,44</w:t>
      </w:r>
      <w:r>
        <w:rPr>
          <w:bCs/>
        </w:rPr>
        <w:t xml:space="preserve"> </w:t>
      </w:r>
      <w:r w:rsidRPr="005646A2">
        <w:rPr>
          <w:bCs/>
        </w:rPr>
        <w:t>kn;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</w:r>
    </w:p>
    <w:p w:rsidRDefault="005646A2" w:rsidP="005646A2" w:rsidR="005646A2" w:rsidRPr="005646A2">
      <w:pPr>
        <w:jc w:val="both"/>
        <w:rPr>
          <w:bCs/>
        </w:rPr>
      </w:pPr>
      <w:r>
        <w:rPr>
          <w:bCs/>
        </w:rPr>
        <w:tab/>
        <w:t xml:space="preserve">    </w:t>
      </w:r>
      <w:r w:rsidR="00C16E1A">
        <w:rPr>
          <w:bCs/>
        </w:rPr>
        <w:t xml:space="preserve"> </w:t>
      </w:r>
      <w:r w:rsidRPr="005646A2">
        <w:rPr>
          <w:bCs/>
        </w:rPr>
        <w:t xml:space="preserve">2) tražbina razlučnog vjerovnika </w:t>
      </w:r>
      <w:r w:rsidR="002962B0">
        <w:rPr>
          <w:bCs/>
        </w:rPr>
        <w:t xml:space="preserve">VIRKONT d.o.o. Pula, Marijanijeva 11, OIB </w:t>
      </w:r>
      <w:r w:rsidR="002962B0">
        <w:rPr>
          <w:bCs/>
        </w:rPr>
        <w:tab/>
        <w:t xml:space="preserve">     </w:t>
      </w:r>
      <w:r w:rsidR="002962B0" w:rsidRPr="002962B0">
        <w:rPr>
          <w:bCs/>
        </w:rPr>
        <w:t>06666108336</w:t>
      </w:r>
      <w:r w:rsidRPr="005646A2">
        <w:rPr>
          <w:bCs/>
        </w:rPr>
        <w:t xml:space="preserve"> u iznosu</w:t>
      </w:r>
      <w:r>
        <w:rPr>
          <w:bCs/>
        </w:rPr>
        <w:t xml:space="preserve"> </w:t>
      </w:r>
      <w:r w:rsidR="002962B0">
        <w:rPr>
          <w:bCs/>
        </w:rPr>
        <w:t>137.434,53</w:t>
      </w:r>
      <w:r w:rsidRPr="005646A2">
        <w:rPr>
          <w:bCs/>
        </w:rPr>
        <w:t xml:space="preserve"> kn.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</w:r>
    </w:p>
    <w:p w:rsidRDefault="005646A2" w:rsidP="002962B0" w:rsidR="002962B0" w:rsidRPr="002962B0">
      <w:pPr>
        <w:pStyle w:val="Odlomakpopisa"/>
        <w:numPr>
          <w:ilvl w:val="0"/>
          <w:numId w:val="8"/>
        </w:numPr>
        <w:jc w:val="both"/>
        <w:rPr>
          <w:bCs/>
        </w:rPr>
      </w:pPr>
      <w:r w:rsidRPr="002962B0">
        <w:rPr>
          <w:bCs/>
        </w:rPr>
        <w:t xml:space="preserve">Nalaže se </w:t>
      </w:r>
      <w:r w:rsidR="002962B0" w:rsidRPr="002962B0">
        <w:rPr>
          <w:bCs/>
        </w:rPr>
        <w:t>računovodstvu suda</w:t>
      </w:r>
      <w:r w:rsidRPr="002962B0">
        <w:rPr>
          <w:bCs/>
        </w:rPr>
        <w:t xml:space="preserve"> </w:t>
      </w:r>
      <w:r w:rsidR="002962B0" w:rsidRPr="002962B0">
        <w:rPr>
          <w:bCs/>
        </w:rPr>
        <w:t xml:space="preserve">da iz kupovnine koju je na račun suda </w:t>
      </w:r>
      <w:r w:rsidR="002962B0">
        <w:rPr>
          <w:bCs/>
        </w:rPr>
        <w:t>uplatio kupac Luiza Gortan u iznosu 230.000,00 kn nakon pravomoćnosti ovoga rješenja izvrši isplatu kako slijedi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    - na žiroračun stečajnog dužnika </w:t>
      </w:r>
      <w:r w:rsidR="00BA3E45" w:rsidRPr="00BA3E45">
        <w:rPr>
          <w:bCs/>
        </w:rPr>
        <w:t xml:space="preserve">NATURA STUDIO – CENTAR ENERGETSKE </w:t>
      </w:r>
      <w:r w:rsidR="00BA3E45">
        <w:rPr>
          <w:bCs/>
        </w:rPr>
        <w:tab/>
        <w:t xml:space="preserve">    </w:t>
      </w:r>
      <w:r w:rsidR="002962B0">
        <w:rPr>
          <w:bCs/>
        </w:rPr>
        <w:t xml:space="preserve">  </w:t>
      </w:r>
      <w:r w:rsidR="00BA3E45" w:rsidRPr="00BA3E45">
        <w:rPr>
          <w:bCs/>
        </w:rPr>
        <w:t>EFIKASNOSTI d.o.o. Pula, Mletačka 12</w:t>
      </w:r>
      <w:r w:rsidRPr="005646A2">
        <w:rPr>
          <w:bCs/>
        </w:rPr>
        <w:t xml:space="preserve">, </w:t>
      </w:r>
      <w:r w:rsidR="00BA3E45" w:rsidRPr="00BA3E45">
        <w:t>OIB 29262809628</w:t>
      </w:r>
      <w:r w:rsidR="00BA3E45">
        <w:rPr>
          <w:b/>
        </w:rPr>
        <w:t xml:space="preserve">, </w:t>
      </w:r>
      <w:r w:rsidRPr="005646A2">
        <w:rPr>
          <w:bCs/>
        </w:rPr>
        <w:t xml:space="preserve">broj IBAN: HR </w:t>
      </w:r>
      <w:r w:rsidR="00BA3E45">
        <w:rPr>
          <w:bCs/>
        </w:rPr>
        <w:tab/>
        <w:t xml:space="preserve">   </w:t>
      </w:r>
      <w:r w:rsidR="002962B0">
        <w:rPr>
          <w:bCs/>
        </w:rPr>
        <w:t xml:space="preserve">   </w:t>
      </w:r>
      <w:r w:rsidR="00E953FC">
        <w:rPr>
          <w:bCs/>
        </w:rPr>
        <w:t>19 2340 0091190021980</w:t>
      </w:r>
      <w:r w:rsidRPr="005646A2">
        <w:rPr>
          <w:bCs/>
        </w:rPr>
        <w:t xml:space="preserve">, iznos od </w:t>
      </w:r>
      <w:r w:rsidR="002962B0">
        <w:rPr>
          <w:bCs/>
        </w:rPr>
        <w:t>46.836,44</w:t>
      </w:r>
      <w:r w:rsidRPr="005646A2">
        <w:rPr>
          <w:bCs/>
        </w:rPr>
        <w:t xml:space="preserve"> kn;</w:t>
      </w:r>
    </w:p>
    <w:p w:rsidRDefault="005646A2" w:rsidP="002962B0" w:rsidR="002962B0" w:rsidRPr="002962B0">
      <w:pPr>
        <w:jc w:val="both"/>
        <w:rPr>
          <w:bCs/>
        </w:rPr>
      </w:pPr>
      <w:r w:rsidRPr="005646A2">
        <w:rPr>
          <w:bCs/>
        </w:rPr>
        <w:tab/>
        <w:t xml:space="preserve">    - na žiroračun razlučnog vjerovnika </w:t>
      </w:r>
      <w:r w:rsidR="002962B0">
        <w:rPr>
          <w:bCs/>
        </w:rPr>
        <w:t xml:space="preserve">VIRKONT d.o.o. Pula, Marijanijeva 11, OIB </w:t>
      </w:r>
      <w:r w:rsidR="002962B0">
        <w:rPr>
          <w:bCs/>
        </w:rPr>
        <w:tab/>
        <w:t xml:space="preserve">     </w:t>
      </w:r>
      <w:r w:rsidR="00A37A9C">
        <w:rPr>
          <w:bCs/>
        </w:rPr>
        <w:t xml:space="preserve"> </w:t>
      </w:r>
      <w:r w:rsidR="002962B0" w:rsidRPr="002962B0">
        <w:rPr>
          <w:bCs/>
        </w:rPr>
        <w:t>06666108336</w:t>
      </w:r>
      <w:r w:rsidR="002962B0">
        <w:rPr>
          <w:bCs/>
        </w:rPr>
        <w:t xml:space="preserve">, </w:t>
      </w:r>
      <w:r w:rsidR="00E953FC">
        <w:rPr>
          <w:bCs/>
        </w:rPr>
        <w:t xml:space="preserve">broj </w:t>
      </w:r>
      <w:r w:rsidR="00E953FC" w:rsidRPr="00E953FC">
        <w:rPr>
          <w:bCs/>
        </w:rPr>
        <w:t xml:space="preserve">IBAN: </w:t>
      </w:r>
      <w:r w:rsidR="002962B0" w:rsidRPr="002962B0">
        <w:rPr>
          <w:bCs/>
        </w:rPr>
        <w:t xml:space="preserve">HR67 2390 0011 1003 4377 3 kod HPB d.d. Zagreb. </w:t>
      </w:r>
    </w:p>
    <w:p w:rsidRDefault="002962B0" w:rsidP="005646A2" w:rsidR="005646A2" w:rsidRPr="005646A2">
      <w:pPr>
        <w:jc w:val="both"/>
        <w:rPr>
          <w:bCs/>
        </w:rPr>
      </w:pPr>
      <w:r>
        <w:rPr>
          <w:bCs/>
        </w:rPr>
        <w:tab/>
        <w:t xml:space="preserve">      </w:t>
      </w:r>
      <w:r w:rsidR="005646A2" w:rsidRPr="005646A2">
        <w:rPr>
          <w:bCs/>
        </w:rPr>
        <w:t>iznos</w:t>
      </w:r>
      <w:r>
        <w:rPr>
          <w:bCs/>
        </w:rPr>
        <w:t xml:space="preserve"> od</w:t>
      </w:r>
      <w:r w:rsidR="00E953FC">
        <w:rPr>
          <w:bCs/>
        </w:rPr>
        <w:t xml:space="preserve"> </w:t>
      </w:r>
      <w:r>
        <w:rPr>
          <w:bCs/>
        </w:rPr>
        <w:t>137.434,53</w:t>
      </w:r>
      <w:r w:rsidR="00E953FC">
        <w:rPr>
          <w:bCs/>
        </w:rPr>
        <w:t xml:space="preserve"> kn</w:t>
      </w:r>
      <w:r w:rsidR="005646A2" w:rsidRPr="005646A2">
        <w:rPr>
          <w:bCs/>
        </w:rPr>
        <w:t>.</w:t>
      </w:r>
    </w:p>
    <w:p w:rsidRDefault="00A37A9C" w:rsidP="005646A2" w:rsidR="00A37A9C" w:rsidRPr="005646A2">
      <w:pPr>
        <w:jc w:val="both"/>
        <w:rPr>
          <w:bCs/>
        </w:rPr>
      </w:pPr>
      <w:r w:rsidRPr="005646A2">
        <w:rPr>
          <w:bCs/>
        </w:rPr>
        <w:tab/>
        <w:t xml:space="preserve">    - na žiroračun stečajnog dužnika </w:t>
      </w:r>
      <w:r w:rsidRPr="00BA3E45">
        <w:rPr>
          <w:bCs/>
        </w:rPr>
        <w:t xml:space="preserve">NATURA STUDIO – CENTAR ENERGETSKE </w:t>
      </w:r>
      <w:r>
        <w:rPr>
          <w:bCs/>
        </w:rPr>
        <w:tab/>
        <w:t xml:space="preserve">       </w:t>
      </w:r>
      <w:r w:rsidRPr="00BA3E45">
        <w:rPr>
          <w:bCs/>
        </w:rPr>
        <w:t>EFIKASNOSTI d.o.o. Pula, Mletačka 12</w:t>
      </w:r>
      <w:r w:rsidRPr="005646A2">
        <w:rPr>
          <w:bCs/>
        </w:rPr>
        <w:t xml:space="preserve">, </w:t>
      </w:r>
      <w:r w:rsidRPr="00BA3E45">
        <w:t>OIB 29262809628</w:t>
      </w:r>
      <w:r>
        <w:rPr>
          <w:b/>
        </w:rPr>
        <w:t xml:space="preserve">, </w:t>
      </w:r>
      <w:r w:rsidRPr="005646A2">
        <w:rPr>
          <w:bCs/>
        </w:rPr>
        <w:t xml:space="preserve">broj IBAN: HR </w:t>
      </w:r>
      <w:r>
        <w:rPr>
          <w:bCs/>
        </w:rPr>
        <w:tab/>
        <w:t xml:space="preserve">      19 2340 0091190021980</w:t>
      </w:r>
      <w:r w:rsidRPr="005646A2">
        <w:rPr>
          <w:bCs/>
        </w:rPr>
        <w:t xml:space="preserve">, iznos od </w:t>
      </w:r>
      <w:r>
        <w:rPr>
          <w:bCs/>
        </w:rPr>
        <w:t>45.729,03</w:t>
      </w:r>
      <w:r w:rsidRPr="005646A2">
        <w:rPr>
          <w:bCs/>
        </w:rPr>
        <w:t xml:space="preserve"> kn</w:t>
      </w:r>
      <w:r>
        <w:rPr>
          <w:bCs/>
        </w:rPr>
        <w:t xml:space="preserve">, radi namirenja stečajnih </w:t>
      </w:r>
      <w:r>
        <w:rPr>
          <w:bCs/>
        </w:rPr>
        <w:tab/>
        <w:t xml:space="preserve">  </w:t>
      </w:r>
      <w:r>
        <w:rPr>
          <w:bCs/>
        </w:rPr>
        <w:tab/>
        <w:t xml:space="preserve">      vjerovnika</w:t>
      </w:r>
      <w:r w:rsidRPr="005646A2">
        <w:rPr>
          <w:bCs/>
        </w:rPr>
        <w:t>;</w:t>
      </w:r>
    </w:p>
    <w:p w:rsidRDefault="005646A2" w:rsidP="005646A2" w:rsidR="005646A2" w:rsidRPr="005646A2">
      <w:pPr>
        <w:jc w:val="both"/>
        <w:rPr>
          <w:bCs/>
        </w:rPr>
      </w:pPr>
    </w:p>
    <w:p w:rsidRDefault="005646A2" w:rsidP="00E953FC" w:rsidR="005646A2" w:rsidRPr="005646A2">
      <w:pPr>
        <w:jc w:val="center"/>
        <w:rPr>
          <w:bCs/>
        </w:rPr>
      </w:pPr>
      <w:r w:rsidRPr="005646A2">
        <w:rPr>
          <w:bCs/>
        </w:rPr>
        <w:t>Obrazloženje</w:t>
      </w:r>
    </w:p>
    <w:p w:rsidRDefault="005646A2" w:rsidP="005646A2" w:rsidR="005646A2">
      <w:pPr>
        <w:jc w:val="both"/>
        <w:rPr>
          <w:bCs/>
        </w:rPr>
      </w:pPr>
    </w:p>
    <w:p w:rsidRDefault="00A37A9C" w:rsidP="00A37A9C" w:rsidR="00A37A9C" w:rsidRPr="00A37A9C">
      <w:pPr>
        <w:jc w:val="both"/>
        <w:rPr>
          <w:bCs/>
        </w:rPr>
      </w:pPr>
      <w:r>
        <w:rPr>
          <w:bCs/>
        </w:rPr>
        <w:tab/>
      </w:r>
      <w:r w:rsidRPr="00A37A9C">
        <w:rPr>
          <w:bCs/>
        </w:rPr>
        <w:t xml:space="preserve">Zaključkom o prodaji od 28. studenog 2017. određeni su način i uvjeti prodaje nekretnina stečajnog dužnika označenih kao k.č.br. 1191/18, oranica, površine 374 m2, k.č.br. </w:t>
      </w:r>
      <w:r w:rsidRPr="00A37A9C">
        <w:rPr>
          <w:bCs/>
        </w:rPr>
        <w:lastRenderedPageBreak/>
        <w:t>1191/19, oranica, površine 476 m2, upisana u zk.ul. 3824, k.o. Marčana i ½ dijela k.č.br. 1191/17, put, površine 404 m2, upisana u zk.ul. 3823, k.o. Marčana.</w:t>
      </w:r>
    </w:p>
    <w:p w:rsidRDefault="00A37A9C" w:rsidP="00A37A9C" w:rsidR="00A37A9C" w:rsidRPr="00A37A9C">
      <w:pPr>
        <w:jc w:val="both"/>
        <w:rPr>
          <w:bCs/>
        </w:rPr>
      </w:pPr>
      <w:r w:rsidRPr="00A37A9C">
        <w:rPr>
          <w:bCs/>
        </w:rPr>
        <w:tab/>
        <w:t>Zaključak o prodaji objavljen je na mrežnoj stranici e-Oglasne ploče sudova dana 28. studenog 2017. godine na stranicama Visokog trgovačkog suda Republike Hrvatske web – stečaj i Očevidniku nekretnina koje se prodaju u stečajnom postupku kojeg vodi Hrvatska gospodarska komora, te dostavljen svim osobama iz čl.95. st.7. Ovršnog zakona.</w:t>
      </w:r>
    </w:p>
    <w:p w:rsidRDefault="00A37A9C" w:rsidP="00A37A9C" w:rsidR="00A37A9C">
      <w:pPr>
        <w:jc w:val="both"/>
        <w:rPr>
          <w:bCs/>
        </w:rPr>
      </w:pPr>
      <w:r w:rsidRPr="00A37A9C">
        <w:rPr>
          <w:bCs/>
        </w:rPr>
        <w:tab/>
        <w:t>Na usmenoj javnoj dražbi održanoj 21. ožujka 2018.</w:t>
      </w:r>
      <w:r>
        <w:rPr>
          <w:bCs/>
        </w:rPr>
        <w:t xml:space="preserve"> godine</w:t>
      </w:r>
      <w:r w:rsidRPr="00A37A9C">
        <w:rPr>
          <w:bCs/>
        </w:rPr>
        <w:t xml:space="preserve"> ponuditelj</w:t>
      </w:r>
      <w:r w:rsidRPr="00A37A9C">
        <w:rPr>
          <w:b/>
          <w:bCs/>
        </w:rPr>
        <w:t xml:space="preserve"> </w:t>
      </w:r>
      <w:r w:rsidRPr="00A37A9C">
        <w:rPr>
          <w:bCs/>
        </w:rPr>
        <w:t>Luiza Gortan iz Marčane, Marčana 108A, OIB 37983905049, dala je najpovoljniju ponudu za kupnju predmetnih nekretnina upisanih u zemljišnim knjigama Općinskog suda u Puli – Pola, Zemljišnoknjižni odjel Pula, u visini od 230.000,00 kn.</w:t>
      </w:r>
      <w:r>
        <w:rPr>
          <w:bCs/>
        </w:rPr>
        <w:t xml:space="preserve"> </w:t>
      </w:r>
    </w:p>
    <w:p w:rsidRDefault="00A37A9C" w:rsidP="00A37A9C" w:rsidR="00A37A9C" w:rsidRPr="00A37A9C">
      <w:pPr>
        <w:jc w:val="both"/>
        <w:rPr>
          <w:bCs/>
        </w:rPr>
      </w:pPr>
      <w:r>
        <w:rPr>
          <w:bCs/>
        </w:rPr>
        <w:tab/>
        <w:t xml:space="preserve">Rješenje o dosudi postalo je pravomoćno, a kupac uplatio kupovninu u cijelosti. </w:t>
      </w:r>
      <w:r>
        <w:rPr>
          <w:bCs/>
        </w:rPr>
        <w:tab/>
        <w:t xml:space="preserve">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Sud je temeljem čl.111. OZ-a odredio ročište za diobu kupovnine.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Prema odredbi čl.254. st.1. </w:t>
      </w:r>
      <w:r w:rsidR="009B1917" w:rsidRPr="009B1917">
        <w:rPr>
          <w:bCs/>
        </w:rPr>
        <w:t xml:space="preserve">Stečajnog zakona (Narodne novine broj </w:t>
      </w:r>
      <w:r w:rsidR="009B1917">
        <w:rPr>
          <w:bCs/>
        </w:rPr>
        <w:t>71/15 i 104/17, dalje: SZ-a</w:t>
      </w:r>
      <w:r w:rsidR="009B1917" w:rsidRPr="009B1917">
        <w:rPr>
          <w:bCs/>
        </w:rPr>
        <w:t>)</w:t>
      </w:r>
      <w:r w:rsidRPr="005646A2">
        <w:rPr>
          <w:bCs/>
        </w:rPr>
        <w:t xml:space="preserve"> stečajni upravitelj dužan je dostaviti sudu obračun troškova utvrđivanja predmeta razlučnoga prava i troškova njegova unovčenja u roku osam dana od dana pravomoćnosti rješenja o dosudi.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Prema stavku 2. istog članka troškovi utvrđivanja predmeta razlučnoga prava određuju se paušalno u iznosu od 5% od utrška.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 xml:space="preserve"> </w:t>
      </w:r>
      <w:r w:rsidRPr="005646A2">
        <w:rPr>
          <w:bCs/>
        </w:rPr>
        <w:tab/>
        <w:t xml:space="preserve">Stečajni upravitelj dostavio je sudu obračun troškova iz čl. 254. SZ-a.  </w:t>
      </w:r>
    </w:p>
    <w:p w:rsidRDefault="005646A2" w:rsidP="005646A2" w:rsidR="009B1917">
      <w:pPr>
        <w:jc w:val="both"/>
        <w:rPr>
          <w:bCs/>
        </w:rPr>
      </w:pPr>
      <w:r w:rsidRPr="005646A2">
        <w:rPr>
          <w:bCs/>
        </w:rPr>
        <w:tab/>
        <w:t xml:space="preserve">U konkretnom slučaju, troškovi utvrđivanja predmeta razlučnog prava određuju se paušalno u iznosu 5% od utrška što iznosi </w:t>
      </w:r>
      <w:r w:rsidR="00A37A9C">
        <w:rPr>
          <w:bCs/>
        </w:rPr>
        <w:t>11.500,00</w:t>
      </w:r>
      <w:r w:rsidRPr="005646A2">
        <w:rPr>
          <w:bCs/>
        </w:rPr>
        <w:t xml:space="preserve"> kn. </w:t>
      </w:r>
    </w:p>
    <w:p w:rsidRDefault="00A37A9C" w:rsidP="00A37A9C" w:rsidR="00A37A9C">
      <w:pPr>
        <w:jc w:val="both"/>
        <w:rPr>
          <w:bCs/>
        </w:rPr>
      </w:pPr>
      <w:r>
        <w:rPr>
          <w:bCs/>
        </w:rPr>
        <w:tab/>
      </w:r>
      <w:r w:rsidRPr="00A37A9C">
        <w:rPr>
          <w:bCs/>
        </w:rPr>
        <w:t xml:space="preserve">Troškovi unovčenja predmetne nekretnine koji razmjerno u postotku 11,22% terete unovčenu nekretninu u odnosu na cjelokupnu stečajnu masu iznose </w:t>
      </w:r>
      <w:r w:rsidR="00302240">
        <w:rPr>
          <w:bCs/>
        </w:rPr>
        <w:t>35</w:t>
      </w:r>
      <w:r w:rsidRPr="00A37A9C">
        <w:rPr>
          <w:bCs/>
        </w:rPr>
        <w:t>.336,44 kn i odnose se na trošak nagrade za rad privremenom stečajnom upravitelju i naknada troškova u bruto iznosu 3.859,66 kn, naknada troškova stečajnog upravitelja po rješenju suda u iznosu 986,06 kn, nagrada stečajnog upravitelja u bruto iznosu prema Uredbi u iznosu 20.196,00 kn, knjigovodstvene usluge u iznosu 4.824,60 kn, troškovi platnog prometa u iznosu 261,52 kn i ostali troškovi fotokopiranje, poštarina i slično u iznosu 134,38 kn i trošak arhiviranja poslovne dokumentacije u iznosu 1.122,00 kn. Ukupna vrijednost stečajne mase iznosi 2.049.749,12 kn.</w:t>
      </w:r>
    </w:p>
    <w:p w:rsidRDefault="005646A2" w:rsidP="005646A2" w:rsidR="005646A2" w:rsidRPr="005646A2">
      <w:pPr>
        <w:jc w:val="both"/>
        <w:rPr>
          <w:bCs/>
        </w:rPr>
      </w:pPr>
      <w:r w:rsidRPr="005646A2">
        <w:rPr>
          <w:bCs/>
        </w:rPr>
        <w:tab/>
        <w:t xml:space="preserve">Teret dokaza da određeni trošak predstavlja trošak unovčenja iz čl.254. st.2. SZ-a, te da tereti prodanu stvar je na stečajnom upravitelju. </w:t>
      </w:r>
    </w:p>
    <w:p w:rsidRDefault="009B1917" w:rsidP="005646A2" w:rsidR="005646A2" w:rsidRPr="005646A2">
      <w:pPr>
        <w:jc w:val="both"/>
        <w:rPr>
          <w:bCs/>
        </w:rPr>
      </w:pPr>
      <w:r>
        <w:rPr>
          <w:bCs/>
        </w:rPr>
        <w:tab/>
      </w:r>
      <w:r w:rsidR="005646A2" w:rsidRPr="005646A2">
        <w:rPr>
          <w:bCs/>
        </w:rPr>
        <w:t>U odnosu na ostvarene troškove unovčenja, sud je izvršio uvid u ostvarene troškove unovčenja koje je specificirao stečajni upravitelj te utvrdio da su ostvareni troškovi unovčenja bili potrebni za unovčenje predmetne nekretnine i da su u izravnoj odnosno neizravnoj vezi s unovčenjem.</w:t>
      </w:r>
    </w:p>
    <w:p w:rsidRDefault="009B1917" w:rsidP="005646A2" w:rsidR="00A37A9C">
      <w:pPr>
        <w:jc w:val="both"/>
        <w:rPr>
          <w:bCs/>
        </w:rPr>
      </w:pPr>
      <w:r>
        <w:rPr>
          <w:bCs/>
        </w:rPr>
        <w:tab/>
      </w:r>
      <w:r w:rsidR="005646A2" w:rsidRPr="005646A2">
        <w:rPr>
          <w:bCs/>
        </w:rPr>
        <w:t xml:space="preserve">Na ročištu za diobu </w:t>
      </w:r>
      <w:r>
        <w:rPr>
          <w:bCs/>
        </w:rPr>
        <w:t>kupovnine</w:t>
      </w:r>
      <w:r w:rsidR="003109CA">
        <w:rPr>
          <w:bCs/>
        </w:rPr>
        <w:t>,</w:t>
      </w:r>
      <w:r w:rsidR="005646A2" w:rsidRPr="005646A2">
        <w:rPr>
          <w:bCs/>
        </w:rPr>
        <w:t xml:space="preserve"> razlučni vjerovnik </w:t>
      </w:r>
      <w:r w:rsidR="00A37A9C">
        <w:rPr>
          <w:bCs/>
        </w:rPr>
        <w:t>Virkont d.o.o. Pula</w:t>
      </w:r>
      <w:r>
        <w:rPr>
          <w:bCs/>
        </w:rPr>
        <w:t xml:space="preserve"> </w:t>
      </w:r>
      <w:r w:rsidR="005646A2" w:rsidRPr="005646A2">
        <w:rPr>
          <w:bCs/>
        </w:rPr>
        <w:t>nije ospori</w:t>
      </w:r>
      <w:r w:rsidR="003109CA">
        <w:rPr>
          <w:bCs/>
        </w:rPr>
        <w:t xml:space="preserve">o </w:t>
      </w:r>
      <w:r w:rsidR="005646A2" w:rsidRPr="005646A2">
        <w:rPr>
          <w:bCs/>
        </w:rPr>
        <w:t>obračunate troškove iz čl.254. SZ-a koje je postavio stečajni upravitelj.</w:t>
      </w:r>
    </w:p>
    <w:p w:rsidRDefault="00A37A9C" w:rsidP="00A37A9C" w:rsidR="00A37A9C" w:rsidRPr="00A37A9C">
      <w:pPr>
        <w:jc w:val="both"/>
        <w:rPr>
          <w:bCs/>
        </w:rPr>
      </w:pPr>
      <w:r>
        <w:rPr>
          <w:bCs/>
        </w:rPr>
        <w:tab/>
        <w:t>R</w:t>
      </w:r>
      <w:r w:rsidRPr="00A37A9C">
        <w:rPr>
          <w:bCs/>
        </w:rPr>
        <w:t xml:space="preserve">azlučni vjerovnik VIRKONT d.o.o. Pula na unovčenoj nekretnini ima uknjiženo pravo temeljem rješenja ovoga suda posl. broj R1-28/12 od 27. ožujka 2012. godine i rješenja </w:t>
      </w:r>
      <w:r w:rsidRPr="00A37A9C">
        <w:rPr>
          <w:bCs/>
        </w:rPr>
        <w:lastRenderedPageBreak/>
        <w:t xml:space="preserve">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  </w:t>
      </w:r>
    </w:p>
    <w:p w:rsidRDefault="00A37A9C" w:rsidP="00A37A9C" w:rsidR="00A37A9C" w:rsidRPr="00A37A9C">
      <w:pPr>
        <w:jc w:val="both"/>
        <w:rPr>
          <w:bCs/>
        </w:rPr>
      </w:pPr>
      <w:r w:rsidRPr="00A37A9C">
        <w:rPr>
          <w:bCs/>
        </w:rPr>
        <w:t>- uknjiženog prava zaloga temeljem rješenja ovoga suda posl.br. R1-28/2012 od 27. ožujka 2012. i rješenja Trgovačkog suda u Pazinu posl.br. 8 Pu R-1455/2015-26 od 13. travnja 2015. godine, u iznosu od 1.298,39 kn i ostalih uvjeta iz rješenja, uz ovršivost tražbine, u korist Virkont d.o.o. Pula, Marjanijeva 11, zaprimljeno 24.06.2015. broj Z-6362/15;</w:t>
      </w:r>
    </w:p>
    <w:p w:rsidRDefault="00A37A9C" w:rsidP="00A37A9C" w:rsidR="00A37A9C" w:rsidRPr="00A37A9C">
      <w:pPr>
        <w:jc w:val="both"/>
        <w:rPr>
          <w:bCs/>
        </w:rPr>
      </w:pPr>
      <w:r w:rsidRPr="00A37A9C">
        <w:rPr>
          <w:bCs/>
        </w:rPr>
        <w:t>- uknjiženog prava zaloga temeljem rješenja ovoga suda posl.br. R1-28/2012 od 27. ožujka 2012. godine i rješenja posl.br. 8 Pu R-1455/2015-26 od 13. travnja 2015. godine u iznosu od 12.266,96 kn i ostalih uvjeta iz rješenja, uz ovršivost tražbine, u korist Virkont d.o.o. Pula, Marjanijeva 11, zaprimljeno 24.06.2015. broj Z-6362/15;</w:t>
      </w:r>
    </w:p>
    <w:p w:rsidRDefault="00A37A9C" w:rsidP="00A37A9C" w:rsidR="00A37A9C">
      <w:pPr>
        <w:jc w:val="both"/>
        <w:rPr>
          <w:bCs/>
        </w:rPr>
      </w:pPr>
      <w:r w:rsidRPr="00A37A9C">
        <w:rPr>
          <w:bCs/>
        </w:rPr>
        <w:t>- uknjiženog prava zaloga temeljem rješenja ovoga suda posl.br. R1-28/2012 od 27. ožujka 2012. godine i rješenja posl.br. 8 Pu R-1455/2015-26 od 13. travnja 2015. godine,  u iznosu od 1.762,59 kn i ostalih uvjeta iz rješenja, uz ovršivost tražbine, u korist Virkont d.o.o. Pula, Marjanijeva 11, zaprimljeno 24.06.2015. broj Z-6362/15</w:t>
      </w:r>
    </w:p>
    <w:p w:rsidRDefault="009B1917" w:rsidP="005646A2" w:rsidR="009B1917">
      <w:pPr>
        <w:jc w:val="both"/>
        <w:rPr>
          <w:bCs/>
        </w:rPr>
      </w:pPr>
      <w:r w:rsidRPr="009B1917">
        <w:rPr>
          <w:bCs/>
        </w:rPr>
        <w:tab/>
        <w:t xml:space="preserve">Razlučni vjerovnik </w:t>
      </w:r>
      <w:r w:rsidR="00A37A9C">
        <w:rPr>
          <w:bCs/>
        </w:rPr>
        <w:t xml:space="preserve">Virkont d.o.o. Pula priložio je u spis obračun specifikacije tražbine koju ima prema stečajnom dužniku osiguranu razlučnim pravom na unovčenoj nekretnini. Tražbina osigurana razlučnim pravom temeljem rješenja Trgovačkog suda u Pazinu posl. broj 8 Pu R-1455/2015-26 od 13. travnja 2015. godine iznosi 137.434,53 kn. </w:t>
      </w:r>
    </w:p>
    <w:p w:rsidRDefault="00BE1CF2" w:rsidP="005646A2" w:rsidR="009B1917">
      <w:pPr>
        <w:jc w:val="both"/>
        <w:rPr>
          <w:bCs/>
        </w:rPr>
      </w:pPr>
      <w:r>
        <w:rPr>
          <w:bCs/>
        </w:rPr>
        <w:tab/>
        <w:t xml:space="preserve">Stečajni upravitelj nije osporio zahtjev za namirenje razlučnog vjerovnika. </w:t>
      </w:r>
    </w:p>
    <w:p w:rsidRDefault="0051396D" w:rsidP="005646A2" w:rsidR="005646A2" w:rsidRPr="005646A2">
      <w:pPr>
        <w:jc w:val="both"/>
        <w:rPr>
          <w:bCs/>
        </w:rPr>
      </w:pPr>
      <w:r>
        <w:rPr>
          <w:bCs/>
        </w:rPr>
        <w:t xml:space="preserve"> </w:t>
      </w:r>
      <w:r w:rsidR="00BE1CF2" w:rsidRPr="00BE1CF2">
        <w:rPr>
          <w:bCs/>
        </w:rPr>
        <w:tab/>
        <w:t xml:space="preserve">Kako je iznos tražbine osigurane razlučnim pravom </w:t>
      </w:r>
      <w:r w:rsidR="00A37A9C">
        <w:rPr>
          <w:bCs/>
        </w:rPr>
        <w:t>manji</w:t>
      </w:r>
      <w:r w:rsidR="00BE1CF2" w:rsidRPr="00BE1CF2">
        <w:rPr>
          <w:bCs/>
        </w:rPr>
        <w:t xml:space="preserve"> od kupovnine ostvarene prodajom predmetne nekretnine, valjalo je nakon namirenja troškova iz čl.</w:t>
      </w:r>
      <w:r w:rsidR="00BE1CF2">
        <w:rPr>
          <w:bCs/>
        </w:rPr>
        <w:t>254</w:t>
      </w:r>
      <w:r w:rsidR="00BE1CF2" w:rsidRPr="00BE1CF2">
        <w:rPr>
          <w:bCs/>
        </w:rPr>
        <w:t>. SZ-a, iz preostalog iznosa kupovnine namiriti tražbinu razlučnog vjerovnika</w:t>
      </w:r>
      <w:r w:rsidR="00A37A9C">
        <w:rPr>
          <w:bCs/>
        </w:rPr>
        <w:t xml:space="preserve"> i preostali iznos kupovnine doznačiti na račun stečajnog dužnika za namirenje stečajnih vjerovnika</w:t>
      </w:r>
      <w:r w:rsidR="00BE1CF2" w:rsidRPr="00BE1CF2">
        <w:rPr>
          <w:bCs/>
        </w:rPr>
        <w:t>.</w:t>
      </w:r>
    </w:p>
    <w:p w:rsidRDefault="00BE1CF2" w:rsidP="005646A2" w:rsidR="003A74B3">
      <w:pPr>
        <w:jc w:val="both"/>
        <w:rPr>
          <w:b/>
        </w:rPr>
      </w:pPr>
      <w:r>
        <w:rPr>
          <w:bCs/>
        </w:rPr>
        <w:t xml:space="preserve"> </w:t>
      </w:r>
      <w:r>
        <w:rPr>
          <w:bCs/>
        </w:rPr>
        <w:tab/>
      </w:r>
      <w:r w:rsidR="005646A2" w:rsidRPr="005646A2">
        <w:rPr>
          <w:bCs/>
        </w:rPr>
        <w:t>Slijedom navedenog, a temeljem čl.111.-114. OZ-a, u vezi s čl.254. SZ-a riješeno je kao u izreci.</w:t>
      </w:r>
      <w:r w:rsidR="005646A2" w:rsidRPr="005646A2">
        <w:rPr>
          <w:bCs/>
        </w:rPr>
        <w:tab/>
      </w:r>
      <w:r w:rsidR="003611FE" w:rsidRPr="00DB5FB4">
        <w:rPr>
          <w:bCs/>
        </w:rPr>
        <w:tab/>
        <w:t xml:space="preserve"> </w:t>
      </w:r>
      <w:r w:rsidR="003611FE" w:rsidRPr="00DB5FB4">
        <w:rPr>
          <w:b/>
        </w:rPr>
        <w:tab/>
      </w:r>
      <w:r w:rsidR="003611FE" w:rsidRPr="00DB5FB4">
        <w:rPr>
          <w:b/>
        </w:rPr>
        <w:tab/>
      </w:r>
    </w:p>
    <w:p w:rsidRDefault="00BE1CF2" w:rsidP="005646A2" w:rsidR="00BE1CF2" w:rsidRPr="00DB5FB4">
      <w:pPr>
        <w:jc w:val="both"/>
        <w:rPr>
          <w:b/>
        </w:rPr>
      </w:pP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A37A9C">
        <w:t>12. lipnja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C16E1A" w:rsidR="0045594F" w:rsidRPr="00460C6C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A4405A">
        <w:t xml:space="preserve"> </w:t>
      </w:r>
      <w:r w:rsidR="00C16E1A">
        <w:t xml:space="preserve"> </w:t>
      </w:r>
      <w:r w:rsidR="000F617F" w:rsidRPr="00460C6C">
        <w:t xml:space="preserve"> </w:t>
      </w:r>
      <w:r w:rsidR="0045594F" w:rsidRPr="00460C6C">
        <w:t xml:space="preserve"> </w:t>
      </w:r>
    </w:p>
    <w:p w:rsidRDefault="007D62BA" w:rsidP="007D0402" w:rsidR="007D62BA">
      <w:pPr>
        <w:jc w:val="right"/>
      </w:pPr>
    </w:p>
    <w:p w:rsidRDefault="003611FE" w:rsidP="00B873D9" w:rsidR="003611FE" w:rsidRPr="00214F2F">
      <w:pPr>
        <w:jc w:val="both"/>
        <w:rPr>
          <w:b/>
        </w:rPr>
      </w:pPr>
      <w:r w:rsidRPr="00214F2F">
        <w:rPr>
          <w:b/>
        </w:rPr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5646A2" w:rsid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45594F" w:rsidP="003611FE" w:rsidR="0045594F"/>
    <w:sectPr w:rsidR="0045594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F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5646A2">
      <w:t>543/13-</w:t>
    </w:r>
    <w:r w:rsidR="002962B0">
      <w:t>292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17F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1F5F"/>
    <w:rsid w:val="001F2C6A"/>
    <w:rsid w:val="001F2DA9"/>
    <w:rsid w:val="001F4C5B"/>
    <w:rsid w:val="001F4E11"/>
    <w:rsid w:val="00204A0D"/>
    <w:rsid w:val="0021161A"/>
    <w:rsid w:val="00213454"/>
    <w:rsid w:val="002139C6"/>
    <w:rsid w:val="00214F2F"/>
    <w:rsid w:val="00221924"/>
    <w:rsid w:val="00242372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962B0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2240"/>
    <w:rsid w:val="00306E7D"/>
    <w:rsid w:val="003109CA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0C6C"/>
    <w:rsid w:val="00464D80"/>
    <w:rsid w:val="0047416D"/>
    <w:rsid w:val="004802AD"/>
    <w:rsid w:val="00481EE3"/>
    <w:rsid w:val="0049357A"/>
    <w:rsid w:val="004C4FBD"/>
    <w:rsid w:val="004D2021"/>
    <w:rsid w:val="004E297A"/>
    <w:rsid w:val="004E42EB"/>
    <w:rsid w:val="004E5592"/>
    <w:rsid w:val="00501919"/>
    <w:rsid w:val="005067DC"/>
    <w:rsid w:val="0051396D"/>
    <w:rsid w:val="00513C41"/>
    <w:rsid w:val="0053079D"/>
    <w:rsid w:val="005378BD"/>
    <w:rsid w:val="00540D7D"/>
    <w:rsid w:val="00541367"/>
    <w:rsid w:val="005421D1"/>
    <w:rsid w:val="005646A2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2F76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56831"/>
    <w:rsid w:val="0086577B"/>
    <w:rsid w:val="008742B7"/>
    <w:rsid w:val="0089484F"/>
    <w:rsid w:val="008A73F9"/>
    <w:rsid w:val="008B5BD4"/>
    <w:rsid w:val="008B718F"/>
    <w:rsid w:val="008C11A3"/>
    <w:rsid w:val="008C3A3A"/>
    <w:rsid w:val="008D0458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910CC"/>
    <w:rsid w:val="009A62C1"/>
    <w:rsid w:val="009A6EE2"/>
    <w:rsid w:val="009A7716"/>
    <w:rsid w:val="009B1917"/>
    <w:rsid w:val="009B298F"/>
    <w:rsid w:val="009B34EF"/>
    <w:rsid w:val="009B4FD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A9C"/>
    <w:rsid w:val="00A37D5D"/>
    <w:rsid w:val="00A43921"/>
    <w:rsid w:val="00A4405A"/>
    <w:rsid w:val="00A50178"/>
    <w:rsid w:val="00A64D9D"/>
    <w:rsid w:val="00A6768E"/>
    <w:rsid w:val="00A67804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3E45"/>
    <w:rsid w:val="00BA67CE"/>
    <w:rsid w:val="00BB5B1E"/>
    <w:rsid w:val="00BB73F7"/>
    <w:rsid w:val="00BC4E42"/>
    <w:rsid w:val="00BE1CF2"/>
    <w:rsid w:val="00BF2165"/>
    <w:rsid w:val="00C056D8"/>
    <w:rsid w:val="00C10533"/>
    <w:rsid w:val="00C10C26"/>
    <w:rsid w:val="00C13B97"/>
    <w:rsid w:val="00C1419D"/>
    <w:rsid w:val="00C1552A"/>
    <w:rsid w:val="00C16E1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102CA"/>
    <w:rsid w:val="00D11347"/>
    <w:rsid w:val="00D2119E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3095"/>
    <w:rsid w:val="00E953FC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1F57"/>
    <w:rsid w:val="00F33AA5"/>
    <w:rsid w:val="00F408A2"/>
    <w:rsid w:val="00F444AD"/>
    <w:rsid w:val="00F51A84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05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F320F-5BB6-4226-A967-D2FF9A772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1295</properties:Words>
  <properties:Characters>7327</properties:Characters>
  <properties:Lines>137</properties:Lines>
  <properties:Paragraphs>46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2018-06-12T09:28:00Z</dcterms:created>
  <dc:creator>dcmelik</dc:creator>
  <cp:lastModifiedBy>Jasna Radulović</cp:lastModifiedBy>
  <cp:lastPrinted>2018-06-12T09:40:00Z</cp:lastPrinted>
  <dcterms:modified xmlns:xsi="http://www.w3.org/2001/XMLSchema-instance" xsi:type="dcterms:W3CDTF">2018-06-12T10:47:00Z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(543-13-292_namirenje_čl.104.104)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