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ada3e" w14:paraId="ddada3e" w:rsidRDefault="00FD57AB" w:rsidP="00FD57AB" w:rsidR="00FD57AB"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FD57AB" w:rsidP="00FD57AB" w:rsidR="00FD57AB"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FD57AB" w:rsidP="00FD57AB" w:rsidR="00FD57AB" w:rsidRPr="003726DD">
      <w:pPr>
        <w:jc w:val="center"/>
        <w:rPr>
          <w:rFonts w:hAnsi="Times New Roman" w:ascii="Times New Roman"/>
          <w:sz w:val="24"/>
        </w:rPr>
      </w:pPr>
    </w:p>
    <w:p w:rsidRDefault="00FD57AB" w:rsidP="00FD57AB" w:rsidR="00FD57AB"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Pr>
          <w:rFonts w:hAnsi="Times New Roman" w:ascii="Times New Roman"/>
          <w:sz w:val="24"/>
        </w:rPr>
        <w:t xml:space="preserve"> : Zagreb</w:t>
      </w:r>
    </w:p>
    <w:p w:rsidRDefault="00FD57AB" w:rsidP="00FD57AB" w:rsidR="00FD57AB" w:rsidRPr="00B40BEB">
      <w:pPr>
        <w:jc w:val="both"/>
        <w:rPr>
          <w:rFonts w:hAnsi="Times New Roman" w:ascii="Times New Roman"/>
          <w:sz w:val="24"/>
          <w:szCs w:val="24"/>
          <w:lang w:val="pl-PL"/>
        </w:rPr>
      </w:pPr>
      <w:r w:rsidRPr="00B40BEB">
        <w:rPr>
          <w:rFonts w:hAnsi="Times New Roman" w:ascii="Times New Roman"/>
          <w:sz w:val="24"/>
          <w:szCs w:val="24"/>
          <w:lang w:val="pl-PL"/>
        </w:rPr>
        <w:t>Poslovni bro</w:t>
      </w:r>
      <w:r>
        <w:rPr>
          <w:rFonts w:hAnsi="Times New Roman" w:ascii="Times New Roman"/>
          <w:sz w:val="24"/>
          <w:szCs w:val="24"/>
          <w:lang w:val="pl-PL"/>
        </w:rPr>
        <w:t>j spisa: St-1661/11</w:t>
      </w:r>
    </w:p>
    <w:p w:rsidRDefault="00FD57AB" w:rsidP="00FD57AB" w:rsidR="00FD57AB">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sjedište):</w:t>
      </w:r>
    </w:p>
    <w:p w:rsidRDefault="00FD57AB" w:rsidP="00FD57AB" w:rsidR="00FD57AB" w:rsidRPr="00B40BEB">
      <w:pPr>
        <w:rPr>
          <w:rFonts w:hAnsi="Times New Roman" w:ascii="Times New Roman"/>
          <w:sz w:val="24"/>
          <w:szCs w:val="24"/>
          <w:lang w:val="pl-PL"/>
        </w:rPr>
      </w:pPr>
      <w:r w:rsidRPr="0046326E">
        <w:rPr>
          <w:rFonts w:hAnsi="Times New Roman" w:ascii="Times New Roman"/>
          <w:b/>
          <w:sz w:val="24"/>
          <w:szCs w:val="24"/>
          <w:lang w:val="pl-PL"/>
        </w:rPr>
        <w:t>KEMOBOJA PLUS d.o.o. u stečaju</w:t>
      </w:r>
      <w:r>
        <w:rPr>
          <w:rFonts w:hAnsi="Times New Roman" w:ascii="Times New Roman"/>
          <w:sz w:val="24"/>
          <w:szCs w:val="24"/>
          <w:lang w:val="pl-PL"/>
        </w:rPr>
        <w:t>, Zagreb, Josipa Marohnića 1, OIB: 45295080681</w:t>
      </w:r>
    </w:p>
    <w:p w:rsidRDefault="00FD57AB" w:rsidP="00FD57AB" w:rsidR="00FD57AB">
      <w:pPr>
        <w:jc w:val="center"/>
        <w:rPr>
          <w:rFonts w:hAnsi="Times New Roman" w:ascii="Times New Roman"/>
          <w:sz w:val="24"/>
          <w:szCs w:val="24"/>
          <w:lang w:val="pl-PL"/>
        </w:rPr>
      </w:pPr>
    </w:p>
    <w:p w:rsidRDefault="00FD57AB" w:rsidP="00FD57AB" w:rsidR="00FD57AB" w:rsidRPr="008A157B">
      <w:pPr>
        <w:rPr>
          <w:rFonts w:hAnsi="Times New Roman" w:ascii="Times New Roman"/>
          <w:sz w:val="24"/>
          <w:szCs w:val="24"/>
          <w:lang w:val="pl-PL"/>
        </w:rPr>
      </w:pPr>
      <w:r w:rsidRPr="00544269">
        <w:rPr>
          <w:rFonts w:hAnsi="Times New Roman" w:ascii="Times New Roman"/>
          <w:b/>
          <w:sz w:val="24"/>
          <w:szCs w:val="24"/>
          <w:lang w:val="pl-PL"/>
        </w:rPr>
        <w:t>I.</w:t>
      </w:r>
      <w:r>
        <w:rPr>
          <w:rFonts w:hAnsi="Times New Roman" w:ascii="Times New Roman"/>
          <w:b/>
          <w:sz w:val="24"/>
          <w:szCs w:val="24"/>
          <w:lang w:val="pl-PL"/>
        </w:rPr>
        <w:t xml:space="preserve">  </w:t>
      </w:r>
      <w:r w:rsidRPr="007F0C6A">
        <w:rPr>
          <w:rFonts w:hAnsi="Times New Roman" w:ascii="Times New Roman"/>
          <w:b/>
          <w:sz w:val="24"/>
          <w:szCs w:val="24"/>
          <w:lang w:val="pl-PL"/>
        </w:rPr>
        <w:t>TIJEK STEČAJNOGA POS</w:t>
      </w:r>
      <w:r>
        <w:rPr>
          <w:rFonts w:hAnsi="Times New Roman" w:ascii="Times New Roman"/>
          <w:b/>
          <w:sz w:val="24"/>
          <w:szCs w:val="24"/>
          <w:lang w:val="pl-PL"/>
        </w:rPr>
        <w:t xml:space="preserve">TUPKA </w:t>
      </w:r>
      <w:r w:rsidRPr="008A157B">
        <w:rPr>
          <w:rFonts w:hAnsi="Times New Roman" w:ascii="Times New Roman"/>
          <w:sz w:val="24"/>
          <w:szCs w:val="24"/>
          <w:lang w:val="pl-PL"/>
        </w:rPr>
        <w:t>U RAZDOBLJU DO 24.08.2017. g.</w:t>
      </w:r>
    </w:p>
    <w:p w:rsidRDefault="00FD57AB" w:rsidP="00FD57AB" w:rsidR="00FD57AB" w:rsidRPr="007F0C6A">
      <w:pPr>
        <w:rPr>
          <w:rFonts w:hAnsi="Times New Roman" w:ascii="Times New Roman"/>
          <w:b/>
          <w:sz w:val="24"/>
          <w:szCs w:val="24"/>
          <w:lang w:val="pl-PL"/>
        </w:rPr>
      </w:pPr>
    </w:p>
    <w:p w:rsidRDefault="00FD57AB" w:rsidP="00FD57AB" w:rsidR="00FD57AB">
      <w:pPr>
        <w:rPr>
          <w:rFonts w:hAnsi="Times New Roman" w:ascii="Times New Roman"/>
          <w:b/>
          <w:sz w:val="24"/>
          <w:szCs w:val="24"/>
          <w:lang w:val="pl-PL"/>
        </w:rPr>
      </w:pPr>
      <w:r w:rsidRPr="00DB57AE">
        <w:rPr>
          <w:rFonts w:hAnsi="Times New Roman" w:ascii="Times New Roman"/>
          <w:b/>
          <w:sz w:val="24"/>
          <w:szCs w:val="24"/>
          <w:lang w:val="pl-PL"/>
        </w:rPr>
        <w:t>a)</w:t>
      </w:r>
      <w:r>
        <w:rPr>
          <w:rFonts w:hAnsi="Times New Roman" w:ascii="Times New Roman"/>
          <w:b/>
          <w:sz w:val="24"/>
          <w:szCs w:val="24"/>
          <w:lang w:val="pl-PL"/>
        </w:rPr>
        <w:t xml:space="preserve"> </w:t>
      </w:r>
      <w:r w:rsidRPr="00DB57AE">
        <w:rPr>
          <w:rFonts w:hAnsi="Times New Roman" w:ascii="Times New Roman"/>
          <w:b/>
          <w:sz w:val="24"/>
          <w:szCs w:val="24"/>
          <w:lang w:val="pl-PL"/>
        </w:rPr>
        <w:t>NEKRETNINE</w:t>
      </w:r>
      <w:r>
        <w:rPr>
          <w:rFonts w:hAnsi="Times New Roman" w:ascii="Times New Roman"/>
          <w:b/>
          <w:sz w:val="24"/>
          <w:szCs w:val="24"/>
          <w:lang w:val="pl-PL"/>
        </w:rPr>
        <w:t xml:space="preserve"> STEČAJNOG DUŽNIKA</w:t>
      </w:r>
    </w:p>
    <w:p w:rsidRDefault="00FD57AB" w:rsidP="00FD57AB" w:rsidR="00FD57AB">
      <w:pPr>
        <w:jc w:val="both"/>
        <w:rPr>
          <w:rFonts w:hAnsi="Times New Roman" w:ascii="Times New Roman"/>
          <w:sz w:val="24"/>
          <w:szCs w:val="24"/>
          <w:lang w:val="pl-PL"/>
        </w:rPr>
      </w:pPr>
    </w:p>
    <w:p w:rsidRDefault="00FD57AB" w:rsidP="00FD57AB" w:rsidR="00FD57AB" w:rsidRPr="007F0C6A">
      <w:pPr>
        <w:jc w:val="both"/>
        <w:rPr>
          <w:rFonts w:hAnsi="Times New Roman" w:ascii="Times New Roman"/>
          <w:b/>
          <w:sz w:val="24"/>
          <w:szCs w:val="24"/>
          <w:lang w:val="pl-PL"/>
        </w:rPr>
      </w:pPr>
      <w:r>
        <w:rPr>
          <w:rFonts w:hAnsi="Times New Roman" w:ascii="Times New Roman"/>
          <w:b/>
          <w:sz w:val="24"/>
          <w:szCs w:val="24"/>
          <w:lang w:val="pl-PL"/>
        </w:rPr>
        <w:t>1</w:t>
      </w:r>
      <w:r w:rsidRPr="007F0C6A">
        <w:rPr>
          <w:rFonts w:hAnsi="Times New Roman" w:ascii="Times New Roman"/>
          <w:b/>
          <w:sz w:val="24"/>
          <w:szCs w:val="24"/>
          <w:lang w:val="pl-PL"/>
        </w:rPr>
        <w:t>. Nekretnina u Zagrebu, Sudnička/Petrinjska 6</w:t>
      </w:r>
    </w:p>
    <w:p w:rsidRDefault="00FD57AB" w:rsidP="00FD57AB" w:rsidR="00FD57AB">
      <w:pPr>
        <w:spacing w:after="200"/>
        <w:ind w:firstLine="284"/>
        <w:jc w:val="both"/>
        <w:rPr>
          <w:rFonts w:eastAsia="SimSun" w:hAnsi="Times New Roman" w:ascii="Times New Roman"/>
          <w:sz w:val="24"/>
          <w:szCs w:val="24"/>
          <w:lang w:eastAsia="zh-CN"/>
        </w:rPr>
      </w:pPr>
      <w:r w:rsidRPr="007F0C6A">
        <w:rPr>
          <w:rFonts w:eastAsia="SimSun" w:hAnsi="Times New Roman" w:ascii="Times New Roman"/>
          <w:sz w:val="24"/>
          <w:szCs w:val="24"/>
          <w:lang w:eastAsia="zh-CN"/>
        </w:rPr>
        <w:t>- Nekretnina upisana u zk.ul. 3327 poduložak 8, k.o. Grad Zagreb i to ½ dijela, poslovnog prostora u uličnom prizemlju u površini od 280,37 m2 koji se nalazi u kući popisni broj 1061 i dvorište na uglu Sudničke i Petrinjske ulice br. 6 sagrađena na k.č.br. 2996.</w:t>
      </w:r>
    </w:p>
    <w:p w:rsidRDefault="00FD57AB" w:rsidP="00FD57AB" w:rsidR="00FD57AB" w:rsidRPr="007F0C6A">
      <w:pPr>
        <w:spacing w:after="200"/>
        <w:ind w:firstLine="284"/>
        <w:jc w:val="both"/>
        <w:rPr>
          <w:rFonts w:eastAsia="SimSun" w:hAnsi="Times New Roman" w:ascii="Times New Roman"/>
          <w:sz w:val="18"/>
          <w:szCs w:val="18"/>
          <w:lang w:eastAsia="zh-CN"/>
        </w:rPr>
      </w:pPr>
    </w:p>
    <w:p w:rsidRDefault="00FD57AB" w:rsidP="00FD57AB" w:rsidR="00FD57AB" w:rsidRPr="00294728">
      <w:pPr>
        <w:spacing w:after="200"/>
        <w:jc w:val="both"/>
        <w:rPr>
          <w:rFonts w:eastAsia="SimSun" w:hAnsi="Times New Roman" w:ascii="Times New Roman"/>
          <w:b/>
          <w:sz w:val="24"/>
          <w:szCs w:val="24"/>
          <w:lang w:eastAsia="zh-CN"/>
        </w:rPr>
      </w:pPr>
      <w:r w:rsidRPr="00294728">
        <w:rPr>
          <w:rFonts w:eastAsia="SimSun" w:hAnsi="Times New Roman" w:ascii="Times New Roman"/>
          <w:b/>
          <w:sz w:val="24"/>
          <w:szCs w:val="24"/>
          <w:lang w:eastAsia="zh-CN"/>
        </w:rPr>
        <w:t xml:space="preserve">Založni vjerovnici: </w:t>
      </w:r>
    </w:p>
    <w:p w:rsidRDefault="00FD57AB" w:rsidP="00FD57AB" w:rsidR="00FD57AB" w:rsidRPr="00294728">
      <w:pPr>
        <w:numPr>
          <w:ilvl w:val="0"/>
          <w:numId w:val="2"/>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PERINI d.o.o. Zagreb, koji kupio tražbinu od HYPO ALPE ADRIA BANK d.d., koji zalog je upisan pod brojem Z-52554/14, te na taj način postao prvi založni tj. razlučni vjerovnik.</w:t>
      </w:r>
    </w:p>
    <w:p w:rsidRDefault="00FD57AB" w:rsidP="00FD57AB" w:rsidR="00FD57AB" w:rsidRPr="00294728">
      <w:pPr>
        <w:numPr>
          <w:ilvl w:val="0"/>
          <w:numId w:val="2"/>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CENTAR BANKA d.d. u stečaju, Z-21377/11</w:t>
      </w:r>
    </w:p>
    <w:p w:rsidRDefault="00FD57AB" w:rsidP="00FD57AB" w:rsidR="00FD57AB">
      <w:pPr>
        <w:spacing w:after="200"/>
        <w:jc w:val="both"/>
        <w:rPr>
          <w:rFonts w:eastAsia="SimSun" w:hAnsi="Times New Roman" w:ascii="Times New Roman"/>
          <w:sz w:val="24"/>
          <w:szCs w:val="24"/>
          <w:lang w:eastAsia="zh-CN"/>
        </w:rPr>
      </w:pPr>
      <w:r w:rsidRPr="009B1A6B">
        <w:rPr>
          <w:rFonts w:eastAsia="SimSun" w:hAnsi="Times New Roman" w:ascii="Times New Roman"/>
          <w:sz w:val="24"/>
          <w:szCs w:val="24"/>
          <w:lang w:eastAsia="zh-CN"/>
        </w:rPr>
        <w:t>U predmetu</w:t>
      </w:r>
      <w:r>
        <w:rPr>
          <w:rFonts w:eastAsia="SimSun" w:hAnsi="Times New Roman" w:ascii="Times New Roman"/>
          <w:b/>
          <w:sz w:val="24"/>
          <w:szCs w:val="24"/>
          <w:lang w:eastAsia="zh-CN"/>
        </w:rPr>
        <w:t xml:space="preserve"> </w:t>
      </w:r>
      <w:r w:rsidRPr="00294728">
        <w:rPr>
          <w:rFonts w:eastAsia="SimSun" w:hAnsi="Times New Roman" w:ascii="Times New Roman"/>
          <w:sz w:val="24"/>
          <w:szCs w:val="24"/>
          <w:lang w:eastAsia="zh-CN"/>
        </w:rPr>
        <w:t xml:space="preserve">Općinskog građanskog suda u Zagrebu broj </w:t>
      </w:r>
      <w:r w:rsidRPr="00294728">
        <w:rPr>
          <w:rFonts w:eastAsia="SimSun" w:hAnsi="Times New Roman" w:ascii="Times New Roman"/>
          <w:b/>
          <w:sz w:val="24"/>
          <w:szCs w:val="24"/>
          <w:lang w:eastAsia="zh-CN"/>
        </w:rPr>
        <w:t>Ovr-2611/14</w:t>
      </w:r>
      <w:r w:rsidRPr="00294728">
        <w:rPr>
          <w:rFonts w:eastAsia="SimSun" w:hAnsi="Times New Roman" w:ascii="Times New Roman"/>
          <w:sz w:val="24"/>
          <w:szCs w:val="24"/>
          <w:lang w:eastAsia="zh-CN"/>
        </w:rPr>
        <w:t xml:space="preserve"> dana 05.10.2015. god. donijeto </w:t>
      </w:r>
      <w:r>
        <w:rPr>
          <w:rFonts w:eastAsia="SimSun" w:hAnsi="Times New Roman" w:ascii="Times New Roman"/>
          <w:sz w:val="24"/>
          <w:szCs w:val="24"/>
          <w:lang w:eastAsia="zh-CN"/>
        </w:rPr>
        <w:t xml:space="preserve">je </w:t>
      </w:r>
      <w:r w:rsidRPr="00294728">
        <w:rPr>
          <w:rFonts w:eastAsia="SimSun" w:hAnsi="Times New Roman" w:ascii="Times New Roman"/>
          <w:sz w:val="24"/>
          <w:szCs w:val="24"/>
          <w:lang w:eastAsia="zh-CN"/>
        </w:rPr>
        <w:t>rješenje kojim se Općinski građanki sud oglasio stvarno nenadležnim, sukladno čl. 169, st 6. i 7., Stečajnog zakona i odlučio predmet ustupiti Trgovačkom sudu u Zagrebu.</w:t>
      </w:r>
    </w:p>
    <w:p w:rsidRDefault="00FD57AB" w:rsidP="00FD57AB" w:rsidR="00FD57AB">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 xml:space="preserve">Trgovački sud u ovom ovršnom postupku izazvao je sukob nadležnosti, te je odlučeno da se postupak nastavi pred Općinskim građanskim sudom u Zagrebu. </w:t>
      </w:r>
    </w:p>
    <w:p w:rsidRDefault="00FD57AB" w:rsidP="00FD57AB" w:rsidR="00FD57AB">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 xml:space="preserve">Općinski građanski sud u Zagrebu nastavio je postupak pod poslovnim brojem </w:t>
      </w:r>
      <w:r w:rsidRPr="000F1D36">
        <w:rPr>
          <w:rFonts w:eastAsia="SimSun" w:hAnsi="Times New Roman" w:ascii="Times New Roman"/>
          <w:b/>
          <w:sz w:val="24"/>
          <w:szCs w:val="24"/>
          <w:lang w:eastAsia="zh-CN"/>
        </w:rPr>
        <w:t>Ovr-8880/16</w:t>
      </w:r>
      <w:r>
        <w:rPr>
          <w:rFonts w:eastAsia="SimSun" w:hAnsi="Times New Roman" w:ascii="Times New Roman"/>
          <w:sz w:val="24"/>
          <w:szCs w:val="24"/>
          <w:lang w:eastAsia="zh-CN"/>
        </w:rPr>
        <w:t>, te je dana 11. svibnja 2017. godine ozdržao ročište za dražbu. Na tom je ročištu nekretnina prodana i dosuđena kupcu Perini d.o.o., Zagreb, Petrinjska 6, OIB: 97990001564, suvlasnički dio od ½ u nekretnini ovršenika upisanoj u zk. ul. 3327 k.o. Grad Zagreb, k.č. br. 2996, „Kuća popisni broj 1061 i dvorište na uglu Sudničke ulice i Petrinjske ulice br. 6“, površine 576 m2, i to: - 8. etaža 0/0, poslovni prostor u uličnom prizemlju u površini 280,37 m2, za cijenu od 7.250.000,00 kn.</w:t>
      </w:r>
    </w:p>
    <w:p w:rsidRDefault="00FD57AB" w:rsidP="00FD57AB" w:rsidR="00FD57AB">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Do dana podnošenja ovog Izvješća, sud nije donio zaključak o predaji nekretnine.</w:t>
      </w:r>
    </w:p>
    <w:p w:rsidRDefault="00FD57AB" w:rsidP="00FD57AB" w:rsidR="00FD57AB">
      <w:pPr>
        <w:spacing w:after="200"/>
        <w:jc w:val="both"/>
        <w:rPr>
          <w:rFonts w:eastAsia="SimSun" w:hAnsi="Times New Roman" w:ascii="Times New Roman"/>
          <w:sz w:val="24"/>
          <w:szCs w:val="24"/>
          <w:lang w:eastAsia="zh-CN"/>
        </w:rPr>
      </w:pPr>
    </w:p>
    <w:p w:rsidRDefault="00FD57AB" w:rsidP="00FD57AB" w:rsidR="00FD57AB">
      <w:pPr>
        <w:spacing w:after="200"/>
        <w:jc w:val="both"/>
        <w:rPr>
          <w:rFonts w:eastAsia="SimSun" w:hAnsi="Times New Roman" w:ascii="Times New Roman"/>
          <w:sz w:val="24"/>
          <w:szCs w:val="24"/>
          <w:lang w:eastAsia="zh-CN"/>
        </w:rPr>
      </w:pPr>
    </w:p>
    <w:p w:rsidRDefault="00FD57AB" w:rsidP="00FD57AB" w:rsidR="00FD57AB" w:rsidRPr="007F0C6A">
      <w:pPr>
        <w:spacing w:after="200"/>
        <w:jc w:val="both"/>
        <w:rPr>
          <w:rFonts w:eastAsia="SimSun" w:hAnsi="Times New Roman" w:ascii="Times New Roman"/>
          <w:b/>
          <w:sz w:val="24"/>
          <w:szCs w:val="24"/>
          <w:lang w:eastAsia="zh-CN"/>
        </w:rPr>
      </w:pPr>
      <w:r>
        <w:rPr>
          <w:rFonts w:eastAsia="SimSun" w:hAnsi="Times New Roman" w:ascii="Times New Roman"/>
          <w:b/>
          <w:sz w:val="24"/>
          <w:szCs w:val="24"/>
          <w:lang w:eastAsia="zh-CN"/>
        </w:rPr>
        <w:lastRenderedPageBreak/>
        <w:t>2</w:t>
      </w:r>
      <w:r w:rsidRPr="007F0C6A">
        <w:rPr>
          <w:rFonts w:eastAsia="SimSun" w:hAnsi="Times New Roman" w:ascii="Times New Roman"/>
          <w:b/>
          <w:sz w:val="24"/>
          <w:szCs w:val="24"/>
          <w:lang w:eastAsia="zh-CN"/>
        </w:rPr>
        <w:t>. Nekretnina u Zagrebu, stan Podbrežje 11</w:t>
      </w:r>
    </w:p>
    <w:p w:rsidRDefault="00FD57AB" w:rsidP="00FD57AB" w:rsidR="00FD57AB" w:rsidRPr="007F0C6A">
      <w:pPr>
        <w:spacing w:after="200"/>
        <w:ind w:firstLine="284"/>
        <w:jc w:val="both"/>
        <w:rPr>
          <w:rFonts w:eastAsia="SimSun" w:hAnsi="Times New Roman" w:ascii="Times New Roman"/>
          <w:sz w:val="24"/>
          <w:szCs w:val="24"/>
          <w:lang w:eastAsia="zh-CN"/>
        </w:rPr>
      </w:pPr>
      <w:r w:rsidRPr="007F0C6A">
        <w:rPr>
          <w:rFonts w:eastAsia="SimSun" w:hAnsi="Times New Roman" w:ascii="Times New Roman"/>
          <w:sz w:val="24"/>
          <w:szCs w:val="24"/>
          <w:lang w:eastAsia="zh-CN"/>
        </w:rPr>
        <w:t>- Nekretnina upisana u zk. ul. 22756 poduložak 1, k.o. Klara, trosobni stan u prizemlju, oznake P1, neto površine 73,90 čm s pripadajućim parkirališnim mjestom oznake, PM1 površine 12,68 čm koji se nalazi u stambenoj zgradi br. /B, Podbrežje 11.</w:t>
      </w:r>
    </w:p>
    <w:p w:rsidRDefault="00FD57AB" w:rsidP="00FD57AB" w:rsidR="00FD57AB" w:rsidRPr="00294728">
      <w:pPr>
        <w:spacing w:after="200"/>
        <w:jc w:val="both"/>
        <w:rPr>
          <w:rFonts w:eastAsia="SimSun" w:hAnsi="Times New Roman" w:ascii="Times New Roman"/>
          <w:sz w:val="24"/>
          <w:szCs w:val="24"/>
          <w:lang w:eastAsia="zh-CN"/>
        </w:rPr>
      </w:pPr>
    </w:p>
    <w:p w:rsidRDefault="00FD57AB" w:rsidP="00FD57AB" w:rsidR="00FD57AB" w:rsidRPr="00294728">
      <w:pPr>
        <w:spacing w:after="200"/>
        <w:jc w:val="both"/>
        <w:rPr>
          <w:rFonts w:eastAsia="SimSun" w:hAnsi="Times New Roman" w:ascii="Times New Roman"/>
          <w:b/>
          <w:sz w:val="24"/>
          <w:szCs w:val="24"/>
          <w:lang w:eastAsia="zh-CN"/>
        </w:rPr>
      </w:pPr>
      <w:r w:rsidRPr="00294728">
        <w:rPr>
          <w:rFonts w:eastAsia="SimSun" w:hAnsi="Times New Roman" w:ascii="Times New Roman"/>
          <w:b/>
          <w:sz w:val="24"/>
          <w:szCs w:val="24"/>
          <w:lang w:eastAsia="zh-CN"/>
        </w:rPr>
        <w:t>Založni vjerovnici:</w:t>
      </w:r>
    </w:p>
    <w:p w:rsidRDefault="00FD57AB" w:rsidP="00FD57AB" w:rsidR="00FD57AB" w:rsidRPr="00294728">
      <w:pPr>
        <w:spacing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CENTAR BANKA d.d. u stečaju zalog upisan pod Z-27859/12</w:t>
      </w:r>
    </w:p>
    <w:p w:rsidRDefault="00FD57AB" w:rsidP="00FD57AB" w:rsidR="00FD57AB">
      <w:pPr>
        <w:spacing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Općins</w:t>
      </w:r>
      <w:r>
        <w:rPr>
          <w:rFonts w:eastAsia="SimSun" w:hAnsi="Times New Roman" w:ascii="Times New Roman"/>
          <w:sz w:val="24"/>
          <w:szCs w:val="24"/>
          <w:lang w:eastAsia="zh-CN"/>
        </w:rPr>
        <w:t>ki građanski sud u Zagrebu, u premetu</w:t>
      </w:r>
      <w:r w:rsidRPr="00294728">
        <w:rPr>
          <w:rFonts w:eastAsia="SimSun" w:hAnsi="Times New Roman" w:ascii="Times New Roman"/>
          <w:sz w:val="24"/>
          <w:szCs w:val="24"/>
          <w:lang w:eastAsia="zh-CN"/>
        </w:rPr>
        <w:t xml:space="preserve"> </w:t>
      </w:r>
      <w:r w:rsidRPr="00294728">
        <w:rPr>
          <w:rFonts w:eastAsia="SimSun" w:hAnsi="Times New Roman" w:ascii="Times New Roman"/>
          <w:b/>
          <w:sz w:val="24"/>
          <w:szCs w:val="24"/>
          <w:lang w:eastAsia="zh-CN"/>
        </w:rPr>
        <w:t>Ovr-7499/15</w:t>
      </w:r>
      <w:r w:rsidRPr="00294728">
        <w:rPr>
          <w:rFonts w:eastAsia="SimSun" w:hAnsi="Times New Roman" w:ascii="Times New Roman"/>
          <w:sz w:val="24"/>
          <w:szCs w:val="24"/>
          <w:lang w:eastAsia="zh-CN"/>
        </w:rPr>
        <w:t>, obzirom na stupanje na snagu novog Stečajnog zakona, upućen je podnesak sudu da se oglasi nenadležnim i predmet u</w:t>
      </w:r>
      <w:r>
        <w:rPr>
          <w:rFonts w:eastAsia="SimSun" w:hAnsi="Times New Roman" w:ascii="Times New Roman"/>
          <w:sz w:val="24"/>
          <w:szCs w:val="24"/>
          <w:lang w:eastAsia="zh-CN"/>
        </w:rPr>
        <w:t>stupi Trgovačkom sudu u Zagrebu.</w:t>
      </w:r>
    </w:p>
    <w:p w:rsidRDefault="00FD57AB" w:rsidP="00FD57AB" w:rsidR="00FD57AB">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 xml:space="preserve">Trgovački sud u ovom ovršnom postupku izazvao je sukob nadležnosti, te je odlučeno da se postupak nastavi pred Općinskim građanskim sudom u Zagrebu. </w:t>
      </w:r>
    </w:p>
    <w:p w:rsidRDefault="00FD57AB" w:rsidP="00FD57AB" w:rsidR="00FD57AB">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 xml:space="preserve">Općinski građanski sud u Zagrebu nastavio je postupak pod poslovnim brojem </w:t>
      </w:r>
      <w:r w:rsidRPr="00BF68EB">
        <w:rPr>
          <w:rFonts w:eastAsia="SimSun" w:hAnsi="Times New Roman" w:ascii="Times New Roman"/>
          <w:b/>
          <w:sz w:val="24"/>
          <w:szCs w:val="24"/>
          <w:lang w:eastAsia="zh-CN"/>
        </w:rPr>
        <w:t>Ovr-8880/16</w:t>
      </w:r>
      <w:r>
        <w:rPr>
          <w:rFonts w:eastAsia="SimSun" w:hAnsi="Times New Roman" w:ascii="Times New Roman"/>
          <w:sz w:val="24"/>
          <w:szCs w:val="24"/>
          <w:lang w:eastAsia="zh-CN"/>
        </w:rPr>
        <w:t>, te je dana 11. svibnja 2017. godine ozdržao ročište za dražbu. Na tom je ročištu nekretnina prodana i dosuđena kupcu 1712 ANALIZA d.o.o., Zagreb, Tratinska 77, OIB: 90370483663, nekretnina ovršenika upisana u zk. ul. 22756 k.o. Klara, k.č. br. 499/2 „Višestambena zgrada br. 7B, Podbrežje 11 i dvorište“, ukupne površine 582 m2, i to: - 1. etaža, 1335/10000, trosobni satan u prizemlju, oznake P1, neto površine 73,90 čm s pripadajućim parkirališnim mjestom oznake PM1, površine 12,68 čm, za cijenu od 551.400,00 kn.</w:t>
      </w:r>
    </w:p>
    <w:p w:rsidRDefault="00FD57AB" w:rsidP="00FD57AB" w:rsidR="00FD57AB">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Do dana podnošenja ovog Izvješća, sud nije donio zaključak o predaji nekretnine.</w:t>
      </w:r>
    </w:p>
    <w:p w:rsidRDefault="00FD57AB" w:rsidP="00FD57AB" w:rsidR="00FD57AB">
      <w:pPr>
        <w:spacing w:after="200"/>
        <w:jc w:val="both"/>
        <w:rPr>
          <w:rFonts w:eastAsia="SimSun" w:hAnsi="Times New Roman" w:ascii="Times New Roman"/>
          <w:sz w:val="24"/>
          <w:szCs w:val="24"/>
          <w:lang w:eastAsia="zh-CN"/>
        </w:rPr>
      </w:pPr>
    </w:p>
    <w:p w:rsidRDefault="00FD57AB" w:rsidP="00FD57AB" w:rsidR="00FD57AB" w:rsidRPr="007F0C6A">
      <w:pPr>
        <w:spacing w:after="200"/>
        <w:jc w:val="both"/>
        <w:rPr>
          <w:rFonts w:eastAsia="SimSun" w:hAnsi="Times New Roman" w:ascii="Times New Roman"/>
          <w:b/>
          <w:sz w:val="24"/>
          <w:szCs w:val="24"/>
          <w:lang w:eastAsia="zh-CN"/>
        </w:rPr>
      </w:pPr>
      <w:r>
        <w:rPr>
          <w:rFonts w:eastAsia="SimSun" w:hAnsi="Times New Roman" w:ascii="Times New Roman"/>
          <w:b/>
          <w:sz w:val="24"/>
          <w:szCs w:val="24"/>
          <w:lang w:eastAsia="zh-CN"/>
        </w:rPr>
        <w:t>3</w:t>
      </w:r>
      <w:r w:rsidRPr="007F0C6A">
        <w:rPr>
          <w:rFonts w:eastAsia="SimSun" w:hAnsi="Times New Roman" w:ascii="Times New Roman"/>
          <w:b/>
          <w:sz w:val="24"/>
          <w:szCs w:val="24"/>
          <w:lang w:eastAsia="zh-CN"/>
        </w:rPr>
        <w:t>. Nekretn</w:t>
      </w:r>
      <w:r>
        <w:rPr>
          <w:rFonts w:eastAsia="SimSun" w:hAnsi="Times New Roman" w:ascii="Times New Roman"/>
          <w:b/>
          <w:sz w:val="24"/>
          <w:szCs w:val="24"/>
          <w:lang w:eastAsia="zh-CN"/>
        </w:rPr>
        <w:t>ina u Zagrebu, stan i garaža Trs</w:t>
      </w:r>
      <w:r w:rsidRPr="007F0C6A">
        <w:rPr>
          <w:rFonts w:eastAsia="SimSun" w:hAnsi="Times New Roman" w:ascii="Times New Roman"/>
          <w:b/>
          <w:sz w:val="24"/>
          <w:szCs w:val="24"/>
          <w:lang w:eastAsia="zh-CN"/>
        </w:rPr>
        <w:t>je</w:t>
      </w:r>
      <w:r>
        <w:rPr>
          <w:rFonts w:eastAsia="SimSun" w:hAnsi="Times New Roman" w:ascii="Times New Roman"/>
          <w:b/>
          <w:sz w:val="24"/>
          <w:szCs w:val="24"/>
          <w:lang w:eastAsia="zh-CN"/>
        </w:rPr>
        <w:t xml:space="preserve"> 37C</w:t>
      </w:r>
    </w:p>
    <w:p w:rsidRDefault="00FD57AB" w:rsidP="00FD57AB" w:rsidR="00FD57AB" w:rsidRPr="007F0C6A">
      <w:pPr>
        <w:spacing w:after="200"/>
        <w:ind w:firstLine="284"/>
        <w:jc w:val="both"/>
        <w:rPr>
          <w:rFonts w:eastAsia="SimSun" w:hAnsi="Times New Roman" w:ascii="Times New Roman"/>
          <w:sz w:val="24"/>
          <w:szCs w:val="24"/>
          <w:lang w:eastAsia="zh-CN"/>
        </w:rPr>
      </w:pPr>
      <w:r w:rsidRPr="007F0C6A">
        <w:rPr>
          <w:rFonts w:eastAsia="SimSun" w:hAnsi="Times New Roman" w:ascii="Times New Roman"/>
          <w:sz w:val="24"/>
          <w:szCs w:val="24"/>
          <w:lang w:eastAsia="zh-CN"/>
        </w:rPr>
        <w:t>- Nekretnina upisana u zk.ul 50091 poduložak 3 k.o. Grad Zagreb, garaža oznake PMG-c 17,55 m2 i stambena jedinica oznake C površine 114,16 m2 koja se nalazi u stambenoj zgradi Trsje 37C, sagrađena na k.č.br. 8956/2.</w:t>
      </w:r>
    </w:p>
    <w:p w:rsidRDefault="00FD57AB" w:rsidP="00FD57AB" w:rsidR="00FD57AB" w:rsidRPr="00294728">
      <w:pPr>
        <w:spacing w:after="200"/>
        <w:jc w:val="both"/>
        <w:rPr>
          <w:rFonts w:eastAsia="SimSun" w:hAnsi="Times New Roman" w:ascii="Times New Roman"/>
          <w:b/>
          <w:sz w:val="24"/>
          <w:szCs w:val="24"/>
          <w:lang w:eastAsia="zh-CN"/>
        </w:rPr>
      </w:pPr>
      <w:r w:rsidRPr="00294728">
        <w:rPr>
          <w:rFonts w:eastAsia="SimSun" w:hAnsi="Times New Roman" w:ascii="Times New Roman"/>
          <w:b/>
          <w:sz w:val="24"/>
          <w:szCs w:val="24"/>
          <w:lang w:eastAsia="zh-CN"/>
        </w:rPr>
        <w:t>Založni vjerovnici:</w:t>
      </w:r>
    </w:p>
    <w:p w:rsidRDefault="00FD57AB" w:rsidP="00FD57AB" w:rsidR="00FD57AB" w:rsidRPr="00294728">
      <w:pPr>
        <w:numPr>
          <w:ilvl w:val="0"/>
          <w:numId w:val="3"/>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POSOJILNICA-BANK BOROVJE-CELOVEC REGISTRIRANA ZADRUGA S OMEJANIM JAMSTVOM/ KREDITBANK FERLACH – KLAGENFURT , zalog POD Z-70642/06</w:t>
      </w:r>
    </w:p>
    <w:p w:rsidRDefault="00FD57AB" w:rsidP="00FD57AB" w:rsidR="00FD57AB" w:rsidRPr="00294728">
      <w:pPr>
        <w:numPr>
          <w:ilvl w:val="0"/>
          <w:numId w:val="3"/>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 xml:space="preserve"> CENTAR BANKA d.d. u stečaju pod Z-896/10</w:t>
      </w:r>
    </w:p>
    <w:p w:rsidRDefault="00FD57AB" w:rsidP="00FD57AB" w:rsidR="00FD57AB" w:rsidRPr="00294728">
      <w:pPr>
        <w:spacing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Općins</w:t>
      </w:r>
      <w:r>
        <w:rPr>
          <w:rFonts w:eastAsia="SimSun" w:hAnsi="Times New Roman" w:ascii="Times New Roman"/>
          <w:sz w:val="24"/>
          <w:szCs w:val="24"/>
          <w:lang w:eastAsia="zh-CN"/>
        </w:rPr>
        <w:t>ki građanski sud u Zagrebu, u predmetu</w:t>
      </w:r>
      <w:r w:rsidRPr="00294728">
        <w:rPr>
          <w:rFonts w:eastAsia="SimSun" w:hAnsi="Times New Roman" w:ascii="Times New Roman"/>
          <w:sz w:val="24"/>
          <w:szCs w:val="24"/>
          <w:lang w:eastAsia="zh-CN"/>
        </w:rPr>
        <w:t xml:space="preserve"> </w:t>
      </w:r>
      <w:r w:rsidRPr="00294728">
        <w:rPr>
          <w:rFonts w:eastAsia="SimSun" w:hAnsi="Times New Roman" w:ascii="Times New Roman"/>
          <w:b/>
          <w:sz w:val="24"/>
          <w:szCs w:val="24"/>
          <w:lang w:eastAsia="zh-CN"/>
        </w:rPr>
        <w:t>Ovr-7499/15</w:t>
      </w:r>
      <w:r>
        <w:rPr>
          <w:rFonts w:eastAsia="SimSun" w:hAnsi="Times New Roman" w:ascii="Times New Roman"/>
          <w:b/>
          <w:sz w:val="24"/>
          <w:szCs w:val="24"/>
          <w:lang w:eastAsia="zh-CN"/>
        </w:rPr>
        <w:t>,</w:t>
      </w:r>
      <w:r>
        <w:rPr>
          <w:rFonts w:eastAsia="SimSun" w:hAnsi="Times New Roman" w:ascii="Times New Roman"/>
          <w:sz w:val="24"/>
          <w:szCs w:val="24"/>
          <w:lang w:eastAsia="zh-CN"/>
        </w:rPr>
        <w:t xml:space="preserve"> od prošlog izvješća nije poduzeo ni jednu radnju.</w:t>
      </w:r>
    </w:p>
    <w:p w:rsidRDefault="00FD57AB" w:rsidP="00FD57AB" w:rsidR="00FD57AB">
      <w:pPr>
        <w:spacing w:after="200"/>
        <w:jc w:val="both"/>
        <w:rPr>
          <w:rFonts w:eastAsia="SimSun" w:hAnsi="Times New Roman" w:ascii="Times New Roman"/>
          <w:sz w:val="24"/>
          <w:szCs w:val="24"/>
          <w:lang w:eastAsia="zh-CN"/>
        </w:rPr>
      </w:pPr>
    </w:p>
    <w:p w:rsidRDefault="00FD57AB" w:rsidP="00FD57AB" w:rsidR="00FD57AB" w:rsidRPr="009B1A6B">
      <w:pPr>
        <w:spacing w:after="200"/>
        <w:jc w:val="both"/>
        <w:rPr>
          <w:rFonts w:eastAsia="SimSun" w:hAnsi="Times New Roman" w:ascii="Times New Roman"/>
          <w:b/>
          <w:sz w:val="24"/>
          <w:szCs w:val="24"/>
          <w:lang w:eastAsia="zh-CN"/>
        </w:rPr>
      </w:pPr>
      <w:r>
        <w:rPr>
          <w:rFonts w:eastAsia="SimSun" w:hAnsi="Times New Roman" w:ascii="Times New Roman"/>
          <w:b/>
          <w:sz w:val="24"/>
          <w:szCs w:val="24"/>
          <w:lang w:eastAsia="zh-CN"/>
        </w:rPr>
        <w:t>4</w:t>
      </w:r>
      <w:r w:rsidRPr="009B1A6B">
        <w:rPr>
          <w:rFonts w:eastAsia="SimSun" w:hAnsi="Times New Roman" w:ascii="Times New Roman"/>
          <w:b/>
          <w:sz w:val="24"/>
          <w:szCs w:val="24"/>
          <w:lang w:eastAsia="zh-CN"/>
        </w:rPr>
        <w:t>. Nekretnina u Zagrebu, zgrada i tvorničko dvorište u Radničkoj bb</w:t>
      </w:r>
    </w:p>
    <w:p w:rsidRDefault="00FD57AB" w:rsidP="00FD57AB" w:rsidR="00FD57AB">
      <w:pPr>
        <w:spacing w:after="200"/>
        <w:ind w:firstLine="284"/>
        <w:jc w:val="both"/>
        <w:rPr>
          <w:rFonts w:eastAsia="SimSun" w:hAnsi="Times New Roman" w:ascii="Times New Roman"/>
          <w:sz w:val="24"/>
          <w:szCs w:val="24"/>
          <w:lang w:eastAsia="zh-CN"/>
        </w:rPr>
      </w:pPr>
      <w:r w:rsidRPr="007F0C6A">
        <w:rPr>
          <w:rFonts w:eastAsia="SimSun" w:hAnsi="Times New Roman" w:ascii="Times New Roman"/>
          <w:sz w:val="24"/>
          <w:szCs w:val="24"/>
          <w:lang w:eastAsia="zh-CN"/>
        </w:rPr>
        <w:t>- Nekretnina upisana u zk.ul 25811 k.o. Grad Zagreb jedna zgrada i tvorničko dvorište, Radnička bb, sagrađena na k.č.br. 6927/77</w:t>
      </w:r>
    </w:p>
    <w:p w:rsidRDefault="00FD57AB" w:rsidP="00FD57AB" w:rsidR="00FD57AB" w:rsidRPr="0046326E">
      <w:pPr>
        <w:spacing w:after="200"/>
        <w:ind w:firstLine="284"/>
        <w:jc w:val="both"/>
        <w:rPr>
          <w:rFonts w:eastAsia="SimSun" w:hAnsi="Times New Roman" w:ascii="Times New Roman"/>
          <w:sz w:val="24"/>
          <w:szCs w:val="24"/>
          <w:lang w:eastAsia="zh-CN"/>
        </w:rPr>
      </w:pPr>
      <w:r>
        <w:rPr>
          <w:rFonts w:eastAsia="SimSun" w:hAnsi="Times New Roman" w:ascii="Times New Roman"/>
          <w:b/>
          <w:sz w:val="24"/>
          <w:szCs w:val="24"/>
          <w:lang w:eastAsia="zh-CN"/>
        </w:rPr>
        <w:lastRenderedPageBreak/>
        <w:t>Založni vjerovnici:</w:t>
      </w:r>
    </w:p>
    <w:p w:rsidRDefault="00FD57AB" w:rsidP="00FD57AB" w:rsidR="00FD57AB" w:rsidRPr="00294728">
      <w:pPr>
        <w:numPr>
          <w:ilvl w:val="0"/>
          <w:numId w:val="4"/>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PRVI FAKTOR d.o.o. pod Z-19861/05</w:t>
      </w:r>
    </w:p>
    <w:p w:rsidRDefault="00FD57AB" w:rsidP="00FD57AB" w:rsidR="00FD57AB">
      <w:pPr>
        <w:numPr>
          <w:ilvl w:val="0"/>
          <w:numId w:val="4"/>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RAIFFEISENLANDESBANK KARNTEN-RECHENZENTRUM UND REVISIONSVERBEAND, pod Z-14814/06</w:t>
      </w:r>
    </w:p>
    <w:p w:rsidRDefault="00FD57AB" w:rsidP="00FD57AB" w:rsidR="00FD57AB" w:rsidRPr="00294728">
      <w:pPr>
        <w:spacing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Općinski građanski sud u Zagrebu,</w:t>
      </w:r>
      <w:r>
        <w:rPr>
          <w:rFonts w:eastAsia="SimSun" w:hAnsi="Times New Roman" w:ascii="Times New Roman"/>
          <w:sz w:val="24"/>
          <w:szCs w:val="24"/>
          <w:lang w:eastAsia="zh-CN"/>
        </w:rPr>
        <w:t xml:space="preserve"> u predmetu </w:t>
      </w:r>
      <w:r w:rsidRPr="00D47606">
        <w:rPr>
          <w:rFonts w:eastAsia="SimSun" w:hAnsi="Times New Roman" w:ascii="Times New Roman"/>
          <w:b/>
          <w:sz w:val="24"/>
          <w:szCs w:val="24"/>
          <w:lang w:eastAsia="zh-CN"/>
        </w:rPr>
        <w:t>Ovr-2983/10</w:t>
      </w:r>
      <w:r>
        <w:rPr>
          <w:rFonts w:eastAsia="SimSun" w:hAnsi="Times New Roman" w:ascii="Times New Roman"/>
          <w:sz w:val="24"/>
          <w:szCs w:val="24"/>
          <w:lang w:eastAsia="zh-CN"/>
        </w:rPr>
        <w:t>, od prošlog izvješća u ovom postupku nije poduzeo ni jednu radnju.</w:t>
      </w:r>
    </w:p>
    <w:p w:rsidRDefault="00FD57AB" w:rsidP="00FD57AB" w:rsidR="00FD57AB">
      <w:pPr>
        <w:spacing w:after="200"/>
        <w:jc w:val="both"/>
        <w:rPr>
          <w:rFonts w:eastAsia="SimSun" w:hAnsi="Times New Roman" w:ascii="Times New Roman"/>
          <w:sz w:val="24"/>
          <w:szCs w:val="24"/>
          <w:lang w:eastAsia="zh-CN"/>
        </w:rPr>
      </w:pPr>
    </w:p>
    <w:p w:rsidRDefault="00FD57AB" w:rsidP="00FD57AB" w:rsidR="00FD57AB" w:rsidRPr="007F0C6A">
      <w:pPr>
        <w:spacing w:after="200"/>
        <w:jc w:val="both"/>
        <w:rPr>
          <w:rFonts w:eastAsia="SimSun" w:hAnsi="Times New Roman" w:ascii="Times New Roman"/>
          <w:b/>
          <w:sz w:val="24"/>
          <w:szCs w:val="24"/>
          <w:lang w:eastAsia="zh-CN"/>
        </w:rPr>
      </w:pPr>
      <w:r>
        <w:rPr>
          <w:rFonts w:eastAsia="SimSun" w:hAnsi="Times New Roman" w:ascii="Times New Roman"/>
          <w:b/>
          <w:sz w:val="24"/>
          <w:szCs w:val="24"/>
          <w:lang w:eastAsia="zh-CN"/>
        </w:rPr>
        <w:t>5</w:t>
      </w:r>
      <w:r w:rsidRPr="007F0C6A">
        <w:rPr>
          <w:rFonts w:eastAsia="SimSun" w:hAnsi="Times New Roman" w:ascii="Times New Roman"/>
          <w:b/>
          <w:sz w:val="24"/>
          <w:szCs w:val="24"/>
          <w:lang w:eastAsia="zh-CN"/>
        </w:rPr>
        <w:t>. Nekretnina u Rijeci, stan u Milutina Barača 12</w:t>
      </w:r>
    </w:p>
    <w:p w:rsidRDefault="00FD57AB" w:rsidP="00FD57AB" w:rsidR="00FD57AB" w:rsidRPr="007F0C6A">
      <w:pPr>
        <w:spacing w:after="200"/>
        <w:ind w:firstLine="284"/>
        <w:jc w:val="both"/>
        <w:rPr>
          <w:rFonts w:eastAsia="SimSun" w:hAnsi="Times New Roman" w:ascii="Times New Roman"/>
          <w:sz w:val="24"/>
          <w:szCs w:val="24"/>
          <w:lang w:eastAsia="zh-CN"/>
        </w:rPr>
      </w:pPr>
      <w:r w:rsidRPr="007F0C6A">
        <w:rPr>
          <w:rFonts w:eastAsia="SimSun" w:hAnsi="Times New Roman" w:ascii="Times New Roman"/>
          <w:sz w:val="24"/>
          <w:szCs w:val="24"/>
          <w:lang w:eastAsia="zh-CN"/>
        </w:rPr>
        <w:t>- Nekretnina upisana u poduložak 3339, z.k. ul 1567 k.o. Rijeka jednosobni stan u prizemlju ukupne površine 63 m2, u zgradi u Rijeci, Milutina Barača 12, sagrađen na k.č.br. 1411</w:t>
      </w:r>
    </w:p>
    <w:p w:rsidRDefault="00FD57AB" w:rsidP="00FD57AB" w:rsidR="00FD57AB" w:rsidRPr="00294728">
      <w:pPr>
        <w:spacing w:after="200"/>
        <w:jc w:val="both"/>
        <w:rPr>
          <w:rFonts w:eastAsia="SimSun" w:hAnsi="Times New Roman" w:ascii="Times New Roman"/>
          <w:b/>
          <w:sz w:val="24"/>
          <w:szCs w:val="24"/>
          <w:lang w:eastAsia="zh-CN"/>
        </w:rPr>
      </w:pPr>
    </w:p>
    <w:p w:rsidRDefault="00FD57AB" w:rsidP="00FD57AB" w:rsidR="00FD57AB" w:rsidRPr="00294728">
      <w:pPr>
        <w:spacing w:after="200"/>
        <w:jc w:val="both"/>
        <w:rPr>
          <w:rFonts w:eastAsia="SimSun" w:hAnsi="Times New Roman" w:ascii="Times New Roman"/>
          <w:b/>
          <w:sz w:val="24"/>
          <w:szCs w:val="24"/>
          <w:lang w:eastAsia="zh-CN"/>
        </w:rPr>
      </w:pPr>
      <w:r w:rsidRPr="00294728">
        <w:rPr>
          <w:rFonts w:eastAsia="SimSun" w:hAnsi="Times New Roman" w:ascii="Times New Roman"/>
          <w:b/>
          <w:sz w:val="24"/>
          <w:szCs w:val="24"/>
          <w:lang w:eastAsia="zh-CN"/>
        </w:rPr>
        <w:t>Založni vjerovnici:</w:t>
      </w:r>
    </w:p>
    <w:p w:rsidRDefault="00FD57AB" w:rsidP="00FD57AB" w:rsidR="00FD57AB" w:rsidRPr="00294728">
      <w:pPr>
        <w:numPr>
          <w:ilvl w:val="0"/>
          <w:numId w:val="5"/>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HYPO ALPE ADRIA BANK d.d. pod Z-13788/06</w:t>
      </w:r>
    </w:p>
    <w:p w:rsidRDefault="00FD57AB" w:rsidP="00FD57AB" w:rsidR="00FD57AB">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Općinski sud u Rijeci, u predmetu</w:t>
      </w:r>
      <w:r w:rsidRPr="00294728">
        <w:rPr>
          <w:rFonts w:eastAsia="SimSun" w:hAnsi="Times New Roman" w:ascii="Times New Roman"/>
          <w:sz w:val="24"/>
          <w:szCs w:val="24"/>
          <w:lang w:eastAsia="zh-CN"/>
        </w:rPr>
        <w:t xml:space="preserve"> </w:t>
      </w:r>
      <w:r w:rsidRPr="00294728">
        <w:rPr>
          <w:rFonts w:eastAsia="SimSun" w:hAnsi="Times New Roman" w:ascii="Times New Roman"/>
          <w:b/>
          <w:sz w:val="24"/>
          <w:szCs w:val="24"/>
          <w:lang w:eastAsia="zh-CN"/>
        </w:rPr>
        <w:t>Ovr-5290/15,</w:t>
      </w:r>
      <w:r>
        <w:rPr>
          <w:rFonts w:eastAsia="SimSun" w:hAnsi="Times New Roman" w:ascii="Times New Roman"/>
          <w:sz w:val="24"/>
          <w:szCs w:val="24"/>
          <w:lang w:eastAsia="zh-CN"/>
        </w:rPr>
        <w:t xml:space="preserve"> od prošlog izvješća nije poduzeo niti jednu radnju.</w:t>
      </w:r>
    </w:p>
    <w:p w:rsidRDefault="00FD57AB" w:rsidP="00FD57AB" w:rsidR="00FD57AB">
      <w:pPr>
        <w:spacing w:after="200"/>
        <w:jc w:val="both"/>
        <w:rPr>
          <w:rFonts w:eastAsia="SimSun" w:hAnsi="Times New Roman" w:ascii="Times New Roman"/>
          <w:sz w:val="24"/>
          <w:szCs w:val="24"/>
          <w:lang w:eastAsia="zh-CN"/>
        </w:rPr>
      </w:pPr>
    </w:p>
    <w:p w:rsidRDefault="00FD57AB" w:rsidP="00FD57AB" w:rsidR="00FD57AB">
      <w:pPr>
        <w:spacing w:after="200"/>
        <w:jc w:val="both"/>
        <w:rPr>
          <w:rFonts w:eastAsia="SimSun" w:hAnsi="Times New Roman" w:ascii="Times New Roman"/>
          <w:sz w:val="24"/>
          <w:szCs w:val="24"/>
          <w:lang w:eastAsia="zh-CN"/>
        </w:rPr>
      </w:pPr>
      <w:r w:rsidRPr="00AF022C">
        <w:rPr>
          <w:rFonts w:eastAsia="SimSun" w:hAnsi="Times New Roman" w:ascii="Times New Roman"/>
          <w:b/>
          <w:sz w:val="24"/>
          <w:szCs w:val="24"/>
          <w:lang w:eastAsia="zh-CN"/>
        </w:rPr>
        <w:t>6</w:t>
      </w:r>
      <w:r>
        <w:rPr>
          <w:rFonts w:eastAsia="SimSun" w:hAnsi="Times New Roman" w:ascii="Times New Roman"/>
          <w:sz w:val="24"/>
          <w:szCs w:val="24"/>
          <w:lang w:eastAsia="zh-CN"/>
        </w:rPr>
        <w:t xml:space="preserve">. </w:t>
      </w:r>
      <w:r w:rsidRPr="00AF022C">
        <w:rPr>
          <w:rFonts w:eastAsia="SimSun" w:hAnsi="Times New Roman" w:ascii="Times New Roman"/>
          <w:b/>
          <w:sz w:val="24"/>
          <w:szCs w:val="24"/>
          <w:lang w:eastAsia="zh-CN"/>
        </w:rPr>
        <w:t>Zgrada u Čakovcu, zk.ul. 6933 k.o. Čakovec, zk. č. 1134/26/1/9</w:t>
      </w:r>
    </w:p>
    <w:p w:rsidRDefault="00FD57AB" w:rsidP="00FD57AB" w:rsidR="00FD57AB">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 xml:space="preserve">    - Nekretnina upisana u Općinski sud u Čakovcu, zemljišnoknjižni odjel Čakovec zk.ul. broj 6933, kat. čest. </w:t>
      </w:r>
      <w:r w:rsidRPr="00AF022C">
        <w:rPr>
          <w:rFonts w:eastAsia="SimSun" w:hAnsi="Times New Roman" w:ascii="Times New Roman"/>
          <w:sz w:val="24"/>
          <w:szCs w:val="24"/>
          <w:lang w:eastAsia="zh-CN"/>
        </w:rPr>
        <w:t>1134/26/1/9</w:t>
      </w:r>
      <w:r>
        <w:rPr>
          <w:rFonts w:eastAsia="SimSun" w:hAnsi="Times New Roman" w:ascii="Times New Roman"/>
          <w:sz w:val="24"/>
          <w:szCs w:val="24"/>
          <w:lang w:eastAsia="zh-CN"/>
        </w:rPr>
        <w:t xml:space="preserve"> </w:t>
      </w:r>
      <w:r w:rsidRPr="00AF022C">
        <w:rPr>
          <w:rFonts w:eastAsia="SimSun" w:hAnsi="Times New Roman" w:ascii="Times New Roman"/>
          <w:sz w:val="24"/>
          <w:szCs w:val="24"/>
          <w:lang w:eastAsia="zh-CN"/>
        </w:rPr>
        <w:t>ZGRADA MJEŠOVITE UPORABE STAMBENO-POSLOVNA ZGRADA K.B. 13, 15 D. CESARIĆA</w:t>
      </w:r>
      <w:r>
        <w:rPr>
          <w:rFonts w:eastAsia="SimSun" w:hAnsi="Times New Roman" w:ascii="Times New Roman"/>
          <w:sz w:val="24"/>
          <w:szCs w:val="24"/>
          <w:lang w:eastAsia="zh-CN"/>
        </w:rPr>
        <w:t xml:space="preserve"> I DVORIŠTE ukupne površine 1102 m2 i to poduložak broj: E-2, E-4, E-6, E-7, E-8, E-9, E-10, E-11, E-13, E-14, E-15, E-16, E-18, E-19, E-20, E-22, E-23, E-24, E-25, E-26, E-27, E-28, E-29, E-30, E-31, E-32, E-33, E-34, E-35, E-36, E-37, E-38, E-40, E-41, E-42, E-43, E-44, E-45, E-46, E-47, E-51, E-53, E-54, E-56, E-57, E-58, E-59, E-60.</w:t>
      </w:r>
    </w:p>
    <w:p w:rsidRDefault="00FD57AB" w:rsidP="00FD57AB" w:rsidR="00FD57AB">
      <w:pPr>
        <w:spacing w:after="200"/>
        <w:jc w:val="both"/>
        <w:rPr>
          <w:rFonts w:eastAsia="SimSun" w:hAnsi="Times New Roman" w:ascii="Times New Roman"/>
          <w:b/>
          <w:sz w:val="24"/>
          <w:szCs w:val="24"/>
          <w:lang w:eastAsia="zh-CN"/>
        </w:rPr>
      </w:pPr>
      <w:r w:rsidRPr="009C0A8E">
        <w:rPr>
          <w:rFonts w:eastAsia="SimSun" w:hAnsi="Times New Roman" w:ascii="Times New Roman"/>
          <w:b/>
          <w:sz w:val="24"/>
          <w:szCs w:val="24"/>
          <w:lang w:eastAsia="zh-CN"/>
        </w:rPr>
        <w:t>Založni vjerovnici:</w:t>
      </w:r>
    </w:p>
    <w:p w:rsidRDefault="00FD57AB" w:rsidP="00FD57AB" w:rsidR="00FD57AB">
      <w:pPr>
        <w:spacing w:after="200"/>
        <w:jc w:val="both"/>
        <w:rPr>
          <w:rFonts w:eastAsia="SimSun" w:hAnsi="Times New Roman" w:ascii="Times New Roman"/>
          <w:sz w:val="24"/>
          <w:szCs w:val="24"/>
          <w:lang w:eastAsia="zh-CN"/>
        </w:rPr>
      </w:pPr>
      <w:r w:rsidRPr="009C0A8E">
        <w:rPr>
          <w:rFonts w:eastAsia="SimSun" w:hAnsi="Times New Roman" w:ascii="Times New Roman"/>
          <w:sz w:val="24"/>
          <w:szCs w:val="24"/>
          <w:lang w:eastAsia="zh-CN"/>
        </w:rPr>
        <w:t xml:space="preserve">  </w:t>
      </w:r>
      <w:r>
        <w:rPr>
          <w:rFonts w:eastAsia="SimSun" w:hAnsi="Times New Roman" w:ascii="Times New Roman"/>
          <w:sz w:val="24"/>
          <w:szCs w:val="24"/>
          <w:lang w:eastAsia="zh-CN"/>
        </w:rPr>
        <w:t xml:space="preserve">    1. </w:t>
      </w:r>
      <w:r w:rsidRPr="009C0A8E">
        <w:rPr>
          <w:rFonts w:eastAsia="SimSun" w:hAnsi="Times New Roman" w:ascii="Times New Roman"/>
          <w:sz w:val="24"/>
          <w:szCs w:val="24"/>
          <w:lang w:eastAsia="zh-CN"/>
        </w:rPr>
        <w:t>PRVI FAKTOR d.o.o.</w:t>
      </w:r>
    </w:p>
    <w:p w:rsidRDefault="00FD57AB" w:rsidP="00FD57AB" w:rsidR="00FD57AB">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 xml:space="preserve">Općinski sud u Čakovcu zaključkom je u ovršnom predmetu broj </w:t>
      </w:r>
      <w:r w:rsidRPr="00872CA5">
        <w:rPr>
          <w:rFonts w:eastAsia="SimSun" w:hAnsi="Times New Roman" w:ascii="Times New Roman"/>
          <w:b/>
          <w:sz w:val="24"/>
          <w:szCs w:val="24"/>
          <w:lang w:eastAsia="zh-CN"/>
        </w:rPr>
        <w:t>Ovr-2270/12</w:t>
      </w:r>
      <w:r>
        <w:rPr>
          <w:rFonts w:eastAsia="SimSun" w:hAnsi="Times New Roman" w:ascii="Times New Roman"/>
          <w:sz w:val="24"/>
          <w:szCs w:val="24"/>
          <w:lang w:eastAsia="zh-CN"/>
        </w:rPr>
        <w:t xml:space="preserve"> dana 18. siječnja 2017. godine odredio prvo ročište za prodaju, koje se održalo dana 28. veljače 2017. godine. </w:t>
      </w:r>
    </w:p>
    <w:p w:rsidRDefault="00FD57AB" w:rsidP="00FD57AB" w:rsidR="00FD57AB">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 xml:space="preserve">Dražba je održana te je predmetna nekretnina prodana, temeljem čega je Općinski sud u Čakovcu donio rješenje kojim se nekretnina upisana u Općinski sud u Čakovcu, zemljišnoknjižni odjel Čakovec zk.ul. broj 6933, kat. čest. </w:t>
      </w:r>
      <w:r w:rsidRPr="00AF022C">
        <w:rPr>
          <w:rFonts w:eastAsia="SimSun" w:hAnsi="Times New Roman" w:ascii="Times New Roman"/>
          <w:sz w:val="24"/>
          <w:szCs w:val="24"/>
          <w:lang w:eastAsia="zh-CN"/>
        </w:rPr>
        <w:t>1134/26/1/9</w:t>
      </w:r>
      <w:r>
        <w:rPr>
          <w:rFonts w:eastAsia="SimSun" w:hAnsi="Times New Roman" w:ascii="Times New Roman"/>
          <w:sz w:val="24"/>
          <w:szCs w:val="24"/>
          <w:lang w:eastAsia="zh-CN"/>
        </w:rPr>
        <w:t xml:space="preserve"> </w:t>
      </w:r>
      <w:r w:rsidRPr="00AF022C">
        <w:rPr>
          <w:rFonts w:eastAsia="SimSun" w:hAnsi="Times New Roman" w:ascii="Times New Roman"/>
          <w:sz w:val="24"/>
          <w:szCs w:val="24"/>
          <w:lang w:eastAsia="zh-CN"/>
        </w:rPr>
        <w:t>ZGRADA MJEŠOVITE UPORABE STAMBENO-POSLOVNA ZGRADA K.B. 13, 15 D. CESARIĆA</w:t>
      </w:r>
      <w:r>
        <w:rPr>
          <w:rFonts w:eastAsia="SimSun" w:hAnsi="Times New Roman" w:ascii="Times New Roman"/>
          <w:sz w:val="24"/>
          <w:szCs w:val="24"/>
          <w:lang w:eastAsia="zh-CN"/>
        </w:rPr>
        <w:t xml:space="preserve"> I DVORIŠTE ukupne površine 1102 m2 i to poduložak broj: E-2, E-4, E-6, E-7, E-8, E-9, E-10, E-11, E-13, E-14, E-15, E-16, E-18, E-19, E-20, E-22, E-23, E-24, E-25, E-26, E-27, E-28, E-29, E-30, E-31, E-32, E-33, E-34, E-35, E-36, E-37, E-38, E-40, E-41, E-42, E-43, E-</w:t>
      </w:r>
      <w:r>
        <w:rPr>
          <w:rFonts w:eastAsia="SimSun" w:hAnsi="Times New Roman" w:ascii="Times New Roman"/>
          <w:sz w:val="24"/>
          <w:szCs w:val="24"/>
          <w:lang w:eastAsia="zh-CN"/>
        </w:rPr>
        <w:lastRenderedPageBreak/>
        <w:t>44, E-45, E-46, E-47, E-51, E-53, E-54, E-56, E-57, E-58, E-59, E-60, dosuđuje kupcu – II ovrhovoditelju Prvi faktor d.o.o. u likvidaciji Zagreb, Hektorovićeva 2, OIB: 63278028623 nakon što on u roku od 30 dana od održanog ročišta za prodaju, određenom zaključkom o prodaji broj: Ovr-2270/12 od 18. siječnja 2017. godine položi razliku kupovnine na ime troškova iz čl. 106. st. 1. Ovršnog zakona i čl. 170. Stečajnog zakona u iznosu od ukupno 388.311,09 kn, i nakon što rješenje od 28. veljače 2017. godine postane pravomoćno.</w:t>
      </w:r>
    </w:p>
    <w:p w:rsidRDefault="00FD57AB" w:rsidP="00FD57AB" w:rsidR="00FD57AB">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Do dana podnošenja ovog Izvješća, sud nije donio zaključak o predaji nekretnine.</w:t>
      </w:r>
    </w:p>
    <w:p w:rsidRDefault="00FD57AB" w:rsidP="00FD57AB" w:rsidR="00FD57AB">
      <w:pPr>
        <w:spacing w:after="200"/>
        <w:jc w:val="both"/>
        <w:rPr>
          <w:rFonts w:eastAsia="SimSun" w:hAnsi="Times New Roman" w:ascii="Times New Roman"/>
          <w:sz w:val="24"/>
          <w:szCs w:val="24"/>
          <w:lang w:eastAsia="zh-CN"/>
        </w:rPr>
      </w:pPr>
    </w:p>
    <w:p w:rsidRDefault="00FD57AB" w:rsidP="00FD57AB" w:rsidR="00FD57AB">
      <w:pPr>
        <w:spacing w:after="200"/>
        <w:jc w:val="both"/>
        <w:rPr>
          <w:rFonts w:eastAsia="SimSun" w:hAnsi="Times New Roman" w:ascii="Times New Roman"/>
          <w:b/>
          <w:sz w:val="24"/>
          <w:szCs w:val="24"/>
          <w:lang w:eastAsia="zh-CN"/>
        </w:rPr>
      </w:pPr>
      <w:r w:rsidRPr="00FD57AB">
        <w:rPr>
          <w:rFonts w:eastAsia="SimSun" w:hAnsi="Times New Roman" w:ascii="Times New Roman"/>
          <w:b/>
          <w:sz w:val="24"/>
          <w:szCs w:val="24"/>
          <w:lang w:eastAsia="zh-CN"/>
        </w:rPr>
        <w:t>7. Nekretnina u Čakovcu, dvorište između stambenih zgrada</w:t>
      </w:r>
    </w:p>
    <w:p w:rsidRDefault="00FD57AB" w:rsidP="00FD57AB" w:rsidR="00FD57AB">
      <w:pPr>
        <w:spacing w:after="200"/>
        <w:jc w:val="both"/>
        <w:rPr>
          <w:rFonts w:eastAsia="SimSun" w:hAnsi="Times New Roman" w:ascii="Times New Roman"/>
          <w:sz w:val="24"/>
          <w:szCs w:val="24"/>
          <w:lang w:eastAsia="zh-CN"/>
        </w:rPr>
      </w:pPr>
      <w:r>
        <w:rPr>
          <w:rFonts w:eastAsia="SimSun" w:hAnsi="Times New Roman" w:ascii="Times New Roman"/>
          <w:b/>
          <w:sz w:val="24"/>
          <w:szCs w:val="24"/>
          <w:lang w:eastAsia="zh-CN"/>
        </w:rPr>
        <w:tab/>
        <w:t>-</w:t>
      </w:r>
      <w:r>
        <w:rPr>
          <w:rFonts w:eastAsia="SimSun" w:hAnsi="Times New Roman" w:ascii="Times New Roman"/>
          <w:sz w:val="24"/>
          <w:szCs w:val="24"/>
          <w:lang w:eastAsia="zh-CN"/>
        </w:rPr>
        <w:t xml:space="preserve"> Nekretnina upisana u zk. ul. br. 6921, k.o. Čakovec, čest. br. 1134/26/1/1 pašnjak od 788 čhv, u naravi dvorište između stambenih zgrada u Čakovcu, Sajmišta (identična kat. čestici broj 1859/1 sajmište), i to suvlasnički dio 106/1000.</w:t>
      </w:r>
    </w:p>
    <w:p w:rsidRDefault="00FD57AB" w:rsidP="00FD57AB" w:rsidR="00FD57AB">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 xml:space="preserve">Dana 24. svibnja 2017. godine, Općinski sud u Čakovcu, donio je Zaključak, kojim </w:t>
      </w:r>
      <w:r w:rsidR="00533B7C">
        <w:rPr>
          <w:rFonts w:eastAsia="SimSun" w:hAnsi="Times New Roman" w:ascii="Times New Roman"/>
          <w:sz w:val="24"/>
          <w:szCs w:val="24"/>
          <w:lang w:eastAsia="zh-CN"/>
        </w:rPr>
        <w:t xml:space="preserve">će </w:t>
      </w:r>
      <w:r>
        <w:rPr>
          <w:rFonts w:eastAsia="SimSun" w:hAnsi="Times New Roman" w:ascii="Times New Roman"/>
          <w:sz w:val="24"/>
          <w:szCs w:val="24"/>
          <w:lang w:eastAsia="zh-CN"/>
        </w:rPr>
        <w:t>se nekretnina upisana u zk. ul. br. 6921, k.o. Čakovec, čest. br. 1134/26/1/1 pašnjak od 788 čhv, u naravi dvorište između stambenih zgrada u Čakovcu, Sajmišta (identična kat. čestici broj 1859/1 sajmište), i to suvlasnički dio 106/1000</w:t>
      </w:r>
      <w:r w:rsidR="00533B7C">
        <w:rPr>
          <w:rFonts w:eastAsia="SimSun" w:hAnsi="Times New Roman" w:ascii="Times New Roman"/>
          <w:sz w:val="24"/>
          <w:szCs w:val="24"/>
          <w:lang w:eastAsia="zh-CN"/>
        </w:rPr>
        <w:t>, prodati na prvom ročištu za prodaju prema odredbama čl. 97 Ovršnog zakona, a koje ročište će se održati dana 06. srpnja 2017. godine.</w:t>
      </w:r>
    </w:p>
    <w:p w:rsidRDefault="00FD57AB" w:rsidP="00FD57AB" w:rsidR="00FD57AB" w:rsidRPr="00FD57AB">
      <w:pPr>
        <w:spacing w:after="200"/>
        <w:jc w:val="both"/>
        <w:rPr>
          <w:rFonts w:eastAsia="SimSun" w:hAnsi="Times New Roman" w:ascii="Times New Roman"/>
          <w:sz w:val="24"/>
          <w:szCs w:val="24"/>
          <w:lang w:eastAsia="zh-CN"/>
        </w:rPr>
      </w:pPr>
    </w:p>
    <w:p w:rsidRDefault="00FD57AB" w:rsidP="00FD57AB" w:rsidR="00FD57AB">
      <w:pPr>
        <w:jc w:val="both"/>
        <w:rPr>
          <w:rFonts w:hAnsi="Times New Roman" w:ascii="Times New Roman"/>
          <w:b/>
          <w:sz w:val="24"/>
          <w:szCs w:val="24"/>
          <w:lang w:val="pl-PL"/>
        </w:rPr>
      </w:pPr>
      <w:r w:rsidRPr="00DB57AE">
        <w:rPr>
          <w:rFonts w:hAnsi="Times New Roman" w:ascii="Times New Roman"/>
          <w:b/>
          <w:sz w:val="24"/>
          <w:szCs w:val="24"/>
          <w:lang w:val="pl-PL"/>
        </w:rPr>
        <w:t>b) OSTALI POSLOVI</w:t>
      </w:r>
    </w:p>
    <w:p w:rsidRDefault="00533B7C" w:rsidP="00FD57AB" w:rsidR="00FD57AB">
      <w:pPr>
        <w:jc w:val="both"/>
        <w:rPr>
          <w:rFonts w:hAnsi="Times New Roman" w:ascii="Times New Roman"/>
          <w:sz w:val="24"/>
          <w:szCs w:val="24"/>
          <w:lang w:val="pl-PL"/>
        </w:rPr>
      </w:pPr>
      <w:r>
        <w:rPr>
          <w:rFonts w:hAnsi="Times New Roman" w:ascii="Times New Roman"/>
          <w:sz w:val="24"/>
          <w:szCs w:val="24"/>
          <w:lang w:val="pl-PL"/>
        </w:rPr>
        <w:t xml:space="preserve">U tijeku je postupak po </w:t>
      </w:r>
      <w:r w:rsidR="00FD57AB">
        <w:rPr>
          <w:rFonts w:hAnsi="Times New Roman" w:ascii="Times New Roman"/>
          <w:sz w:val="24"/>
          <w:szCs w:val="24"/>
          <w:lang w:val="pl-PL"/>
        </w:rPr>
        <w:t xml:space="preserve"> tužba</w:t>
      </w:r>
      <w:r>
        <w:rPr>
          <w:rFonts w:hAnsi="Times New Roman" w:ascii="Times New Roman"/>
          <w:sz w:val="24"/>
          <w:szCs w:val="24"/>
          <w:lang w:val="pl-PL"/>
        </w:rPr>
        <w:t>i</w:t>
      </w:r>
      <w:r w:rsidR="00FD57AB">
        <w:rPr>
          <w:rFonts w:hAnsi="Times New Roman" w:ascii="Times New Roman"/>
          <w:sz w:val="24"/>
          <w:szCs w:val="24"/>
          <w:lang w:val="pl-PL"/>
        </w:rPr>
        <w:t xml:space="preserve"> STEINGLIN LJILJANE protiv Kemoboja plus d.o.o. u stečaju kao V. tuženika radi proglašenja ovrhe nedopuštenom od dana 11.07.2016. godine. Do sada je održano pripremno ročište, nakon kojeg je sud donio rješenje kojim se proglašava nenadležnim te ustupa predmet Trgovačkom sudu u Zagrebu.</w:t>
      </w:r>
    </w:p>
    <w:p w:rsidRDefault="00FD57AB" w:rsidP="00FD57AB" w:rsidR="00FD57AB">
      <w:pPr>
        <w:jc w:val="both"/>
        <w:rPr>
          <w:rFonts w:hAnsi="Times New Roman" w:ascii="Times New Roman"/>
          <w:sz w:val="24"/>
          <w:szCs w:val="24"/>
          <w:lang w:val="pl-PL"/>
        </w:rPr>
      </w:pPr>
    </w:p>
    <w:p w:rsidRDefault="00533B7C" w:rsidP="00FD57AB" w:rsidR="00FD57AB">
      <w:pPr>
        <w:jc w:val="both"/>
        <w:rPr>
          <w:rFonts w:hAnsi="Times New Roman" w:ascii="Times New Roman"/>
          <w:sz w:val="24"/>
          <w:szCs w:val="24"/>
          <w:lang w:val="pl-PL"/>
        </w:rPr>
      </w:pPr>
      <w:r>
        <w:rPr>
          <w:rFonts w:hAnsi="Times New Roman" w:ascii="Times New Roman"/>
          <w:sz w:val="24"/>
          <w:szCs w:val="24"/>
          <w:lang w:val="pl-PL"/>
        </w:rPr>
        <w:t>U tijeku je parnica koja se vodi pred Trgovačkim sudom u Zagrebu, poslovni broj P-2148/16, tužitelja MARKETING M d.o.o. iz Nedelišća, Braće Radića 2, OIB: 06758420862, zastupanog po punomoćniku Slavku Mitroviću odvjetniku iz Zagreba, protiv tuženika: 1. KEMOBOJA PLUS d.o.o. u stečaju iz Zagreba, J. Morohnića 1/8, OIB: 45295080681, zastupano po Davorki Huljev stečajnom upravitelju, 2. PRVI FAKTOR d.o.o. iz Zagreba, OIB: 63278028623, 3. F. J. ELSNER GmbH zastupano po pun. Damiru Sajku odvjetniku OD Anić i partneri iz Zagreba, 4. HYPO-ALPE ADRIA BANK d.d.</w:t>
      </w:r>
      <w:r w:rsidR="00A53F47">
        <w:rPr>
          <w:rFonts w:hAnsi="Times New Roman" w:ascii="Times New Roman"/>
          <w:sz w:val="24"/>
          <w:szCs w:val="24"/>
          <w:lang w:val="pl-PL"/>
        </w:rPr>
        <w:t xml:space="preserve"> iz Zagreba (sada Addiko Bank d.d.), Slavonska avenija 6, OIB: 14036333877, 5. MEĐIMURSKE VODE d.o.o. iz Čakovca, Matice hrvatske 10, OIB: 81394716246, 6. DUNAV DRAVA CEMENT d.o.o. iz Zagreba, Jarun 43, OIB: 18917330107 zastupano po odvj. OD Žurić &amp; partneri iz Zagreba, a radi proglašenja nedopuštenom ovrhu na nekretnini stambena zgrada upisana u zk.ul.br. 6933, k.o. Čakovec, čestica broj: 1134/26/1/4, što u naravi predstavlja dvorište D.Cesarića, ukupne površine od 184 m2, te zgrada mješovite uporabe stambeno-poslovna zgrada k.b.13 i 15, ukupne površine 918 m2, i to:</w:t>
      </w:r>
    </w:p>
    <w:p w:rsidRDefault="00A53F47" w:rsidP="00FD57AB" w:rsidR="00A53F47">
      <w:pPr>
        <w:jc w:val="both"/>
        <w:rPr>
          <w:rFonts w:hAnsi="Times New Roman" w:ascii="Times New Roman"/>
          <w:sz w:val="24"/>
          <w:szCs w:val="24"/>
          <w:lang w:val="pl-PL"/>
        </w:rPr>
      </w:pPr>
      <w:r>
        <w:rPr>
          <w:rFonts w:hAnsi="Times New Roman" w:ascii="Times New Roman"/>
          <w:sz w:val="24"/>
          <w:szCs w:val="24"/>
          <w:lang w:val="pl-PL"/>
        </w:rPr>
        <w:t>- poduložak 11, ETAŽA 6/10000, ETAŽA 11- Spremište SP11, u suterenu stambeno-poslovne zgrade k.br. 13, ukupne površine pd 2,26 m2, u planu posebnih dijelova zgrade označeno ružičastim kosim crtama</w:t>
      </w:r>
    </w:p>
    <w:p w:rsidRDefault="00A53F47" w:rsidP="00FD57AB" w:rsidR="00A53F47">
      <w:pPr>
        <w:jc w:val="both"/>
        <w:rPr>
          <w:rFonts w:hAnsi="Times New Roman" w:ascii="Times New Roman"/>
          <w:sz w:val="24"/>
          <w:szCs w:val="24"/>
          <w:lang w:val="pl-PL"/>
        </w:rPr>
      </w:pPr>
      <w:r>
        <w:rPr>
          <w:rFonts w:hAnsi="Times New Roman" w:ascii="Times New Roman"/>
          <w:sz w:val="24"/>
          <w:szCs w:val="24"/>
          <w:lang w:val="pl-PL"/>
        </w:rPr>
        <w:t xml:space="preserve">- pouložak 51, ETAŽA 362/10000, ETAŽA broj 51 – stan S13 na 1. katu stambeno-poslovne zgrade k.br. 15 koji se sastoji od predprostora, WC-a, kupaonice, hodnika, kuhinje, dnevnog </w:t>
      </w:r>
      <w:r>
        <w:rPr>
          <w:rFonts w:hAnsi="Times New Roman" w:ascii="Times New Roman"/>
          <w:sz w:val="24"/>
          <w:szCs w:val="24"/>
          <w:lang w:val="pl-PL"/>
        </w:rPr>
        <w:lastRenderedPageBreak/>
        <w:t>boravka i blagavaonice, soba 1., soba 2., logga, ukupne površine od 70,10 m2, u planu posebnih dijelova zgrade označeno svijetlo zelenim točkama</w:t>
      </w:r>
      <w:r w:rsidR="00BA1EDB">
        <w:rPr>
          <w:rFonts w:hAnsi="Times New Roman" w:ascii="Times New Roman"/>
          <w:sz w:val="24"/>
          <w:szCs w:val="24"/>
          <w:lang w:val="pl-PL"/>
        </w:rPr>
        <w:t>.</w:t>
      </w:r>
    </w:p>
    <w:p w:rsidRDefault="0080143C" w:rsidP="00FD57AB" w:rsidR="0080143C">
      <w:pPr>
        <w:jc w:val="both"/>
        <w:rPr>
          <w:rFonts w:hAnsi="Times New Roman" w:ascii="Times New Roman"/>
          <w:sz w:val="24"/>
          <w:szCs w:val="24"/>
          <w:lang w:val="pl-PL"/>
        </w:rPr>
      </w:pPr>
    </w:p>
    <w:p w:rsidRDefault="0080143C" w:rsidP="00FD57AB" w:rsidR="0080143C">
      <w:pPr>
        <w:jc w:val="both"/>
        <w:rPr>
          <w:rFonts w:hAnsi="Times New Roman" w:ascii="Times New Roman"/>
          <w:sz w:val="24"/>
          <w:szCs w:val="24"/>
          <w:lang w:val="pl-PL"/>
        </w:rPr>
      </w:pPr>
      <w:r>
        <w:rPr>
          <w:rFonts w:hAnsi="Times New Roman" w:ascii="Times New Roman"/>
          <w:sz w:val="24"/>
          <w:szCs w:val="24"/>
          <w:lang w:val="pl-PL"/>
        </w:rPr>
        <w:t>Dana 31. svibnja 2017. godine, Trgovački sud u Zagrebu, poslovni broj St-1661/11, donio je Zaključak kojim je data suglasnost stečajnoj upraviteljici Davorki Huljev za sklapanje Ugovora o radu na određeno vrijeme, od 11. lipnja 2017. godine na rok od 12 mjeseci, LIDIJI SUMAN, Zagreb, Ivane Brlić Mažuranić 17/1, za radno mjesto administrativno-tajnički poslovi. Ugovor je sklopljen.</w:t>
      </w:r>
    </w:p>
    <w:p w:rsidRDefault="00FD57AB" w:rsidP="00FD57AB" w:rsidR="00FD57AB">
      <w:pPr>
        <w:jc w:val="both"/>
        <w:rPr>
          <w:rFonts w:hAnsi="Times New Roman" w:ascii="Times New Roman"/>
          <w:sz w:val="24"/>
          <w:szCs w:val="24"/>
          <w:lang w:val="pl-PL"/>
        </w:rPr>
      </w:pPr>
    </w:p>
    <w:p w:rsidRDefault="00FD57AB" w:rsidP="00FD57AB" w:rsidR="00FD57AB">
      <w:pPr>
        <w:jc w:val="both"/>
        <w:rPr>
          <w:rFonts w:hAnsi="Times New Roman" w:ascii="Times New Roman"/>
          <w:sz w:val="24"/>
          <w:szCs w:val="24"/>
          <w:lang w:val="pl-PL"/>
        </w:rPr>
      </w:pPr>
    </w:p>
    <w:p w:rsidRDefault="00FD57AB" w:rsidP="00FD57AB" w:rsidR="00FD57AB" w:rsidRPr="00FB0060">
      <w:pPr>
        <w:rPr>
          <w:rFonts w:hAnsi="Times New Roman" w:ascii="Times New Roman"/>
          <w:b/>
          <w:sz w:val="24"/>
          <w:szCs w:val="24"/>
          <w:lang w:val="pl-PL"/>
        </w:rPr>
      </w:pPr>
      <w:r w:rsidRPr="00FB0060">
        <w:rPr>
          <w:rFonts w:hAnsi="Times New Roman" w:ascii="Times New Roman"/>
          <w:b/>
          <w:sz w:val="24"/>
          <w:szCs w:val="24"/>
          <w:lang w:val="pl-PL"/>
        </w:rPr>
        <w:t>II. STANJE STEČAJNE MASE</w:t>
      </w:r>
    </w:p>
    <w:p w:rsidRDefault="00FD57AB" w:rsidP="00FD57AB" w:rsidR="00FD57AB">
      <w:pPr>
        <w:numPr>
          <w:ilvl w:val="0"/>
          <w:numId w:val="1"/>
        </w:numPr>
        <w:jc w:val="both"/>
        <w:rPr>
          <w:rFonts w:hAnsi="Times New Roman" w:ascii="Times New Roman"/>
          <w:sz w:val="24"/>
          <w:szCs w:val="24"/>
          <w:lang w:val="pl-PL"/>
        </w:rPr>
      </w:pPr>
      <w:r>
        <w:rPr>
          <w:rFonts w:hAnsi="Times New Roman" w:ascii="Times New Roman"/>
          <w:sz w:val="24"/>
          <w:szCs w:val="24"/>
          <w:lang w:val="pl-PL"/>
        </w:rPr>
        <w:t>Stečajnu masu čine :</w:t>
      </w:r>
    </w:p>
    <w:p w:rsidRDefault="00FD57AB" w:rsidP="00FD57AB" w:rsidR="00FD57AB" w:rsidRPr="00B20976">
      <w:pPr>
        <w:numPr>
          <w:ilvl w:val="0"/>
          <w:numId w:val="6"/>
        </w:numPr>
        <w:jc w:val="both"/>
        <w:rPr>
          <w:rFonts w:hAnsi="Times New Roman" w:ascii="Times New Roman"/>
          <w:sz w:val="24"/>
          <w:szCs w:val="24"/>
          <w:lang w:val="pl-PL"/>
        </w:rPr>
      </w:pPr>
      <w:r>
        <w:rPr>
          <w:rFonts w:hAnsi="Times New Roman" w:ascii="Times New Roman"/>
          <w:sz w:val="24"/>
          <w:szCs w:val="24"/>
          <w:lang w:val="pl-PL"/>
        </w:rPr>
        <w:t xml:space="preserve">-poslovni prostor u Zagrebu , Petrinjska 6, vlasništvo ½ poslovnog prostora u  </w:t>
      </w:r>
      <w:r w:rsidRPr="00B20976">
        <w:rPr>
          <w:rFonts w:hAnsi="Times New Roman" w:ascii="Times New Roman"/>
          <w:sz w:val="24"/>
          <w:szCs w:val="24"/>
          <w:lang w:val="pl-PL"/>
        </w:rPr>
        <w:t>uličnom prizemlju zgrade na uglu Sudničke i Petrinjske ulice u Zagrebu, ukupne površine 280,37 m2, upisane u zk.ul. 3327 k.o. Grad Zagreb, u zakupu DM drogerie markt u dugoročnom zakupu</w:t>
      </w:r>
    </w:p>
    <w:p w:rsidRDefault="00FD57AB" w:rsidP="00FD57AB" w:rsidR="00FD57AB" w:rsidRPr="00B20976">
      <w:pPr>
        <w:numPr>
          <w:ilvl w:val="0"/>
          <w:numId w:val="6"/>
        </w:numPr>
        <w:jc w:val="both"/>
        <w:rPr>
          <w:rFonts w:hAnsi="Times New Roman" w:ascii="Times New Roman"/>
          <w:sz w:val="24"/>
          <w:szCs w:val="24"/>
          <w:lang w:val="pl-PL"/>
        </w:rPr>
      </w:pPr>
      <w:r>
        <w:rPr>
          <w:rFonts w:hAnsi="Times New Roman" w:ascii="Times New Roman"/>
          <w:sz w:val="24"/>
          <w:szCs w:val="24"/>
          <w:lang w:val="pl-PL"/>
        </w:rPr>
        <w:t>- Skladišno-poslovni prostor na Radničkoj cest</w:t>
      </w:r>
      <w:r w:rsidR="00144F6B">
        <w:rPr>
          <w:rFonts w:hAnsi="Times New Roman" w:ascii="Times New Roman"/>
          <w:sz w:val="24"/>
          <w:szCs w:val="24"/>
          <w:lang w:val="pl-PL"/>
        </w:rPr>
        <w:t xml:space="preserve">i u Zagrebu vlasništvo zgrade i </w:t>
      </w:r>
      <w:r w:rsidRPr="00B20976">
        <w:rPr>
          <w:rFonts w:hAnsi="Times New Roman" w:ascii="Times New Roman"/>
          <w:sz w:val="24"/>
          <w:szCs w:val="24"/>
          <w:lang w:val="pl-PL"/>
        </w:rPr>
        <w:t xml:space="preserve">tvorničkog dvorišta, površine 5696 m2, zk.ul. 25811 k.o. Grad Zagreb, k.č. 6927/77, u zakupu Colić trade d.o.o. u površini </w:t>
      </w:r>
      <w:r w:rsidR="00144F6B">
        <w:rPr>
          <w:rFonts w:hAnsi="Times New Roman" w:ascii="Times New Roman"/>
          <w:sz w:val="24"/>
          <w:szCs w:val="24"/>
          <w:lang w:val="pl-PL"/>
        </w:rPr>
        <w:t xml:space="preserve">od 336m2 do 01.03.2016. godine, </w:t>
      </w:r>
      <w:r w:rsidRPr="00B20976">
        <w:rPr>
          <w:rFonts w:hAnsi="Times New Roman" w:ascii="Times New Roman"/>
          <w:sz w:val="24"/>
          <w:szCs w:val="24"/>
          <w:lang w:val="pl-PL"/>
        </w:rPr>
        <w:t>u zakupu ECI d.o.o. u površini od 220m2 do 01.01.2016. godine,</w:t>
      </w:r>
    </w:p>
    <w:p w:rsidRDefault="00FD57AB" w:rsidP="00FD57AB" w:rsidR="00FD57AB" w:rsidRPr="00C30368">
      <w:pPr>
        <w:ind w:left="720"/>
        <w:jc w:val="both"/>
        <w:rPr>
          <w:rFonts w:hAnsi="Times New Roman" w:ascii="Times New Roman"/>
          <w:sz w:val="24"/>
          <w:szCs w:val="24"/>
          <w:lang w:val="pl-PL"/>
        </w:rPr>
      </w:pPr>
      <w:r>
        <w:rPr>
          <w:rFonts w:hAnsi="Times New Roman" w:ascii="Times New Roman"/>
          <w:sz w:val="24"/>
          <w:szCs w:val="24"/>
          <w:lang w:val="pl-PL"/>
        </w:rPr>
        <w:t>c</w:t>
      </w:r>
      <w:r w:rsidRPr="00C30368">
        <w:rPr>
          <w:rFonts w:hAnsi="Times New Roman" w:ascii="Times New Roman"/>
          <w:sz w:val="24"/>
          <w:szCs w:val="24"/>
          <w:lang w:val="pl-PL"/>
        </w:rPr>
        <w:t xml:space="preserve">)  - vlasništvo zgrade u Čakovcu, zk.ul. 6933 k.o. Čakovec, zk. č. 1134/26/1/9, </w:t>
      </w:r>
    </w:p>
    <w:p w:rsidRDefault="00FD57AB" w:rsidP="00FD57AB" w:rsidR="00FD57AB">
      <w:pPr>
        <w:spacing w:after="0"/>
        <w:ind w:left="720"/>
        <w:jc w:val="both"/>
        <w:rPr>
          <w:rFonts w:hAnsi="Times New Roman" w:ascii="Times New Roman"/>
          <w:sz w:val="24"/>
          <w:szCs w:val="24"/>
          <w:lang w:val="pl-PL"/>
        </w:rPr>
      </w:pPr>
      <w:r>
        <w:rPr>
          <w:rFonts w:hAnsi="Times New Roman" w:ascii="Times New Roman"/>
          <w:sz w:val="24"/>
          <w:szCs w:val="24"/>
          <w:lang w:val="pl-PL"/>
        </w:rPr>
        <w:t>d</w:t>
      </w:r>
      <w:r w:rsidRPr="00C30368">
        <w:rPr>
          <w:rFonts w:hAnsi="Times New Roman" w:ascii="Times New Roman"/>
          <w:sz w:val="24"/>
          <w:szCs w:val="24"/>
          <w:lang w:val="pl-PL"/>
        </w:rPr>
        <w:t>) -</w:t>
      </w:r>
      <w:r>
        <w:rPr>
          <w:rFonts w:hAnsi="Times New Roman" w:ascii="Times New Roman"/>
          <w:b/>
          <w:sz w:val="24"/>
          <w:szCs w:val="24"/>
          <w:lang w:val="pl-PL"/>
        </w:rPr>
        <w:t xml:space="preserve"> </w:t>
      </w:r>
      <w:r w:rsidRPr="004C62A2">
        <w:rPr>
          <w:rFonts w:hAnsi="Times New Roman" w:ascii="Times New Roman"/>
          <w:sz w:val="24"/>
          <w:szCs w:val="24"/>
          <w:lang w:val="pl-PL"/>
        </w:rPr>
        <w:t>vlasništvo tro</w:t>
      </w:r>
      <w:r>
        <w:rPr>
          <w:rFonts w:hAnsi="Times New Roman" w:ascii="Times New Roman"/>
          <w:sz w:val="24"/>
          <w:szCs w:val="24"/>
          <w:lang w:val="pl-PL"/>
        </w:rPr>
        <w:t xml:space="preserve">sobnog stana u prizemlju, oznake P1, netto površine 73,90 m2 s   </w:t>
      </w:r>
    </w:p>
    <w:p w:rsidRDefault="00144F6B" w:rsidP="00144F6B" w:rsidR="00FD57AB">
      <w:pPr>
        <w:spacing w:after="0"/>
        <w:ind w:left="720"/>
        <w:jc w:val="both"/>
        <w:rPr>
          <w:rFonts w:hAnsi="Times New Roman" w:ascii="Times New Roman"/>
          <w:sz w:val="24"/>
          <w:szCs w:val="24"/>
          <w:lang w:val="pl-PL"/>
        </w:rPr>
      </w:pPr>
      <w:r>
        <w:rPr>
          <w:rFonts w:hAnsi="Times New Roman" w:ascii="Times New Roman"/>
          <w:sz w:val="24"/>
          <w:szCs w:val="24"/>
          <w:lang w:val="pl-PL"/>
        </w:rPr>
        <w:t xml:space="preserve">    </w:t>
      </w:r>
      <w:r w:rsidR="00FD57AB">
        <w:rPr>
          <w:rFonts w:hAnsi="Times New Roman" w:ascii="Times New Roman"/>
          <w:sz w:val="24"/>
          <w:szCs w:val="24"/>
          <w:lang w:val="pl-PL"/>
        </w:rPr>
        <w:t xml:space="preserve">pripadajućim parkirališnim mjestom oznake PM1, površine 12,68 m2, zk.ul. 22756  </w:t>
      </w:r>
    </w:p>
    <w:p w:rsidRDefault="00144F6B" w:rsidP="00144F6B" w:rsidR="00FD57AB">
      <w:pPr>
        <w:ind w:firstLine="708"/>
        <w:jc w:val="both"/>
        <w:rPr>
          <w:rFonts w:hAnsi="Times New Roman" w:ascii="Times New Roman"/>
          <w:sz w:val="24"/>
          <w:szCs w:val="24"/>
          <w:lang w:val="pl-PL"/>
        </w:rPr>
      </w:pPr>
      <w:r>
        <w:rPr>
          <w:rFonts w:hAnsi="Times New Roman" w:ascii="Times New Roman"/>
          <w:sz w:val="24"/>
          <w:szCs w:val="24"/>
          <w:lang w:val="pl-PL"/>
        </w:rPr>
        <w:t xml:space="preserve">    </w:t>
      </w:r>
      <w:r w:rsidR="00FD57AB">
        <w:rPr>
          <w:rFonts w:hAnsi="Times New Roman" w:ascii="Times New Roman"/>
          <w:sz w:val="24"/>
          <w:szCs w:val="24"/>
          <w:lang w:val="pl-PL"/>
        </w:rPr>
        <w:t>k.o. Klara, zk.ul. 499/2, Podbrežje</w:t>
      </w:r>
    </w:p>
    <w:p w:rsidRDefault="00FD57AB" w:rsidP="00FD57AB" w:rsidR="00FD57AB">
      <w:pPr>
        <w:spacing w:after="0"/>
        <w:ind w:left="720"/>
        <w:jc w:val="both"/>
        <w:rPr>
          <w:rFonts w:hAnsi="Times New Roman" w:ascii="Times New Roman"/>
          <w:sz w:val="24"/>
          <w:szCs w:val="24"/>
          <w:lang w:val="pl-PL"/>
        </w:rPr>
      </w:pPr>
      <w:r>
        <w:rPr>
          <w:rFonts w:hAnsi="Times New Roman" w:ascii="Times New Roman"/>
          <w:sz w:val="24"/>
          <w:szCs w:val="24"/>
          <w:lang w:val="pl-PL"/>
        </w:rPr>
        <w:t>e</w:t>
      </w:r>
      <w:r w:rsidRPr="00720C0B">
        <w:rPr>
          <w:rFonts w:hAnsi="Times New Roman" w:ascii="Times New Roman"/>
          <w:sz w:val="24"/>
          <w:szCs w:val="24"/>
          <w:lang w:val="pl-PL"/>
        </w:rPr>
        <w:t>)</w:t>
      </w:r>
      <w:r>
        <w:rPr>
          <w:rFonts w:hAnsi="Times New Roman" w:ascii="Times New Roman"/>
          <w:b/>
          <w:sz w:val="24"/>
          <w:szCs w:val="24"/>
          <w:lang w:val="pl-PL"/>
        </w:rPr>
        <w:t xml:space="preserve">  - </w:t>
      </w:r>
      <w:r>
        <w:rPr>
          <w:rFonts w:hAnsi="Times New Roman" w:ascii="Times New Roman"/>
          <w:sz w:val="24"/>
          <w:szCs w:val="24"/>
          <w:lang w:val="pl-PL"/>
        </w:rPr>
        <w:t xml:space="preserve">garaža oznake PMG-C površine 17,55 m2 i stambena jedinica oznake „C” </w:t>
      </w:r>
    </w:p>
    <w:p w:rsidRDefault="00144F6B" w:rsidP="00FD57AB" w:rsidR="00FD57AB">
      <w:pPr>
        <w:spacing w:after="0"/>
        <w:ind w:firstLine="12" w:left="708"/>
        <w:jc w:val="both"/>
        <w:rPr>
          <w:rFonts w:hAnsi="Times New Roman" w:ascii="Times New Roman"/>
          <w:sz w:val="24"/>
          <w:szCs w:val="24"/>
          <w:lang w:val="pl-PL"/>
        </w:rPr>
      </w:pPr>
      <w:r>
        <w:rPr>
          <w:rFonts w:hAnsi="Times New Roman" w:ascii="Times New Roman"/>
          <w:sz w:val="24"/>
          <w:szCs w:val="24"/>
          <w:lang w:val="pl-PL"/>
        </w:rPr>
        <w:t xml:space="preserve">    </w:t>
      </w:r>
      <w:r w:rsidR="00FD57AB">
        <w:rPr>
          <w:rFonts w:hAnsi="Times New Roman" w:ascii="Times New Roman"/>
          <w:sz w:val="24"/>
          <w:szCs w:val="24"/>
          <w:lang w:val="pl-PL"/>
        </w:rPr>
        <w:t xml:space="preserve">površine 114,16 m2 NKP, zk.ul. 50091 k.o. Grad Zagreb, z.k.č. 8956/2, Stambena     </w:t>
      </w:r>
    </w:p>
    <w:p w:rsidRDefault="00144F6B" w:rsidP="00FD57AB" w:rsidR="00FD57AB">
      <w:pPr>
        <w:ind w:firstLine="12" w:left="708"/>
        <w:jc w:val="both"/>
        <w:rPr>
          <w:rFonts w:hAnsi="Times New Roman" w:ascii="Times New Roman"/>
          <w:sz w:val="24"/>
          <w:szCs w:val="24"/>
          <w:lang w:val="pl-PL"/>
        </w:rPr>
      </w:pPr>
      <w:r>
        <w:rPr>
          <w:rFonts w:hAnsi="Times New Roman" w:ascii="Times New Roman"/>
          <w:sz w:val="24"/>
          <w:szCs w:val="24"/>
          <w:lang w:val="pl-PL"/>
        </w:rPr>
        <w:t xml:space="preserve">    </w:t>
      </w:r>
      <w:r w:rsidR="00FD57AB">
        <w:rPr>
          <w:rFonts w:hAnsi="Times New Roman" w:ascii="Times New Roman"/>
          <w:sz w:val="24"/>
          <w:szCs w:val="24"/>
          <w:lang w:val="pl-PL"/>
        </w:rPr>
        <w:t>zgrada Trsje br 37, poduložak 3,</w:t>
      </w:r>
    </w:p>
    <w:p w:rsidRDefault="00FD57AB" w:rsidP="00FD57AB" w:rsidR="00FD57AB">
      <w:pPr>
        <w:spacing w:after="0"/>
        <w:ind w:left="720"/>
        <w:jc w:val="both"/>
        <w:rPr>
          <w:rFonts w:hAnsi="Times New Roman" w:ascii="Times New Roman"/>
          <w:sz w:val="24"/>
          <w:szCs w:val="24"/>
          <w:lang w:val="pl-PL"/>
        </w:rPr>
      </w:pPr>
      <w:r>
        <w:rPr>
          <w:rFonts w:hAnsi="Times New Roman" w:ascii="Times New Roman"/>
          <w:sz w:val="24"/>
          <w:szCs w:val="24"/>
          <w:lang w:val="pl-PL"/>
        </w:rPr>
        <w:t>f</w:t>
      </w:r>
      <w:r w:rsidRPr="006E7E70">
        <w:rPr>
          <w:rFonts w:hAnsi="Times New Roman" w:ascii="Times New Roman"/>
          <w:sz w:val="24"/>
          <w:szCs w:val="24"/>
          <w:lang w:val="pl-PL"/>
        </w:rPr>
        <w:t>)</w:t>
      </w:r>
      <w:r>
        <w:rPr>
          <w:rFonts w:hAnsi="Times New Roman" w:ascii="Times New Roman"/>
          <w:b/>
          <w:sz w:val="24"/>
          <w:szCs w:val="24"/>
          <w:lang w:val="pl-PL"/>
        </w:rPr>
        <w:t xml:space="preserve"> -</w:t>
      </w:r>
      <w:r>
        <w:rPr>
          <w:rFonts w:hAnsi="Times New Roman" w:ascii="Times New Roman"/>
          <w:sz w:val="24"/>
          <w:szCs w:val="24"/>
          <w:lang w:val="pl-PL"/>
        </w:rPr>
        <w:t xml:space="preserve"> stan u Rijeci, Milutina Borača 12, jednosobni stan br. 02 u prizemlju koji se sastoji </w:t>
      </w:r>
    </w:p>
    <w:p w:rsidRDefault="00FD57AB" w:rsidP="00144F6B" w:rsidR="00144F6B">
      <w:pPr>
        <w:spacing w:after="0"/>
        <w:ind w:left="900"/>
        <w:jc w:val="both"/>
        <w:rPr>
          <w:rFonts w:hAnsi="Times New Roman" w:ascii="Times New Roman"/>
          <w:sz w:val="24"/>
          <w:szCs w:val="24"/>
          <w:lang w:val="pl-PL"/>
        </w:rPr>
      </w:pPr>
      <w:r>
        <w:rPr>
          <w:rFonts w:hAnsi="Times New Roman" w:ascii="Times New Roman"/>
          <w:sz w:val="24"/>
          <w:szCs w:val="24"/>
          <w:lang w:val="pl-PL"/>
        </w:rPr>
        <w:t xml:space="preserve">od jedne sobe, kuhinje, izbe, nužnika, hodnika, površine 63m2  upisan u poduložak </w:t>
      </w:r>
      <w:r w:rsidR="00144F6B">
        <w:rPr>
          <w:rFonts w:hAnsi="Times New Roman" w:ascii="Times New Roman"/>
          <w:sz w:val="24"/>
          <w:szCs w:val="24"/>
          <w:lang w:val="pl-PL"/>
        </w:rPr>
        <w:t xml:space="preserve">          </w:t>
      </w:r>
      <w:r>
        <w:rPr>
          <w:rFonts w:hAnsi="Times New Roman" w:ascii="Times New Roman"/>
          <w:sz w:val="24"/>
          <w:szCs w:val="24"/>
          <w:lang w:val="pl-PL"/>
        </w:rPr>
        <w:t>br. 3339 (zk. ul.) k.o. Rijeka.</w:t>
      </w:r>
    </w:p>
    <w:p w:rsidRDefault="00144F6B" w:rsidP="00144F6B" w:rsidR="00144F6B">
      <w:pPr>
        <w:spacing w:after="200"/>
        <w:ind w:left="708"/>
        <w:jc w:val="both"/>
        <w:rPr>
          <w:rFonts w:eastAsia="SimSun" w:hAnsi="Times New Roman" w:ascii="Times New Roman"/>
          <w:sz w:val="24"/>
          <w:szCs w:val="24"/>
          <w:lang w:eastAsia="zh-CN"/>
        </w:rPr>
      </w:pPr>
      <w:r>
        <w:rPr>
          <w:rFonts w:eastAsia="SimSun" w:hAnsi="Times New Roman" w:ascii="Times New Roman"/>
          <w:sz w:val="24"/>
          <w:szCs w:val="24"/>
          <w:lang w:eastAsia="zh-CN"/>
        </w:rPr>
        <w:t>g) - nekretnina upisana u zk. ul. br. 6921, k.o. Čakovec, čest. br. 1134/26/1/1 pašnjak                    od 788 čhv, u naravi dvorište između stambenih zgrada u Čakovcu, Sajmišta    (identična kat. čestici broj 1859/1 sajmište), i to suvlasnički dio 106/1000.</w:t>
      </w:r>
    </w:p>
    <w:p w:rsidRDefault="00144F6B" w:rsidP="00144F6B" w:rsidR="00144F6B">
      <w:pPr>
        <w:spacing w:after="0"/>
        <w:jc w:val="both"/>
        <w:rPr>
          <w:rFonts w:hAnsi="Times New Roman" w:ascii="Times New Roman"/>
          <w:sz w:val="24"/>
          <w:szCs w:val="24"/>
          <w:lang w:val="pl-PL"/>
        </w:rPr>
      </w:pPr>
    </w:p>
    <w:p w:rsidRDefault="00EF7DF1" w:rsidP="00FD57AB" w:rsidR="00EF7DF1">
      <w:pPr>
        <w:pStyle w:val="Odlomakpopisa"/>
        <w:ind w:left="0"/>
        <w:jc w:val="both"/>
        <w:rPr>
          <w:rFonts w:hAnsi="Times New Roman" w:ascii="Times New Roman"/>
          <w:sz w:val="24"/>
          <w:szCs w:val="24"/>
          <w:lang w:val="pl-PL"/>
        </w:rPr>
      </w:pPr>
    </w:p>
    <w:p w:rsidRDefault="00EF7DF1" w:rsidP="00FD57AB" w:rsidR="00EF7DF1">
      <w:pPr>
        <w:pStyle w:val="Odlomakpopisa"/>
        <w:ind w:left="0"/>
        <w:jc w:val="both"/>
        <w:rPr>
          <w:rFonts w:hAnsi="Times New Roman" w:ascii="Times New Roman"/>
          <w:sz w:val="24"/>
          <w:szCs w:val="24"/>
          <w:lang w:val="pl-PL"/>
        </w:rPr>
      </w:pPr>
    </w:p>
    <w:p w:rsidRDefault="00FD57AB" w:rsidP="00FD57AB" w:rsidR="00FD57AB" w:rsidRPr="000B77B3">
      <w:pPr>
        <w:pStyle w:val="Odlomakpopisa"/>
        <w:ind w:left="0"/>
        <w:jc w:val="both"/>
        <w:rPr>
          <w:rFonts w:hAnsi="Times New Roman" w:ascii="Times New Roman"/>
          <w:sz w:val="24"/>
          <w:szCs w:val="24"/>
          <w:lang w:val="pl-PL"/>
        </w:rPr>
      </w:pPr>
      <w:r w:rsidRPr="000B77B3">
        <w:rPr>
          <w:rFonts w:hAnsi="Times New Roman" w:ascii="Times New Roman"/>
          <w:sz w:val="24"/>
          <w:szCs w:val="24"/>
          <w:lang w:val="pl-PL"/>
        </w:rPr>
        <w:t>Nastavno se daje Izvješće o ostva</w:t>
      </w:r>
      <w:r>
        <w:rPr>
          <w:rFonts w:hAnsi="Times New Roman" w:ascii="Times New Roman"/>
          <w:sz w:val="24"/>
          <w:szCs w:val="24"/>
          <w:lang w:val="pl-PL"/>
        </w:rPr>
        <w:t>renim troš</w:t>
      </w:r>
      <w:r w:rsidR="00144F6B">
        <w:rPr>
          <w:rFonts w:hAnsi="Times New Roman" w:ascii="Times New Roman"/>
          <w:sz w:val="24"/>
          <w:szCs w:val="24"/>
          <w:lang w:val="pl-PL"/>
        </w:rPr>
        <w:t xml:space="preserve">kovima u periodu </w:t>
      </w:r>
      <w:r w:rsidR="00EF7DF1">
        <w:rPr>
          <w:rFonts w:hAnsi="Times New Roman" w:ascii="Times New Roman"/>
          <w:sz w:val="24"/>
          <w:szCs w:val="24"/>
          <w:lang w:val="pl-PL"/>
        </w:rPr>
        <w:t>od 23.05.2017. do 23.08.</w:t>
      </w:r>
      <w:r>
        <w:rPr>
          <w:rFonts w:hAnsi="Times New Roman" w:ascii="Times New Roman"/>
          <w:sz w:val="24"/>
          <w:szCs w:val="24"/>
          <w:lang w:val="pl-PL"/>
        </w:rPr>
        <w:t>2017. g</w:t>
      </w:r>
      <w:r w:rsidRPr="000B77B3">
        <w:rPr>
          <w:rFonts w:hAnsi="Times New Roman" w:ascii="Times New Roman"/>
          <w:sz w:val="24"/>
          <w:szCs w:val="24"/>
          <w:lang w:val="pl-PL"/>
        </w:rPr>
        <w:t>odine:</w:t>
      </w:r>
    </w:p>
    <w:p w:rsidRDefault="00FD57AB" w:rsidP="00FD57AB" w:rsidR="00FD57AB" w:rsidRPr="000B77B3">
      <w:pPr>
        <w:pStyle w:val="Odlomakpopisa"/>
        <w:ind w:left="1080"/>
        <w:jc w:val="both"/>
        <w:rPr>
          <w:rFonts w:hAnsi="Times New Roman" w:ascii="Times New Roman"/>
          <w:sz w:val="24"/>
          <w:szCs w:val="24"/>
          <w:lang w:val="pl-PL"/>
        </w:rPr>
      </w:pPr>
    </w:p>
    <w:tbl>
      <w:tblPr>
        <w:tblW w:type="dxa" w:w="9000"/>
        <w:tblInd w:type="dxa" w:w="93"/>
        <w:tblLook w:val="04A0" w:noVBand="1" w:noHBand="0" w:lastColumn="0" w:firstColumn="1" w:lastRow="0" w:firstRow="1"/>
      </w:tblPr>
      <w:tblGrid>
        <w:gridCol w:w="700"/>
        <w:gridCol w:w="1305"/>
        <w:gridCol w:w="1305"/>
        <w:gridCol w:w="1305"/>
        <w:gridCol w:w="1305"/>
        <w:gridCol w:w="1540"/>
        <w:gridCol w:w="1540"/>
      </w:tblGrid>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b/>
                <w:bCs/>
                <w:sz w:val="20"/>
                <w:szCs w:val="20"/>
                <w:lang w:eastAsia="hr-HR"/>
              </w:rPr>
            </w:pPr>
            <w:r w:rsidRPr="00EF7DF1">
              <w:rPr>
                <w:rFonts w:cs="Arial" w:eastAsia="Times New Roman" w:hAnsi="Arial" w:ascii="Arial"/>
                <w:b/>
                <w:bCs/>
                <w:sz w:val="20"/>
                <w:szCs w:val="20"/>
                <w:lang w:eastAsia="hr-HR"/>
              </w:rPr>
              <w:t>1.</w:t>
            </w:r>
          </w:p>
        </w:tc>
        <w:tc>
          <w:tcPr>
            <w:tcW w:type="dxa" w:w="5220"/>
            <w:gridSpan w:val="4"/>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r w:rsidRPr="00EF7DF1">
              <w:rPr>
                <w:rFonts w:cs="Arial" w:eastAsia="Times New Roman" w:hAnsi="Arial" w:ascii="Arial"/>
                <w:b/>
                <w:bCs/>
                <w:sz w:val="20"/>
                <w:szCs w:val="20"/>
                <w:lang w:eastAsia="hr-HR"/>
              </w:rPr>
              <w:t xml:space="preserve">STANJE NA RAČUNU NA DAN </w:t>
            </w:r>
            <w:r>
              <w:rPr>
                <w:rFonts w:cs="Arial" w:eastAsia="Times New Roman" w:hAnsi="Arial" w:ascii="Arial"/>
                <w:b/>
                <w:bCs/>
                <w:sz w:val="20"/>
                <w:szCs w:val="20"/>
                <w:lang w:eastAsia="hr-HR"/>
              </w:rPr>
              <w:t>0</w:t>
            </w:r>
            <w:r w:rsidRPr="00EF7DF1">
              <w:rPr>
                <w:rFonts w:cs="Arial" w:eastAsia="Times New Roman" w:hAnsi="Arial" w:ascii="Arial"/>
                <w:b/>
                <w:bCs/>
                <w:sz w:val="20"/>
                <w:szCs w:val="20"/>
                <w:lang w:eastAsia="hr-HR"/>
              </w:rPr>
              <w:t>2.05.2017. GODINE</w:t>
            </w: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b/>
                <w:bCs/>
                <w:sz w:val="20"/>
                <w:szCs w:val="20"/>
                <w:lang w:eastAsia="hr-HR"/>
              </w:rPr>
            </w:pPr>
            <w:r w:rsidRPr="00EF7DF1">
              <w:rPr>
                <w:rFonts w:cs="Arial" w:eastAsia="Times New Roman" w:hAnsi="Arial" w:ascii="Arial"/>
                <w:b/>
                <w:bCs/>
                <w:sz w:val="20"/>
                <w:szCs w:val="20"/>
                <w:lang w:eastAsia="hr-HR"/>
              </w:rPr>
              <w:t>1.274.775,55</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b/>
                <w:bCs/>
                <w:sz w:val="20"/>
                <w:szCs w:val="20"/>
                <w:lang w:eastAsia="hr-HR"/>
              </w:rPr>
            </w:pPr>
          </w:p>
        </w:tc>
        <w:tc>
          <w:tcPr>
            <w:tcW w:type="dxa" w:w="2610"/>
            <w:gridSpan w:val="2"/>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žiro račun</w:t>
            </w: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1.274.349,97</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b/>
                <w:bCs/>
                <w:sz w:val="20"/>
                <w:szCs w:val="20"/>
                <w:lang w:eastAsia="hr-HR"/>
              </w:rPr>
            </w:pPr>
          </w:p>
        </w:tc>
        <w:tc>
          <w:tcPr>
            <w:tcW w:type="dxa" w:w="2610"/>
            <w:gridSpan w:val="2"/>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 xml:space="preserve">blagajna </w:t>
            </w: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425,58</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b/>
                <w:bCs/>
                <w:sz w:val="20"/>
                <w:szCs w:val="20"/>
                <w:lang w:eastAsia="hr-HR"/>
              </w:rPr>
            </w:pPr>
            <w:r w:rsidRPr="00EF7DF1">
              <w:rPr>
                <w:rFonts w:cs="Arial" w:eastAsia="Times New Roman" w:hAnsi="Arial" w:ascii="Arial"/>
                <w:b/>
                <w:bCs/>
                <w:sz w:val="20"/>
                <w:szCs w:val="20"/>
                <w:lang w:eastAsia="hr-HR"/>
              </w:rPr>
              <w:t>2.</w:t>
            </w:r>
          </w:p>
        </w:tc>
        <w:tc>
          <w:tcPr>
            <w:tcW w:type="dxa" w:w="3915"/>
            <w:gridSpan w:val="3"/>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r w:rsidRPr="00EF7DF1">
              <w:rPr>
                <w:rFonts w:cs="Arial" w:eastAsia="Times New Roman" w:hAnsi="Arial" w:ascii="Arial"/>
                <w:b/>
                <w:bCs/>
                <w:sz w:val="20"/>
                <w:szCs w:val="20"/>
                <w:lang w:eastAsia="hr-HR"/>
              </w:rPr>
              <w:t xml:space="preserve">PRILJEV SREDSTAVA </w:t>
            </w: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b/>
                <w:bCs/>
                <w:sz w:val="20"/>
                <w:szCs w:val="20"/>
                <w:lang w:eastAsia="hr-HR"/>
              </w:rPr>
            </w:pPr>
            <w:r w:rsidRPr="00EF7DF1">
              <w:rPr>
                <w:rFonts w:cs="Arial" w:eastAsia="Times New Roman" w:hAnsi="Arial" w:ascii="Arial"/>
                <w:b/>
                <w:bCs/>
                <w:sz w:val="20"/>
                <w:szCs w:val="20"/>
                <w:lang w:eastAsia="hr-HR"/>
              </w:rPr>
              <w:t>94.874,81</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b/>
                <w:bCs/>
                <w:sz w:val="20"/>
                <w:szCs w:val="20"/>
                <w:lang w:eastAsia="hr-HR"/>
              </w:rPr>
            </w:pPr>
          </w:p>
        </w:tc>
        <w:tc>
          <w:tcPr>
            <w:tcW w:type="dxa" w:w="2610"/>
            <w:gridSpan w:val="2"/>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HPB-kamate</w:t>
            </w: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319,76</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b/>
                <w:bCs/>
                <w:sz w:val="20"/>
                <w:szCs w:val="20"/>
                <w:lang w:eastAsia="hr-HR"/>
              </w:rPr>
            </w:pPr>
          </w:p>
        </w:tc>
        <w:tc>
          <w:tcPr>
            <w:tcW w:type="dxa" w:w="3915"/>
            <w:gridSpan w:val="3"/>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Priliv od kupaca-nekretnina</w:t>
            </w: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0,00</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b/>
                <w:bCs/>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Priliv od kupaca u stečaju (najam poslovnog prostora)</w:t>
            </w: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87.945,76</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b/>
                <w:bCs/>
                <w:sz w:val="20"/>
                <w:szCs w:val="20"/>
                <w:lang w:eastAsia="hr-HR"/>
              </w:rPr>
            </w:pPr>
          </w:p>
        </w:tc>
        <w:tc>
          <w:tcPr>
            <w:tcW w:type="dxa" w:w="3915"/>
            <w:gridSpan w:val="3"/>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Priliv od  prefakturiranja</w:t>
            </w: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6.609,29</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b/>
                <w:bCs/>
                <w:sz w:val="20"/>
                <w:szCs w:val="20"/>
                <w:lang w:eastAsia="hr-HR"/>
              </w:rPr>
            </w:pPr>
          </w:p>
        </w:tc>
        <w:tc>
          <w:tcPr>
            <w:tcW w:type="dxa" w:w="3915"/>
            <w:gridSpan w:val="3"/>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Povrat krive doznake</w:t>
            </w: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0,00</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b/>
                <w:bCs/>
                <w:sz w:val="20"/>
                <w:szCs w:val="20"/>
                <w:lang w:eastAsia="hr-HR"/>
              </w:rPr>
            </w:pP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b/>
                <w:bCs/>
                <w:sz w:val="20"/>
                <w:szCs w:val="20"/>
                <w:lang w:eastAsia="hr-HR"/>
              </w:rPr>
            </w:pPr>
            <w:r w:rsidRPr="00EF7DF1">
              <w:rPr>
                <w:rFonts w:cs="Arial" w:eastAsia="Times New Roman" w:hAnsi="Arial" w:ascii="Arial"/>
                <w:b/>
                <w:bCs/>
                <w:sz w:val="20"/>
                <w:szCs w:val="20"/>
                <w:lang w:eastAsia="hr-HR"/>
              </w:rPr>
              <w:t>3.</w:t>
            </w:r>
          </w:p>
        </w:tc>
        <w:tc>
          <w:tcPr>
            <w:tcW w:type="dxa" w:w="3915"/>
            <w:gridSpan w:val="3"/>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r w:rsidRPr="00EF7DF1">
              <w:rPr>
                <w:rFonts w:cs="Arial" w:eastAsia="Times New Roman" w:hAnsi="Arial" w:ascii="Arial"/>
                <w:b/>
                <w:bCs/>
                <w:sz w:val="20"/>
                <w:szCs w:val="20"/>
                <w:lang w:eastAsia="hr-HR"/>
              </w:rPr>
              <w:t>KONTROLNI ZBROJ (1+2)</w:t>
            </w: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b/>
                <w:bCs/>
                <w:sz w:val="20"/>
                <w:szCs w:val="20"/>
                <w:lang w:eastAsia="hr-HR"/>
              </w:rPr>
            </w:pPr>
            <w:r w:rsidRPr="00EF7DF1">
              <w:rPr>
                <w:rFonts w:cs="Arial" w:eastAsia="Times New Roman" w:hAnsi="Arial" w:ascii="Arial"/>
                <w:b/>
                <w:bCs/>
                <w:sz w:val="20"/>
                <w:szCs w:val="20"/>
                <w:lang w:eastAsia="hr-HR"/>
              </w:rPr>
              <w:t>1.369.650,36</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b/>
                <w:bCs/>
                <w:sz w:val="20"/>
                <w:szCs w:val="20"/>
                <w:lang w:eastAsia="hr-HR"/>
              </w:rPr>
            </w:pP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b/>
                <w:bCs/>
                <w:sz w:val="20"/>
                <w:szCs w:val="20"/>
                <w:lang w:eastAsia="hr-HR"/>
              </w:rPr>
            </w:pPr>
            <w:r w:rsidRPr="00EF7DF1">
              <w:rPr>
                <w:rFonts w:cs="Arial" w:eastAsia="Times New Roman" w:hAnsi="Arial" w:ascii="Arial"/>
                <w:b/>
                <w:bCs/>
                <w:sz w:val="20"/>
                <w:szCs w:val="20"/>
                <w:lang w:eastAsia="hr-HR"/>
              </w:rPr>
              <w:t>4.</w:t>
            </w:r>
          </w:p>
        </w:tc>
        <w:tc>
          <w:tcPr>
            <w:tcW w:type="dxa" w:w="3915"/>
            <w:gridSpan w:val="3"/>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r w:rsidRPr="00EF7DF1">
              <w:rPr>
                <w:rFonts w:cs="Arial" w:eastAsia="Times New Roman" w:hAnsi="Arial" w:ascii="Arial"/>
                <w:b/>
                <w:bCs/>
                <w:sz w:val="20"/>
                <w:szCs w:val="20"/>
                <w:lang w:eastAsia="hr-HR"/>
              </w:rPr>
              <w:t>ODLJEV SREDSTAVA</w:t>
            </w: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b/>
                <w:bCs/>
                <w:sz w:val="20"/>
                <w:szCs w:val="20"/>
                <w:lang w:eastAsia="hr-HR"/>
              </w:rPr>
            </w:pPr>
            <w:r w:rsidRPr="00EF7DF1">
              <w:rPr>
                <w:rFonts w:cs="Arial" w:eastAsia="Times New Roman" w:hAnsi="Arial" w:ascii="Arial"/>
                <w:b/>
                <w:bCs/>
                <w:sz w:val="20"/>
                <w:szCs w:val="20"/>
                <w:lang w:eastAsia="hr-HR"/>
              </w:rPr>
              <w:t>64.359,62</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Doprinos za pričuvu i naknada za vode</w:t>
            </w: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4.132,50</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3915"/>
            <w:gridSpan w:val="3"/>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 xml:space="preserve">Troškovi poštarine </w:t>
            </w: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0,00</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3915"/>
            <w:gridSpan w:val="3"/>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Materijalni troškovi</w:t>
            </w: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125,00</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3915"/>
            <w:gridSpan w:val="3"/>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Troškovi osiguranja imovine</w:t>
            </w: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0,00</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2610"/>
            <w:gridSpan w:val="2"/>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 xml:space="preserve">Troškovi FINE </w:t>
            </w: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889,10</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Troškovi vođenja knjigovodstva</w:t>
            </w: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5.000,00</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Troškovi vodopskrbe i odvodnje</w:t>
            </w: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3.661,58</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Troškovi el.energije (Rijeka i Zagreb)</w:t>
            </w: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2.243,83</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sz w:val="20"/>
                <w:szCs w:val="20"/>
                <w:lang w:eastAsia="hr-HR"/>
              </w:rPr>
            </w:pPr>
          </w:p>
        </w:tc>
        <w:tc>
          <w:tcPr>
            <w:tcW w:type="dxa" w:w="2610"/>
            <w:gridSpan w:val="2"/>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Troškovi čistoće</w:t>
            </w: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876,79</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PDV, porez na tvrtku, tutistička članarina</w:t>
            </w: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13.220,72</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Troškovi odvjetnika i javnog bilježnika</w:t>
            </w: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937,50</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sz w:val="20"/>
                <w:szCs w:val="20"/>
                <w:lang w:eastAsia="hr-HR"/>
              </w:rPr>
            </w:pPr>
          </w:p>
        </w:tc>
        <w:tc>
          <w:tcPr>
            <w:tcW w:type="dxa" w:w="6760"/>
            <w:gridSpan w:val="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Komunalna i vodna naknada, pričuva (Zagreb, Rijeka, Sisak)</w:t>
            </w: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15.959,94</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sz w:val="20"/>
                <w:szCs w:val="20"/>
                <w:lang w:eastAsia="hr-HR"/>
              </w:rPr>
            </w:pPr>
          </w:p>
        </w:tc>
        <w:tc>
          <w:tcPr>
            <w:tcW w:type="dxa" w:w="3915"/>
            <w:gridSpan w:val="3"/>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Troškovi tekućeg održavanja</w:t>
            </w: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0,00</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sz w:val="20"/>
                <w:szCs w:val="20"/>
                <w:lang w:eastAsia="hr-HR"/>
              </w:rPr>
            </w:pPr>
          </w:p>
        </w:tc>
        <w:tc>
          <w:tcPr>
            <w:tcW w:type="dxa" w:w="3915"/>
            <w:gridSpan w:val="3"/>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Troškovi potrošnje plina</w:t>
            </w: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570,02</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Troškovi plaća i prijevoza-bruto, ug.o djelu</w:t>
            </w: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15.492,04</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Ostali troškovi (biljezi, kopiranje i sl.)</w:t>
            </w: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50,60</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Sudske pristojbe, tr.sud.vještaka</w:t>
            </w: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200,00</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sz w:val="20"/>
                <w:szCs w:val="20"/>
                <w:lang w:eastAsia="hr-HR"/>
              </w:rPr>
            </w:pPr>
          </w:p>
        </w:tc>
        <w:tc>
          <w:tcPr>
            <w:tcW w:type="dxa" w:w="3915"/>
            <w:gridSpan w:val="3"/>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Troškovi procjene imovine</w:t>
            </w: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0,00</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Troškovi oglasa za prodaju imovine</w:t>
            </w: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0,00</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Nagrada stečajnoj upraviteljici neto</w:t>
            </w: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0,00</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 xml:space="preserve">Doprinosi,  porezi i prirezi na nagradu </w:t>
            </w: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0,00</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Troškovi čuvanja (Čakovec, Rijeka)</w:t>
            </w: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1.000,00</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Dioba vjerovnicima I. isplatnog reda</w:t>
            </w: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0,00</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b/>
                <w:bCs/>
                <w:sz w:val="20"/>
                <w:szCs w:val="20"/>
                <w:lang w:eastAsia="hr-HR"/>
              </w:rPr>
            </w:pPr>
            <w:r w:rsidRPr="00EF7DF1">
              <w:rPr>
                <w:rFonts w:cs="Arial" w:eastAsia="Times New Roman" w:hAnsi="Arial" w:ascii="Arial"/>
                <w:b/>
                <w:bCs/>
                <w:sz w:val="20"/>
                <w:szCs w:val="20"/>
                <w:lang w:eastAsia="hr-HR"/>
              </w:rPr>
              <w:t>5.</w:t>
            </w:r>
          </w:p>
        </w:tc>
        <w:tc>
          <w:tcPr>
            <w:tcW w:type="dxa" w:w="5220"/>
            <w:gridSpan w:val="4"/>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r w:rsidRPr="00EF7DF1">
              <w:rPr>
                <w:rFonts w:cs="Arial" w:eastAsia="Times New Roman" w:hAnsi="Arial" w:ascii="Arial"/>
                <w:b/>
                <w:bCs/>
                <w:sz w:val="20"/>
                <w:szCs w:val="20"/>
                <w:lang w:eastAsia="hr-HR"/>
              </w:rPr>
              <w:t>STANJE NA RAČUNU NA DAN 23.05.2017.GODINE</w:t>
            </w: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b/>
                <w:bCs/>
                <w:sz w:val="20"/>
                <w:szCs w:val="20"/>
                <w:lang w:eastAsia="hr-HR"/>
              </w:rPr>
            </w:pPr>
            <w:r w:rsidRPr="00EF7DF1">
              <w:rPr>
                <w:rFonts w:cs="Arial" w:eastAsia="Times New Roman" w:hAnsi="Arial" w:ascii="Arial"/>
                <w:b/>
                <w:bCs/>
                <w:sz w:val="20"/>
                <w:szCs w:val="20"/>
                <w:lang w:eastAsia="hr-HR"/>
              </w:rPr>
              <w:t>1.305.290,74</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sz w:val="20"/>
                <w:szCs w:val="20"/>
                <w:lang w:eastAsia="hr-HR"/>
              </w:rPr>
            </w:pPr>
          </w:p>
        </w:tc>
        <w:tc>
          <w:tcPr>
            <w:tcW w:type="dxa" w:w="2610"/>
            <w:gridSpan w:val="2"/>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žiro račun</w:t>
            </w: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1.304.850,76</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sz w:val="20"/>
                <w:szCs w:val="20"/>
                <w:lang w:eastAsia="hr-HR"/>
              </w:rPr>
            </w:pPr>
          </w:p>
        </w:tc>
        <w:tc>
          <w:tcPr>
            <w:tcW w:type="dxa" w:w="2610"/>
            <w:gridSpan w:val="2"/>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r w:rsidRPr="00EF7DF1">
              <w:rPr>
                <w:rFonts w:cs="Arial" w:eastAsia="Times New Roman" w:hAnsi="Arial" w:ascii="Arial"/>
                <w:sz w:val="20"/>
                <w:szCs w:val="20"/>
                <w:lang w:eastAsia="hr-HR"/>
              </w:rPr>
              <w:t>blagajna</w:t>
            </w: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sz w:val="20"/>
                <w:szCs w:val="20"/>
                <w:lang w:eastAsia="hr-HR"/>
              </w:rPr>
            </w:pPr>
            <w:r w:rsidRPr="00EF7DF1">
              <w:rPr>
                <w:rFonts w:cs="Arial" w:eastAsia="Times New Roman" w:hAnsi="Arial" w:ascii="Arial"/>
                <w:sz w:val="20"/>
                <w:szCs w:val="20"/>
                <w:lang w:eastAsia="hr-HR"/>
              </w:rPr>
              <w:t>439,98</w:t>
            </w:r>
          </w:p>
        </w:tc>
      </w:tr>
      <w:tr w:rsidTr="00EF7DF1" w:rsidR="00EF7DF1" w:rsidRPr="00EF7DF1">
        <w:trPr>
          <w:trHeight w:val="255"/>
        </w:trPr>
        <w:tc>
          <w:tcPr>
            <w:tcW w:type="dxa" w:w="700"/>
            <w:tcBorders>
              <w:top w:val="nil"/>
              <w:left w:val="nil"/>
              <w:bottom w:val="nil"/>
              <w:right w:val="nil"/>
            </w:tcBorders>
            <w:shd w:fill="auto" w:color="auto" w:val="clear"/>
            <w:noWrap/>
            <w:vAlign w:val="bottom"/>
            <w:hideMark/>
          </w:tcPr>
          <w:p w:rsidRDefault="00EF7DF1" w:rsidP="00EF7DF1" w:rsidR="00EF7DF1" w:rsidRPr="00EF7DF1">
            <w:pPr>
              <w:spacing w:after="0"/>
              <w:jc w:val="center"/>
              <w:rPr>
                <w:rFonts w:cs="Arial" w:eastAsia="Times New Roman" w:hAnsi="Arial" w:ascii="Arial"/>
                <w:b/>
                <w:bCs/>
                <w:sz w:val="20"/>
                <w:szCs w:val="20"/>
                <w:lang w:eastAsia="hr-HR"/>
              </w:rPr>
            </w:pPr>
            <w:r w:rsidRPr="00EF7DF1">
              <w:rPr>
                <w:rFonts w:cs="Arial" w:eastAsia="Times New Roman" w:hAnsi="Arial" w:ascii="Arial"/>
                <w:b/>
                <w:bCs/>
                <w:sz w:val="20"/>
                <w:szCs w:val="20"/>
                <w:lang w:eastAsia="hr-HR"/>
              </w:rPr>
              <w:t>6.</w:t>
            </w:r>
          </w:p>
        </w:tc>
        <w:tc>
          <w:tcPr>
            <w:tcW w:type="dxa" w:w="3915"/>
            <w:gridSpan w:val="3"/>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r w:rsidRPr="00EF7DF1">
              <w:rPr>
                <w:rFonts w:cs="Arial" w:eastAsia="Times New Roman" w:hAnsi="Arial" w:ascii="Arial"/>
                <w:b/>
                <w:bCs/>
                <w:sz w:val="20"/>
                <w:szCs w:val="20"/>
                <w:lang w:eastAsia="hr-HR"/>
              </w:rPr>
              <w:t>KONTROLNI ZBROJ (4+5)</w:t>
            </w:r>
          </w:p>
        </w:tc>
        <w:tc>
          <w:tcPr>
            <w:tcW w:type="dxa" w:w="1305"/>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EF7DF1" w:rsidP="00EF7DF1" w:rsidR="00EF7DF1" w:rsidRPr="00EF7DF1">
            <w:pPr>
              <w:spacing w:after="0"/>
              <w:jc w:val="right"/>
              <w:rPr>
                <w:rFonts w:cs="Arial" w:eastAsia="Times New Roman" w:hAnsi="Arial" w:ascii="Arial"/>
                <w:b/>
                <w:bCs/>
                <w:sz w:val="20"/>
                <w:szCs w:val="20"/>
                <w:lang w:eastAsia="hr-HR"/>
              </w:rPr>
            </w:pPr>
            <w:r w:rsidRPr="00EF7DF1">
              <w:rPr>
                <w:rFonts w:cs="Arial" w:eastAsia="Times New Roman" w:hAnsi="Arial" w:ascii="Arial"/>
                <w:b/>
                <w:bCs/>
                <w:sz w:val="20"/>
                <w:szCs w:val="20"/>
                <w:lang w:eastAsia="hr-HR"/>
              </w:rPr>
              <w:t>1.369.650,36</w:t>
            </w:r>
          </w:p>
        </w:tc>
      </w:tr>
    </w:tbl>
    <w:p w:rsidRDefault="00FD57AB" w:rsidP="00FD57AB" w:rsidR="00FD57AB" w:rsidRPr="00127523">
      <w:pPr>
        <w:pStyle w:val="Odlomakpopisa"/>
        <w:ind w:left="0"/>
        <w:jc w:val="both"/>
        <w:rPr>
          <w:rFonts w:hAnsi="Times New Roman" w:ascii="Times New Roman"/>
          <w:b/>
          <w:sz w:val="24"/>
          <w:szCs w:val="24"/>
          <w:lang w:val="pl-PL"/>
        </w:rPr>
      </w:pPr>
    </w:p>
    <w:p w:rsidRDefault="00FD57AB" w:rsidP="00FD57AB" w:rsidR="00FD57AB" w:rsidRPr="0046326E">
      <w:pPr>
        <w:jc w:val="both"/>
        <w:rPr>
          <w:rFonts w:hAnsi="Times New Roman" w:ascii="Times New Roman"/>
          <w:sz w:val="24"/>
          <w:szCs w:val="24"/>
          <w:lang w:val="pl-PL"/>
        </w:rPr>
      </w:pPr>
    </w:p>
    <w:p w:rsidRDefault="00FD57AB" w:rsidP="00FD57AB" w:rsidR="00FD57AB">
      <w:pPr>
        <w:ind w:left="360"/>
        <w:rPr>
          <w:rFonts w:hAnsi="Times New Roman" w:ascii="Times New Roman"/>
          <w:sz w:val="24"/>
          <w:szCs w:val="24"/>
          <w:lang w:val="pl-PL"/>
        </w:rPr>
      </w:pPr>
    </w:p>
    <w:p w:rsidRDefault="00FD57AB" w:rsidP="00FD57AB" w:rsidR="00FD57AB" w:rsidRPr="00EF7DF1">
      <w:pPr>
        <w:rPr>
          <w:rFonts w:hAnsi="Times New Roman" w:ascii="Times New Roman"/>
          <w:b/>
          <w:sz w:val="24"/>
          <w:szCs w:val="24"/>
          <w:lang w:val="pl-PL"/>
        </w:rPr>
      </w:pPr>
      <w:r w:rsidRPr="00EF7DF1">
        <w:rPr>
          <w:rFonts w:hAnsi="Times New Roman" w:ascii="Times New Roman"/>
          <w:b/>
          <w:sz w:val="24"/>
          <w:szCs w:val="24"/>
          <w:lang w:val="pl-PL"/>
        </w:rPr>
        <w:t>III. RADNJE KOJE ĆE SE PODUZETI U NAREDNOM RAZDOBLJU</w:t>
      </w:r>
    </w:p>
    <w:p w:rsidRDefault="00FD57AB" w:rsidP="00FD57AB" w:rsidR="00FD57AB">
      <w:pPr>
        <w:ind w:left="360"/>
        <w:rPr>
          <w:rFonts w:hAnsi="Times New Roman" w:ascii="Times New Roman"/>
          <w:sz w:val="24"/>
          <w:szCs w:val="24"/>
          <w:lang w:val="pl-PL"/>
        </w:rPr>
      </w:pPr>
      <w:r>
        <w:rPr>
          <w:rFonts w:hAnsi="Times New Roman" w:ascii="Times New Roman"/>
          <w:sz w:val="24"/>
          <w:szCs w:val="24"/>
          <w:lang w:val="pl-PL"/>
        </w:rPr>
        <w:t>U narednom razdoblju će se nastaviti sa unovčenjem stečajne mase.</w:t>
      </w:r>
    </w:p>
    <w:p w:rsidRDefault="00FD57AB" w:rsidP="00FD57AB" w:rsidR="00FD57AB">
      <w:pPr>
        <w:ind w:left="360"/>
        <w:rPr>
          <w:rFonts w:hAnsi="Times New Roman" w:ascii="Times New Roman"/>
          <w:sz w:val="24"/>
          <w:szCs w:val="24"/>
          <w:lang w:val="pl-PL"/>
        </w:rPr>
      </w:pPr>
      <w:r>
        <w:rPr>
          <w:rFonts w:hAnsi="Times New Roman" w:ascii="Times New Roman"/>
          <w:sz w:val="24"/>
          <w:szCs w:val="24"/>
          <w:lang w:val="pl-PL"/>
        </w:rPr>
        <w:t>Za nekretnine koje su prodane u ovršnim postupcima kako je opisano pod točkom I. ovog Izvješća, nakon uplate kupovnine, predložit će se zakazivanje ročišta za diobu kupovnine</w:t>
      </w:r>
      <w:r w:rsidR="00144F6B">
        <w:rPr>
          <w:rFonts w:hAnsi="Times New Roman" w:ascii="Times New Roman"/>
          <w:sz w:val="24"/>
          <w:szCs w:val="24"/>
          <w:lang w:val="pl-PL"/>
        </w:rPr>
        <w:t>.</w:t>
      </w:r>
    </w:p>
    <w:p w:rsidRDefault="00FD57AB" w:rsidP="00FD57AB" w:rsidR="00FD57AB">
      <w:pPr>
        <w:ind w:left="360"/>
        <w:rPr>
          <w:rFonts w:hAnsi="Times New Roman" w:ascii="Times New Roman"/>
          <w:sz w:val="24"/>
          <w:szCs w:val="24"/>
          <w:lang w:val="pl-PL"/>
        </w:rPr>
      </w:pPr>
    </w:p>
    <w:p w:rsidRDefault="00FD57AB" w:rsidP="00FD57AB" w:rsidR="00FD57AB">
      <w:pPr>
        <w:rPr>
          <w:rFonts w:hAnsi="Times New Roman" w:ascii="Times New Roman"/>
          <w:sz w:val="24"/>
          <w:szCs w:val="24"/>
          <w:lang w:val="pl-PL"/>
        </w:rPr>
      </w:pPr>
    </w:p>
    <w:p w:rsidRDefault="00FD57AB" w:rsidP="00FD57AB" w:rsidR="00FD57AB">
      <w:pPr>
        <w:rPr>
          <w:rFonts w:hAnsi="Times New Roman" w:ascii="Times New Roman"/>
          <w:sz w:val="24"/>
          <w:szCs w:val="24"/>
          <w:lang w:val="pl-PL"/>
        </w:rPr>
      </w:pPr>
    </w:p>
    <w:p w:rsidRDefault="00FD57AB" w:rsidP="00FD57AB" w:rsidR="00FD57AB" w:rsidRPr="00B40BEB">
      <w:pPr>
        <w:ind w:left="360"/>
        <w:rPr>
          <w:rFonts w:hAnsi="Times New Roman" w:ascii="Times New Roman"/>
          <w:sz w:val="24"/>
          <w:szCs w:val="24"/>
          <w:lang w:val="pl-PL"/>
        </w:rPr>
      </w:pPr>
    </w:p>
    <w:p w:rsidRDefault="00FD57AB" w:rsidP="00FD57AB" w:rsidR="00FD57AB">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144F6B" w:rsidR="00DF4FFB" w:rsidRPr="00FD57AB">
      <w:pPr>
        <w:rPr>
          <w:lang w:val="pl-PL"/>
        </w:rPr>
      </w:pPr>
      <w:r>
        <w:rPr>
          <w:rFonts w:hAnsi="Times New Roman" w:ascii="Times New Roman"/>
          <w:sz w:val="24"/>
          <w:szCs w:val="24"/>
          <w:lang w:val="pl-PL"/>
        </w:rPr>
        <w:t>Zagreb, 24.08</w:t>
      </w:r>
      <w:r w:rsidR="00FD57AB">
        <w:rPr>
          <w:rFonts w:hAnsi="Times New Roman" w:ascii="Times New Roman"/>
          <w:sz w:val="24"/>
          <w:szCs w:val="24"/>
          <w:lang w:val="pl-PL"/>
        </w:rPr>
        <w:t>.2017.                                                               Davorka Huljev</w:t>
      </w:r>
    </w:p>
    <w:sectPr w:rsidSect="006765AA" w:rsidR="00DF4FFB" w:rsidRPr="00FD57A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47257"/>
    <w:multiLevelType w:val="hybridMultilevel"/>
    <w:tmpl w:val="1C78A1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5881327"/>
    <w:multiLevelType w:val="hybridMultilevel"/>
    <w:tmpl w:val="137012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7F16F60"/>
    <w:multiLevelType w:val="hybridMultilevel"/>
    <w:tmpl w:val="B74A45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7C4933"/>
    <w:multiLevelType w:val="hybridMultilevel"/>
    <w:tmpl w:val="F4E456D8"/>
    <w:lvl w:tplc="834C8766"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BC06983"/>
    <w:multiLevelType w:val="hybridMultilevel"/>
    <w:tmpl w:val="70EEF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0"/>
  </w:num>
  <w:num w:numId="4">
    <w:abstractNumId w:val="2"/>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57AB"/>
    <w:rsid w:val="000167F0"/>
    <w:rsid w:val="00144F6B"/>
    <w:rsid w:val="001C1BF8"/>
    <w:rsid w:val="003B2B83"/>
    <w:rsid w:val="00533B7C"/>
    <w:rsid w:val="006C1ED6"/>
    <w:rsid w:val="0080143C"/>
    <w:rsid w:val="008A157B"/>
    <w:rsid w:val="0099055C"/>
    <w:rsid w:val="00995D01"/>
    <w:rsid w:val="00A53F47"/>
    <w:rsid w:val="00BA1EDB"/>
    <w:rsid w:val="00DF4FFB"/>
    <w:rsid w:val="00EF7DF1"/>
    <w:rsid w:val="00FD57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57AB"/>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D57AB"/>
    <w:pPr>
      <w:ind w:left="720"/>
      <w:contextualSpacing/>
    </w:pPr>
  </w:style>
  <w:style w:styleId="Tekstrezerviranogmjesta" w:type="character">
    <w:name w:val="Placeholder Text"/>
    <w:basedOn w:val="Zadanifontodlomka"/>
    <w:uiPriority w:val="99"/>
    <w:semiHidden/>
    <w:rsid w:val="0099055C"/>
    <w:rPr>
      <w:color w:val="808080"/>
      <w:bdr w:space="0" w:sz="0" w:color="auto" w:val="none"/>
      <w:shd w:fill="auto" w:color="auto" w:val="clear"/>
    </w:rPr>
  </w:style>
  <w:style w:customStyle="true" w:styleId="eSPISCCParagraphDefaultFont" w:type="character">
    <w:name w:val="eSPIS_CC_Paragraph Default Font"/>
    <w:basedOn w:val="Zadanifontodlomka"/>
    <w:rsid w:val="0099055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9055C"/>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9055C"/>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9055C"/>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57AB"/>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D57AB"/>
    <w:pPr>
      <w:ind w:left="720"/>
      <w:contextualSpacing/>
    </w:pPr>
  </w:style>
  <w:style w:styleId="Tekstrezerviranogmjesta" w:type="character">
    <w:name w:val="Placeholder Text"/>
    <w:basedOn w:val="Zadanifontodlomka"/>
    <w:uiPriority w:val="99"/>
    <w:semiHidden/>
    <w:rsid w:val="0099055C"/>
    <w:rPr>
      <w:color w:val="808080"/>
      <w:bdr w:color="auto" w:space="0" w:sz="0" w:val="none"/>
      <w:shd w:color="auto" w:fill="auto" w:val="clear"/>
    </w:rPr>
  </w:style>
  <w:style w:customStyle="1" w:styleId="eSPISCCParagraphDefaultFont" w:type="character">
    <w:name w:val="eSPIS_CC_Paragraph Default Font"/>
    <w:basedOn w:val="Zadanifontodlomka"/>
    <w:rsid w:val="0099055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9055C"/>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9055C"/>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9055C"/>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47367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St-1661/2011-247</izvorni_sadrzaj>
    <derivirana_varijabla naziv="DomainObject.Oznaka_1">St-1661/2011-247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1661</izvorni_sadrzaj>
    <derivirana_varijabla naziv="DomainObject.Predmet.Broj_1">1661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2011.</izvorni_sadrzaj>
    <derivirana_varijabla naziv="DomainObject.Predmet.DatumOsnivanja_1">28.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St-1661/2011</izvorni_sadrzaj>
    <derivirana_varijabla naziv="DomainObject.Predmet.OznakaBroj_1">St-1661/2011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KEMOBOJA PLUS d.o.o. za trgovinu i usluge - u stečaju</izvorni_sadrzaj>
    <derivirana_varijabla naziv="DomainObject.Predmet.ProtustrankaFormated_1">  KEMOBOJA PLUS d.o.o. za trgovinu i usluge - u stečaju</derivirana_varijabla>
  </DomainObject.Predmet.ProtustrankaFormated>
  <DomainObject.Predmet.ProtustrankaFormatedOIB>
    <izvorni_sadrzaj>  KEMOBOJA PLUS d.o.o. za trgovinu i usluge - u stečaju, OIB 45295080681</izvorni_sadrzaj>
    <derivirana_varijabla naziv="DomainObject.Predmet.ProtustrankaFormatedOIB_1">  KEMOBOJA PLUS d.o.o. za trgovinu i usluge - u stečaju, OIB 45295080681</derivirana_varijabla>
  </DomainObject.Predmet.ProtustrankaFormatedOIB>
  <DomainObject.Predmet.ProtustrankaFormatedWithAdress>
    <izvorni_sadrzaj> KEMOBOJA PLUS d.o.o. za trgovinu i usluge - u stečaju, Josipa Marohnića 1/8, Zagreb</izvorni_sadrzaj>
    <derivirana_varijabla naziv="DomainObject.Predmet.ProtustrankaFormatedWithAdress_1"> KEMOBOJA PLUS d.o.o. za trgovinu i usluge - u stečaju, Josipa Marohnića 1/8, Zagreb</derivirana_varijabla>
  </DomainObject.Predmet.ProtustrankaFormatedWithAdress>
  <DomainObject.Predmet.ProtustrankaFormatedWithAdressOIB>
    <izvorni_sadrzaj> KEMOBOJA PLUS d.o.o. za trgovinu i usluge - u stečaju, OIB 45295080681, Josipa Marohnića 1/8, Zagreb</izvorni_sadrzaj>
    <derivirana_varijabla naziv="DomainObject.Predmet.ProtustrankaFormatedWithAdressOIB_1"> KEMOBOJA PLUS d.o.o. za trgovinu i usluge - u stečaju, OIB 45295080681, Josipa Marohnića 1/8, Zagreb</derivirana_varijabla>
  </DomainObject.Predmet.ProtustrankaFormatedWithAdressOIB>
  <DomainObject.Predmet.ProtustrankaWithAdress>
    <izvorni_sadrzaj>KEMOBOJA PLUS d.o.o. za trgovinu i usluge - u stečaju Josipa Marohnića 1/8, Zagreb</izvorni_sadrzaj>
    <derivirana_varijabla naziv="DomainObject.Predmet.ProtustrankaWithAdress_1">KEMOBOJA PLUS d.o.o. za trgovinu i usluge - u stečaju Josipa Marohnića 1/8, Zagreb</derivirana_varijabla>
  </DomainObject.Predmet.ProtustrankaWithAdress>
  <DomainObject.Predmet.ProtustrankaWithAdressOIB>
    <izvorni_sadrzaj>KEMOBOJA PLUS d.o.o. za trgovinu i usluge - u stečaju, OIB 45295080681, Josipa Marohnića 1/8, Zagreb</izvorni_sadrzaj>
    <derivirana_varijabla naziv="DomainObject.Predmet.ProtustrankaWithAdressOIB_1">KEMOBOJA PLUS d.o.o. za trgovinu i usluge - u stečaju, OIB 45295080681, Josipa Marohnića 1/8, Zagreb</derivirana_varijabla>
  </DomainObject.Predmet.ProtustrankaWithAdressOIB>
  <DomainObject.Predmet.ProtustrankaNazivFormated>
    <izvorni_sadrzaj>KEMOBOJA PLUS d.o.o. za trgovinu i usluge - u stečaju</izvorni_sadrzaj>
    <derivirana_varijabla naziv="DomainObject.Predmet.ProtustrankaNazivFormated_1">KEMOBOJA PLUS d.o.o. za trgovinu i usluge - u stečaju</derivirana_varijabla>
  </DomainObject.Predmet.ProtustrankaNazivFormated>
  <DomainObject.Predmet.ProtustrankaNazivFormatedOIB>
    <izvorni_sadrzaj>KEMOBOJA PLUS d.o.o. za trgovinu i usluge - u stečaju, OIB 45295080681</izvorni_sadrzaj>
    <derivirana_varijabla naziv="DomainObject.Predmet.ProtustrankaNazivFormatedOIB_1">KEMOBOJA PLUS d.o.o. za trgovinu i usluge - u stečaju, OIB 45295080681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ZAGREBU; VJEROVNICI; V.S.T. d.o.o.; ORBICO d.o.o.; H-ABDUCO društvo s ograničenom odgovornošću za usluge</izvorni_sadrzaj>
    <derivirana_varijabla naziv="DomainObject.Predmet.StrankaFormated_1">  REPUBLIKA HRVATSKA, MINISTARSTVO FINANCIJA, POREZNA UPRAVA, PODRUČNI URED ZAGREB zastupanog po punomoćniku ŽUPANIJSKO DRŽAVNO ODVJETNIŠTVO U ZAGREBU; VJEROVNICI; V.S.T. d.o.o.; ORBICO d.o.o.; H-ABDUCO društvo s ograničenom odgovornošću za usluge</derivirana_varijabla>
  </DomainObject.Predmet.StrankaFormated>
  <DomainObject.Predmet.StrankaFormatedOIB>
    <izvorni_sadrzaj>  REPUBLIKA HRVATSKA, MINISTARSTVO FINANCIJA, POREZNA UPRAVA, PODRUČNI URED ZAGREB, OIB 18683136487 zastupanog po punomoćniku ŽUPANIJSKO DRŽAVNO ODVJETNIŠTVO U ZAGREBU; VJEROVNICI; V.S.T. d.o.o., OIB 27297557092; ORBICO d.o.o., OIB 85611744662; H-ABDUCO društvo s ograničenom odgovornošću za usluge, OIB 13667298928</izvorni_sadrzaj>
    <derivirana_varijabla naziv="DomainObject.Predmet.StrankaFormatedOIB_1">  REPUBLIKA HRVATSKA, MINISTARSTVO FINANCIJA, POREZNA UPRAVA, PODRUČNI URED ZAGREB, OIB 18683136487 zastupanog po punomoćniku ŽUPANIJSKO DRŽAVNO ODVJETNIŠTVO U ZAGREBU; VJEROVNICI; V.S.T. d.o.o., OIB 27297557092; ORBICO d.o.o., OIB 85611744662; H-ABDUCO društvo s ograničenom odgovornošću za usluge, OIB 13667298928</derivirana_varijabla>
  </DomainObject.Predmet.StrankaFormatedOIB>
  <DomainObject.Predmet.StrankaFormatedWithAdress>
    <izvorni_sadrzaj> REPUBLIKA HRVATSKA, MINISTARSTVO FINANCIJA, POREZNA UPRAVA, PODRUČNI URED ZAGREB zastupanog po punomoćniku ŽUPANIJSKO DRŽAVNO ODVJETNIŠTVO U ZAGREBU; VJEROVNICI; V.S.T. d.o.o., Svetonedeljska 89, Sveta Nedelja; ORBICO d.o.o., Koturaška 69, 10000 Zagreb; H-ABDUCO društvo s ograničenom odgovornošću za usluge, Slavonska avenija 6A, Zagreb</izvorni_sadrzaj>
    <derivirana_varijabla naziv="DomainObject.Predmet.StrankaFormatedWithAdress_1"> REPUBLIKA HRVATSKA, MINISTARSTVO FINANCIJA, POREZNA UPRAVA, PODRUČNI URED ZAGREB zastupanog po punomoćniku ŽUPANIJSKO DRŽAVNO ODVJETNIŠTVO U ZAGREBU; VJEROVNICI; V.S.T. d.o.o., Svetonedeljska 89, Sveta Nedelja; ORBICO d.o.o., Koturaška 69, 10000 Zagreb; H-ABDUCO društvo s ograničenom odgovornošću za usluge, Slavonska avenija 6A, Zagreb</derivirana_varijabla>
  </DomainObject.Predmet.StrankaFormatedWithAdress>
  <DomainObject.Predmet.StrankaFormatedWithAdressOIB>
    <izvorni_sadrzaj> REPUBLIKA HRVATSKA, MINISTARSTVO FINANCIJA, POREZNA UPRAVA, PODRUČNI URED ZAGREB, OIB 18683136487 zastupanog po punomoćniku ŽUPANIJSKO DRŽAVNO ODVJETNIŠTVO U ZAGREBU; VJEROVNICI; V.S.T. d.o.o., OIB 27297557092, Svetonedeljska 89, Sveta Nedelja; ORBICO d.o.o., OIB 85611744662, Koturaška 69, 10000 Zagreb; H-ABDUCO društvo s ograničenom odgovornošću za usluge, OIB 13667298928, Slavonska avenija 6A, Zagreb</izvorni_sadrzaj>
    <derivirana_varijabla naziv="DomainObject.Predmet.StrankaFormatedWithAdressOIB_1"> REPUBLIKA HRVATSKA, MINISTARSTVO FINANCIJA, POREZNA UPRAVA, PODRUČNI URED ZAGREB, OIB 18683136487 zastupanog po punomoćniku ŽUPANIJSKO DRŽAVNO ODVJETNIŠTVO U ZAGREBU; VJEROVNICI; V.S.T. d.o.o., OIB 27297557092, Svetonedeljska 89, Sveta Nedelja; ORBICO d.o.o., OIB 85611744662, Koturaška 69, 10000 Zagreb; H-ABDUCO društvo s ograničenom odgovornošću za usluge, OIB 13667298928, Slavonska avenija 6A, Zagreb</derivirana_varijabla>
  </DomainObject.Predmet.StrankaFormatedWithAdressOIB>
  <DomainObject.Predmet.StrankaWithAdress>
    <izvorni_sadrzaj>REPUBLIKA HRVATSKA, MINISTARSTVO FINANCIJA, POREZNA UPRAVA, PODRUČNI URED ZAGREB ,VJEROVNICI ,V.S.T. d.o.o. Svetonedeljska 89,Sveta Nedelja,ORBICO d.o.o. Koturaška 69,10000 Zagreb,H-ABDUCO društvo s ograničenom odgovornošću za usluge Slavonska avenija 6A,Zagreb</izvorni_sadrzaj>
    <derivirana_varijabla naziv="DomainObject.Predmet.StrankaWithAdress_1">REPUBLIKA HRVATSKA, MINISTARSTVO FINANCIJA, POREZNA UPRAVA, PODRUČNI URED ZAGREB ,VJEROVNICI ,V.S.T. d.o.o. Svetonedeljska 89,Sveta Nedelja,ORBICO d.o.o. Koturaška 69,10000 Zagreb,H-ABDUCO društvo s ograničenom odgovornošću za usluge Slavonska avenija 6A,Zagreb</derivirana_varijabla>
  </DomainObject.Predmet.StrankaWithAdress>
  <DomainObject.Predmet.StrankaWithAdressOIB>
    <izvorni_sadrzaj>REPUBLIKA HRVATSKA, MINISTARSTVO FINANCIJA, POREZNA UPRAVA, PODRUČNI URED ZAGREB, OIB 18683136487,VJEROVNICI,V.S.T. d.o.o., OIB 27297557092, Svetonedeljska 89,Sveta Nedelja,ORBICO d.o.o., OIB 85611744662, Koturaška 69,10000 Zagreb,H-ABDUCO društvo s ograničenom odgovornošću za usluge, OIB 13667298928, Slavonska avenija 6A,Zagreb</izvorni_sadrzaj>
    <derivirana_varijabla naziv="DomainObject.Predmet.StrankaWithAdressOIB_1">REPUBLIKA HRVATSKA, MINISTARSTVO FINANCIJA, POREZNA UPRAVA, PODRUČNI URED ZAGREB, OIB 18683136487,VJEROVNICI,V.S.T. d.o.o., OIB 27297557092, Svetonedeljska 89,Sveta Nedelja,ORBICO d.o.o., OIB 85611744662, Koturaška 69,10000 Zagreb,H-ABDUCO društvo s ograničenom odgovornošću za usluge, OIB 13667298928, Slavonska avenija 6A,Zagreb</derivirana_varijabla>
  </DomainObject.Predmet.StrankaWithAdressOIB>
  <DomainObject.Predmet.StrankaNazivFormated>
    <izvorni_sadrzaj>REPUBLIKA HRVATSKA, MINISTARSTVO FINANCIJA, POREZNA UPRAVA, PODRUČNI URED ZAGREB,VJEROVNICI,V.S.T. d.o.o.,ORBICO d.o.o.,H-ABDUCO društvo s ograničenom odgovornošću za usluge</izvorni_sadrzaj>
    <derivirana_varijabla naziv="DomainObject.Predmet.StrankaNazivFormated_1">REPUBLIKA HRVATSKA, MINISTARSTVO FINANCIJA, POREZNA UPRAVA, PODRUČNI URED ZAGREB,VJEROVNICI,V.S.T. d.o.o.,ORBICO d.o.o.,H-ABDUCO društvo s ograničenom odgovornošću za usluge</derivirana_varijabla>
  </DomainObject.Predmet.StrankaNazivFormated>
  <DomainObject.Predmet.StrankaNazivFormatedOIB>
    <izvorni_sadrzaj>REPUBLIKA HRVATSKA, MINISTARSTVO FINANCIJA, POREZNA UPRAVA, PODRUČNI URED ZAGREB, OIB 18683136487,VJEROVNICI,V.S.T. d.o.o., OIB 27297557092,ORBICO d.o.o., OIB 85611744662,H-ABDUCO društvo s ograničenom odgovornošću za usluge, OIB 13667298928</izvorni_sadrzaj>
    <derivirana_varijabla naziv="DomainObject.Predmet.StrankaNazivFormatedOIB_1">REPUBLIKA HRVATSKA, MINISTARSTVO FINANCIJA, POREZNA UPRAVA, PODRUČNI URED ZAGREB, OIB 18683136487,VJEROVNICI,V.S.T. d.o.o., OIB 27297557092,ORBICO d.o.o., OIB 85611744662,H-ABDUCO društvo s ograničenom odgovornošću za usluge,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REPUBLIKA HRVATSKA, MINISTARSTVO FINANCIJA, POREZNA UPRAVA, PODRUČNI URED ZAGREB zastupanog po punomoćniku ŽUPANIJSKO DRŽAVNO ODVJETNIŠTVO U ZAGREBU</item>
      <item>VJEROVNICI</item>
      <item>V.S.T. d.o.o.</item>
      <item>ORBICO d.o.o.</item>
      <item>H-ABDUCO društvo s ograničenom odgovornošću za usluge</item>
    </izvorni_sadrzaj>
    <derivirana_varijabla naziv="DomainObject.Predmet.StrankaListFormated_1">
      <item>REPUBLIKA HRVATSKA, MINISTARSTVO FINANCIJA, POREZNA UPRAVA, PODRUČNI URED ZAGREB zastupanog po punomoćniku ŽUPANIJSKO DRŽAVNO ODVJETNIŠTVO U ZAGREBU</item>
      <item>VJEROVNICI</item>
      <item>V.S.T. d.o.o.</item>
      <item>ORBICO d.o.o.</item>
      <item>H-ABDUCO društvo s ograničenom odgovornošću za usluge</item>
    </derivirana_varijabla>
  </DomainObject.Predmet.StrankaListFormated>
  <DomainObject.Predmet.StrankaListFormatedOIB>
    <izvorni_sadrzaj>
      <item>REPUBLIKA HRVATSKA, MINISTARSTVO FINANCIJA, POREZNA UPRAVA, PODRUČNI URED ZAGREB, OIB 18683136487 zastupanog po punomoćniku ŽUPANIJSKO DRŽAVNO ODVJETNIŠTVO U ZAGREBU</item>
      <item>VJEROVNICI</item>
      <item>V.S.T. d.o.o., OIB 27297557092</item>
      <item>ORBICO d.o.o., OIB 85611744662</item>
      <item>H-ABDUCO društvo s ograničenom odgovornošću za usluge, OIB 13667298928</item>
    </izvorni_sadrzaj>
    <derivirana_varijabla naziv="DomainObject.Predmet.StrankaListFormatedOIB_1">
      <item>REPUBLIKA HRVATSKA, MINISTARSTVO FINANCIJA, POREZNA UPRAVA, PODRUČNI URED ZAGREB, OIB 18683136487 zastupanog po punomoćniku ŽUPANIJSKO DRŽAVNO ODVJETNIŠTVO U ZAGREBU</item>
      <item>VJEROVNICI</item>
      <item>V.S.T. d.o.o., OIB 27297557092</item>
      <item>ORBICO d.o.o., OIB 85611744662</item>
      <item>H-ABDUCO društvo s ograničenom odgovornošću za usluge, OIB 13667298928</item>
    </derivirana_varijabla>
  </DomainObject.Predmet.StrankaListFormatedOIB>
  <DomainObject.Predmet.StrankaListFormatedWithAdress>
    <izvorni_sadrzaj>
      <item>REPUBLIKA HRVATSKA, MINISTARSTVO FINANCIJA, POREZNA UPRAVA, PODRUČNI URED ZAGREB zastupanog po punomoćniku ŽUPANIJSKO DRŽAVNO ODVJETNIŠTVO U ZAGREBU</item>
      <item>VJEROVNICI</item>
      <item>V.S.T. d.o.o., Svetonedeljska 89, Sveta Nedelja</item>
      <item>ORBICO d.o.o., Koturaška 69, 10000 Zagreb</item>
      <item>H-ABDUCO društvo s ograničenom odgovornošću za usluge, Slavonska avenija 6A, Zagreb</item>
    </izvorni_sadrzaj>
    <derivirana_varijabla naziv="DomainObject.Predmet.StrankaListFormatedWithAdress_1">
      <item>REPUBLIKA HRVATSKA, MINISTARSTVO FINANCIJA, POREZNA UPRAVA, PODRUČNI URED ZAGREB zastupanog po punomoćniku ŽUPANIJSKO DRŽAVNO ODVJETNIŠTVO U ZAGREBU</item>
      <item>VJEROVNICI</item>
      <item>V.S.T. d.o.o., Svetonedeljska 89, Sveta Nedelja</item>
      <item>ORBICO d.o.o., Koturaška 69, 10000 Zagreb</item>
      <item>H-ABDUCO društvo s ograničenom odgovornošću za usluge, Slavonska avenija 6A, Zagreb</item>
    </derivirana_varijabla>
  </DomainObject.Predmet.StrankaListFormatedWithAdress>
  <DomainObject.Predmet.StrankaListFormatedWithAdressOIB>
    <izvorni_sadrzaj>
      <item>REPUBLIKA HRVATSKA, MINISTARSTVO FINANCIJA, POREZNA UPRAVA, PODRUČNI URED ZAGREB, OIB 18683136487 zastupanog po punomoćniku ŽUPANIJSKO DRŽAVNO ODVJETNIŠTVO U ZAGREBU</item>
      <item>VJEROVNICI</item>
      <item>V.S.T. d.o.o., OIB 27297557092, Svetonedeljska 89, Sveta Nedelja</item>
      <item>ORBICO d.o.o., OIB 85611744662, Koturaška 69, 10000 Zagreb</item>
      <item>H-ABDUCO društvo s ograničenom odgovornošću za usluge, OIB 13667298928, Slavonska avenija 6A, Zagreb</item>
    </izvorni_sadrzaj>
    <derivirana_varijabla naziv="DomainObject.Predmet.StrankaListFormatedWithAdressOIB_1">
      <item>REPUBLIKA HRVATSKA, MINISTARSTVO FINANCIJA, POREZNA UPRAVA, PODRUČNI URED ZAGREB, OIB 18683136487 zastupanog po punomoćniku ŽUPANIJSKO DRŽAVNO ODVJETNIŠTVO U ZAGREBU</item>
      <item>VJEROVNICI</item>
      <item>V.S.T. d.o.o., OIB 27297557092, Svetonedeljska 89, Sveta Nedelja</item>
      <item>ORBICO d.o.o., OIB 85611744662, Koturaška 69, 10000 Zagreb</item>
      <item>H-ABDUCO društvo s ograničenom odgovornošću za usluge, OIB 13667298928, Slavonska avenija 6A, Zagreb</item>
    </derivirana_varijabla>
  </DomainObject.Predmet.StrankaListFormatedWithAdressOIB>
  <DomainObject.Predmet.StrankaListNazivFormated>
    <izvorni_sadrzaj>
      <item>REPUBLIKA HRVATSKA, MINISTARSTVO FINANCIJA, POREZNA UPRAVA, PODRUČNI URED ZAGREB</item>
      <item>VJEROVNICI</item>
      <item>V.S.T. d.o.o.</item>
      <item>ORBICO d.o.o.</item>
      <item>H-ABDUCO društvo s ograničenom odgovornošću za usluge</item>
    </izvorni_sadrzaj>
    <derivirana_varijabla naziv="DomainObject.Predmet.StrankaListNazivFormated_1">
      <item>REPUBLIKA HRVATSKA, MINISTARSTVO FINANCIJA, POREZNA UPRAVA, PODRUČNI URED ZAGREB</item>
      <item>VJEROVNICI</item>
      <item>V.S.T. d.o.o.</item>
      <item>ORBICO d.o.o.</item>
      <item>H-ABDUCO društvo s ograničenom odgovornošću za usluge</item>
    </derivirana_varijabla>
  </DomainObject.Predmet.StrankaListNazivFormated>
  <DomainObject.Predmet.StrankaListNazivFormatedOIB>
    <izvorni_sadrzaj>
      <item>REPUBLIKA HRVATSKA, MINISTARSTVO FINANCIJA, POREZNA UPRAVA, PODRUČNI URED ZAGREB, OIB 18683136487</item>
      <item>VJEROVNICI</item>
      <item>V.S.T. d.o.o., OIB 27297557092</item>
      <item>ORBICO d.o.o., OIB 85611744662</item>
      <item>H-ABDUCO društvo s ograničenom odgovornošću za usluge, OIB 13667298928</item>
    </izvorni_sadrzaj>
    <derivirana_varijabla naziv="DomainObject.Predmet.StrankaListNazivFormatedOIB_1">
      <item>REPUBLIKA HRVATSKA, MINISTARSTVO FINANCIJA, POREZNA UPRAVA, PODRUČNI URED ZAGREB, OIB 18683136487</item>
      <item>VJEROVNICI</item>
      <item>V.S.T. d.o.o., OIB 27297557092</item>
      <item>ORBICO d.o.o., OIB 85611744662</item>
      <item>H-ABDUCO društvo s ograničenom odgovornošću za usluge, OIB 13667298928</item>
    </derivirana_varijabla>
  </DomainObject.Predmet.StrankaListNazivFormatedOIB>
  <DomainObject.Predmet.ProtuStrankaListFormated>
    <izvorni_sadrzaj>
      <item>KEMOBOJA PLUS d.o.o. za trgovinu i usluge - u stečaju</item>
    </izvorni_sadrzaj>
    <derivirana_varijabla naziv="DomainObject.Predmet.ProtuStrankaListFormated_1">
      <item>KEMOBOJA PLUS d.o.o. za trgovinu i usluge - u stečaju</item>
    </derivirana_varijabla>
  </DomainObject.Predmet.ProtuStrankaListFormated>
  <DomainObject.Predmet.ProtuStrankaListFormatedOIB>
    <izvorni_sadrzaj>
      <item>KEMOBOJA PLUS d.o.o. za trgovinu i usluge - u stečaju, OIB 45295080681</item>
    </izvorni_sadrzaj>
    <derivirana_varijabla naziv="DomainObject.Predmet.ProtuStrankaListFormatedOIB_1">
      <item>KEMOBOJA PLUS d.o.o. za trgovinu i usluge - u stečaju, OIB 45295080681</item>
    </derivirana_varijabla>
  </DomainObject.Predmet.ProtuStrankaListFormatedOIB>
  <DomainObject.Predmet.ProtuStrankaListFormatedWithAdress>
    <izvorni_sadrzaj>
      <item>KEMOBOJA PLUS d.o.o. za trgovinu i usluge - u stečaju, Josipa Marohnića 1/8, Zagreb</item>
    </izvorni_sadrzaj>
    <derivirana_varijabla naziv="DomainObject.Predmet.ProtuStrankaListFormatedWithAdress_1">
      <item>KEMOBOJA PLUS d.o.o. za trgovinu i usluge - u stečaju, Josipa Marohnića 1/8, Zagreb</item>
    </derivirana_varijabla>
  </DomainObject.Predmet.ProtuStrankaListFormatedWithAdress>
  <DomainObject.Predmet.ProtuStrankaListFormatedWithAdressOIB>
    <izvorni_sadrzaj>
      <item>KEMOBOJA PLUS d.o.o. za trgovinu i usluge - u stečaju, OIB 45295080681, Josipa Marohnića 1/8, Zagreb</item>
    </izvorni_sadrzaj>
    <derivirana_varijabla naziv="DomainObject.Predmet.ProtuStrankaListFormatedWithAdressOIB_1">
      <item>KEMOBOJA PLUS d.o.o. za trgovinu i usluge - u stečaju, OIB 45295080681, Josipa Marohnića 1/8, Zagreb</item>
    </derivirana_varijabla>
  </DomainObject.Predmet.ProtuStrankaListFormatedWithAdressOIB>
  <DomainObject.Predmet.ProtuStrankaListNazivFormated>
    <izvorni_sadrzaj>
      <item>KEMOBOJA PLUS d.o.o. za trgovinu i usluge - u stečaju</item>
    </izvorni_sadrzaj>
    <derivirana_varijabla naziv="DomainObject.Predmet.ProtuStrankaListNazivFormated_1">
      <item>KEMOBOJA PLUS d.o.o. za trgovinu i usluge - u stečaju</item>
    </derivirana_varijabla>
  </DomainObject.Predmet.ProtuStrankaListNazivFormated>
  <DomainObject.Predmet.ProtuStrankaListNazivFormatedOIB>
    <izvorni_sadrzaj>
      <item>KEMOBOJA PLUS d.o.o. za trgovinu i usluge - u stečaju, OIB 45295080681</item>
    </izvorni_sadrzaj>
    <derivirana_varijabla naziv="DomainObject.Predmet.ProtuStrankaListNazivFormatedOIB_1">
      <item>KEMOBOJA PLUS d.o.o. za trgovinu i usluge - u stečaju, OIB 45295080681</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ZAGREB</item>
      <item>FINANCIJSKA AGENCIJA, Zagreb</item>
      <item>Davorka Huljev</item>
      <item>MF-POREZNA UPRAVA</item>
      <item>MINISTARSTVO PRAVOSUĐA</item>
      <item>VJEROVNICI</item>
      <item>PRIVREDNA BANKA ZAGREB d.d. ZAGREB</item>
      <item>HYPO ALPE ADRIA BANK d.d.</item>
      <item>BUTERIN &amp; POSAVEC odvjetničko društvo j.t.d.</item>
    </izvorni_sadrzaj>
    <derivirana_varijabla naziv="DomainObject.Predmet.OstaliListFormated_1">
      <item>ŽUPANIJSKO DRŽAVNO ODVJETNIŠTVO U ZAGREBU punomoćnik sudionika u postupku REPUBLIKA HRVATSKA, MINISTARSTVO FINANCIJA, POREZNA UPRAVA, PODRUČNI URED ZAGREB</item>
      <item>FINANCIJSKA AGENCIJA, Zagreb</item>
      <item>Davorka Huljev</item>
      <item>MF-POREZNA UPRAVA</item>
      <item>MINISTARSTVO PRAVOSUĐA</item>
      <item>VJEROVNICI</item>
      <item>PRIVREDNA BANKA ZAGREB d.d. ZAGREB</item>
      <item>HYPO ALPE ADRIA BANK d.d.</item>
      <item>BUTERIN &amp; POSAVEC odvjetničko društvo j.t.d.</item>
    </derivirana_varijabla>
  </DomainObject.Predmet.OstaliListFormated>
  <DomainObject.Predmet.OstaliListFormatedOIB>
    <izvorni_sadrzaj>
      <item>ŽUPANIJSKO DRŽAVNO ODVJETNIŠTVO U ZAGREBU punomoćnik sudionika u postupku REPUBLIKA HRVATSKA, MINISTARSTVO FINANCIJA, POREZNA UPRAVA, PODRUČNI URED ZAGREB</item>
      <item>FINANCIJSKA AGENCIJA, Zagreb, OIB 85821130368</item>
      <item>Davorka Huljev, OIB 34743014377</item>
      <item>MF-POREZNA UPRAVA, OIB 18683136487</item>
      <item>MINISTARSTVO PRAVOSUĐA, OIB 26635293339</item>
      <item>VJEROVNICI</item>
      <item>PRIVREDNA BANKA ZAGREB d.d. ZAGREB, OIB 02535697732</item>
      <item>HYPO ALPE ADRIA BANK d.d., OIB 14036333877</item>
      <item>BUTERIN &amp; POSAVEC odvjetničko društvo j.t.d., OIB 88443826619</item>
    </izvorni_sadrzaj>
    <derivirana_varijabla naziv="DomainObject.Predmet.OstaliListFormatedOIB_1">
      <item>ŽUPANIJSKO DRŽAVNO ODVJETNIŠTVO U ZAGREBU punomoćnik sudionika u postupku REPUBLIKA HRVATSKA, MINISTARSTVO FINANCIJA, POREZNA UPRAVA, PODRUČNI URED ZAGREB</item>
      <item>FINANCIJSKA AGENCIJA, Zagreb, OIB 85821130368</item>
      <item>Davorka Huljev, OIB 34743014377</item>
      <item>MF-POREZNA UPRAVA, OIB 18683136487</item>
      <item>MINISTARSTVO PRAVOSUĐA, OIB 26635293339</item>
      <item>VJEROVNICI</item>
      <item>PRIVREDNA BANKA ZAGREB d.d. ZAGREB, OIB 02535697732</item>
      <item>HYPO ALPE ADRIA BANK d.d., OIB 14036333877</item>
      <item>BUTERIN &amp; POSAVEC odvjetničko društvo j.t.d., OIB 88443826619</item>
    </derivirana_varijabla>
  </DomainObject.Predmet.OstaliListFormatedOIB>
  <DomainObject.Predmet.OstaliListFormatedWithAdress>
    <izvorni_sadrzaj>
      <item>ŽUPANIJSKO DRŽAVNO ODVJETNIŠTVO U ZAGREBU punomoćnik sudionika u postupku REPUBLIKA HRVATSKA, MINISTARSTVO FINANCIJA, POREZNA UPRAVA, PODRUČNI URED ZAGREB</item>
      <item>FINANCIJSKA AGENCIJA, Zagreb, Vrtni put 3, 10000 Zagreb</item>
      <item>Davorka Huljev, MIRAMARSKA 13 D, 10000 Zagreb</item>
      <item>MF-POREZNA UPRAVA, BOŠKOVIĆEVA 5, 10000 Zagreb</item>
      <item>MINISTARSTVO PRAVOSUĐA, DEŽMANOVA 6, 10000 Zagreb</item>
      <item>VJEROVNICI</item>
      <item>PRIVREDNA BANKA ZAGREB d.d. ZAGREB, RAČKOG 6, 10000 Zagreb</item>
      <item>HYPO ALPE ADRIA BANK d.d., SLAVONSKA AVENIJA 6, 10000 Zagreb</item>
      <item>BUTERIN &amp; POSAVEC odvjetničko društvo j.t.d., Draškovićeva 82, 10000 Zagreb</item>
    </izvorni_sadrzaj>
    <derivirana_varijabla naziv="DomainObject.Predmet.OstaliListFormatedWithAdress_1">
      <item>ŽUPANIJSKO DRŽAVNO ODVJETNIŠTVO U ZAGREBU punomoćnik sudionika u postupku REPUBLIKA HRVATSKA, MINISTARSTVO FINANCIJA, POREZNA UPRAVA, PODRUČNI URED ZAGREB</item>
      <item>FINANCIJSKA AGENCIJA, Zagreb, Vrtni put 3, 10000 Zagreb</item>
      <item>Davorka Huljev, MIRAMARSKA 13 D, 10000 Zagreb</item>
      <item>MF-POREZNA UPRAVA, BOŠKOVIĆEVA 5, 10000 Zagreb</item>
      <item>MINISTARSTVO PRAVOSUĐA, DEŽMANOVA 6, 10000 Zagreb</item>
      <item>VJEROVNICI</item>
      <item>PRIVREDNA BANKA ZAGREB d.d. ZAGREB, RAČKOG 6, 10000 Zagreb</item>
      <item>HYPO ALPE ADRIA BANK d.d., SLAVONSKA AVENIJA 6, 10000 Zagreb</item>
      <item>BUTERIN &amp; POSAVEC odvjetničko društvo j.t.d., Draškovićeva 82, 10000 Zagreb</item>
    </derivirana_varijabla>
  </DomainObject.Predmet.OstaliListFormatedWithAdress>
  <DomainObject.Predmet.OstaliListFormatedWithAdressOIB>
    <izvorni_sadrzaj>
      <item>ŽUPANIJSKO DRŽAVNO ODVJETNIŠTVO U ZAGREBU punomoćnik sudionika u postupku REPUBLIKA HRVATSKA, MINISTARSTVO FINANCIJA, POREZNA UPRAVA, PODRUČNI URED ZAGREB</item>
      <item>FINANCIJSKA AGENCIJA, Zagreb, OIB 85821130368, Vrtni put 3, 10000 Zagreb</item>
      <item>Davorka Huljev, OIB 34743014377, MIRAMARSKA 13 D, 10000 Zagreb</item>
      <item>MF-POREZNA UPRAVA, OIB 18683136487, BOŠKOVIĆEVA 5, 10000 Zagreb</item>
      <item>MINISTARSTVO PRAVOSUĐA, OIB 26635293339, DEŽMANOVA 6, 10000 Zagreb</item>
      <item>VJEROVNICI</item>
      <item>PRIVREDNA BANKA ZAGREB d.d. ZAGREB, OIB 02535697732, RAČKOG 6, 10000 Zagreb</item>
      <item>HYPO ALPE ADRIA BANK d.d., OIB 14036333877, SLAVONSKA AVENIJA 6, 10000 Zagreb</item>
      <item>BUTERIN &amp; POSAVEC odvjetničko društvo j.t.d., OIB 88443826619, Draškovićeva 82, 10000 Zagreb</item>
    </izvorni_sadrzaj>
    <derivirana_varijabla naziv="DomainObject.Predmet.OstaliListFormatedWithAdressOIB_1">
      <item>ŽUPANIJSKO DRŽAVNO ODVJETNIŠTVO U ZAGREBU punomoćnik sudionika u postupku REPUBLIKA HRVATSKA, MINISTARSTVO FINANCIJA, POREZNA UPRAVA, PODRUČNI URED ZAGREB</item>
      <item>FINANCIJSKA AGENCIJA, Zagreb, OIB 85821130368, Vrtni put 3, 10000 Zagreb</item>
      <item>Davorka Huljev, OIB 34743014377, MIRAMARSKA 13 D, 10000 Zagreb</item>
      <item>MF-POREZNA UPRAVA, OIB 18683136487, BOŠKOVIĆEVA 5, 10000 Zagreb</item>
      <item>MINISTARSTVO PRAVOSUĐA, OIB 26635293339, DEŽMANOVA 6, 10000 Zagreb</item>
      <item>VJEROVNICI</item>
      <item>PRIVREDNA BANKA ZAGREB d.d. ZAGREB, OIB 02535697732, RAČKOG 6, 10000 Zagreb</item>
      <item>HYPO ALPE ADRIA BANK d.d., OIB 14036333877, SLAVONSKA AVENIJA 6, 10000 Zagreb</item>
      <item>BUTERIN &amp; POSAVEC odvjetničko društvo j.t.d., OIB 88443826619, Draškovićeva 82, 10000 Zagreb</item>
    </derivirana_varijabla>
  </DomainObject.Predmet.OstaliListFormatedWithAdressOIB>
  <DomainObject.Predmet.OstaliListNazivFormated>
    <izvorni_sadrzaj>
      <item>ŽUPANIJSKO DRŽAVNO ODVJETNIŠTVO U ZAGREBU</item>
      <item>FINANCIJSKA AGENCIJA, Zagreb</item>
      <item>Davorka Huljev</item>
      <item>MF-POREZNA UPRAVA</item>
      <item>MINISTARSTVO PRAVOSUĐA</item>
      <item>VJEROVNICI</item>
      <item>PRIVREDNA BANKA ZAGREB d.d. ZAGREB</item>
      <item>HYPO ALPE ADRIA BANK d.d.</item>
      <item>BUTERIN &amp; POSAVEC odvjetničko društvo j.t.d.</item>
    </izvorni_sadrzaj>
    <derivirana_varijabla naziv="DomainObject.Predmet.OstaliListNazivFormated_1">
      <item>ŽUPANIJSKO DRŽAVNO ODVJETNIŠTVO U ZAGREBU</item>
      <item>FINANCIJSKA AGENCIJA, Zagreb</item>
      <item>Davorka Huljev</item>
      <item>MF-POREZNA UPRAVA</item>
      <item>MINISTARSTVO PRAVOSUĐA</item>
      <item>VJEROVNICI</item>
      <item>PRIVREDNA BANKA ZAGREB d.d. ZAGREB</item>
      <item>HYPO ALPE ADRIA BANK d.d.</item>
      <item>BUTERIN &amp; POSAVEC odvjetničko društvo j.t.d.</item>
    </derivirana_varijabla>
  </DomainObject.Predmet.OstaliListNazivFormated>
  <DomainObject.Predmet.OstaliListNazivFormatedOIB>
    <izvorni_sadrzaj>
      <item>ŽUPANIJSKO DRŽAVNO ODVJETNIŠTVO U ZAGREBU</item>
      <item>FINANCIJSKA AGENCIJA, Zagreb, OIB 85821130368</item>
      <item>Davorka Huljev, OIB 34743014377</item>
      <item>MF-POREZNA UPRAVA, OIB 18683136487</item>
      <item>MINISTARSTVO PRAVOSUĐA, OIB 26635293339</item>
      <item>VJEROVNICI</item>
      <item>PRIVREDNA BANKA ZAGREB d.d. ZAGREB, OIB 02535697732</item>
      <item>HYPO ALPE ADRIA BANK d.d., OIB 14036333877</item>
      <item>BUTERIN &amp; POSAVEC odvjetničko društvo j.t.d., OIB 88443826619</item>
    </izvorni_sadrzaj>
    <derivirana_varijabla naziv="DomainObject.Predmet.OstaliListNazivFormatedOIB_1">
      <item>ŽUPANIJSKO DRŽAVNO ODVJETNIŠTVO U ZAGREBU</item>
      <item>FINANCIJSKA AGENCIJA, Zagreb, OIB 85821130368</item>
      <item>Davorka Huljev, OIB 34743014377</item>
      <item>MF-POREZNA UPRAVA, OIB 18683136487</item>
      <item>MINISTARSTVO PRAVOSUĐA, OIB 26635293339</item>
      <item>VJEROVNICI</item>
      <item>PRIVREDNA BANKA ZAGREB d.d. ZAGREB, OIB 02535697732</item>
      <item>HYPO ALPE ADRIA BANK d.d., OIB 14036333877</item>
      <item>BUTERIN &amp; POSAVEC odvjetničko društvo j.t.d.,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ZAGREB i dr.</izvorni_sadrzaj>
    <derivirana_varijabla naziv="DomainObject.Predmet.StrankaIDrugi_1">REPUBLIKA HRVATSKA, MINISTARSTVO FINANCIJA, POREZNA UPRAVA, PODRUČNI URED ZAGREB i dr.</derivirana_varijabla>
  </DomainObject.Predmet.StrankaIDrugi>
  <DomainObject.Predmet.ProtustrankaIDrugi>
    <izvorni_sadrzaj>KEMOBOJA PLUS d.o.o. za trgovinu i usluge - u stečaju</izvorni_sadrzaj>
    <derivirana_varijabla naziv="DomainObject.Predmet.ProtustrankaIDrugi_1">KEMOBOJA PLUS d.o.o. za trgovinu i usluge - u stečaju</derivirana_varijabla>
  </DomainObject.Predmet.ProtustrankaIDrugi>
  <DomainObject.Predmet.StrankaIDrugiAdressOIB>
    <izvorni_sadrzaj>REPUBLIKA HRVATSKA, MINISTARSTVO FINANCIJA, POREZNA UPRAVA, PODRUČNI URED ZAGREB, OIB 18683136487 i dr.</izvorni_sadrzaj>
    <derivirana_varijabla naziv="DomainObject.Predmet.StrankaIDrugiAdressOIB_1">REPUBLIKA HRVATSKA, MINISTARSTVO FINANCIJA, POREZNA UPRAVA, PODRUČNI URED ZAGREB, OIB 18683136487 i dr.</derivirana_varijabla>
  </DomainObject.Predmet.StrankaIDrugiAdressOIB>
  <DomainObject.Predmet.ProtustrankaIDrugiAdressOIB>
    <izvorni_sadrzaj>KEMOBOJA PLUS d.o.o. za trgovinu i usluge - u stečaju, OIB 45295080681, Josipa Marohnića 1/8, Zagreb</izvorni_sadrzaj>
    <derivirana_varijabla naziv="DomainObject.Predmet.ProtustrankaIDrugiAdressOIB_1">KEMOBOJA PLUS d.o.o. za trgovinu i usluge - u stečaju, OIB 45295080681, Josipa Marohnića 1/8,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KEMOBOJA PLUS d.o.o. za trgovinu i usluge - u stečaju</item>
      <item>ŽUPANIJSKO DRŽAVNO ODVJETNIŠTVO U ZAGREBU</item>
      <item>REPUBLIKA HRVATSKA, MINISTARSTVO FINANCIJA, POREZNA UPRAVA, PODRUČNI URED ZAGREB</item>
      <item>FINANCIJSKA AGENCIJA, Zagreb</item>
      <item>Davorka Huljev</item>
      <item>MF-POREZNA UPRAVA</item>
      <item>MINISTARSTVO PRAVOSUĐA</item>
      <item>VJEROVNICI</item>
      <item>VJEROVNICI</item>
      <item>V.S.T. d.o.o.</item>
      <item>ORBICO d.o.o.</item>
      <item>PRIVREDNA BANKA ZAGREB d.d. ZAGREB</item>
      <item>HYPO ALPE ADRIA BANK d.d.</item>
      <item>H-ABDUCO društvo s ograničenom odgovornošću za usluge</item>
      <item>BUTERIN &amp; POSAVEC odvjetničko društvo j.t.d.</item>
    </izvorni_sadrzaj>
    <derivirana_varijabla naziv="DomainObject.Predmet.SudioniciListNaziv_1">
      <item>KEMOBOJA PLUS d.o.o. za trgovinu i usluge - u stečaju</item>
      <item>ŽUPANIJSKO DRŽAVNO ODVJETNIŠTVO U ZAGREBU</item>
      <item>REPUBLIKA HRVATSKA, MINISTARSTVO FINANCIJA, POREZNA UPRAVA, PODRUČNI URED ZAGREB</item>
      <item>FINANCIJSKA AGENCIJA, Zagreb</item>
      <item>Davorka Huljev</item>
      <item>MF-POREZNA UPRAVA</item>
      <item>MINISTARSTVO PRAVOSUĐA</item>
      <item>VJEROVNICI</item>
      <item>VJEROVNICI</item>
      <item>V.S.T. d.o.o.</item>
      <item>ORBICO d.o.o.</item>
      <item>PRIVREDNA BANKA ZAGREB d.d. ZAGREB</item>
      <item>HYPO ALPE ADRIA BANK d.d.</item>
      <item>H-ABDUCO društvo s ograničenom odgovornošću za usluge</item>
      <item>BUTERIN &amp; POSAVEC odvjetničko društvo j.t.d.</item>
    </derivirana_varijabla>
  </DomainObject.Predmet.SudioniciListNaziv>
  <DomainObject.Predmet.SudioniciListAdressOIB>
    <izvorni_sadrzaj>
      <item>KEMOBOJA PLUS d.o.o. za trgovinu i usluge - u stečaju, OIB 45295080681, Josipa Marohnića 1/8,Zagreb</item>
      <item>ŽUPANIJSKO DRŽAVNO ODVJETNIŠTVO U ZAGREBU</item>
      <item>REPUBLIKA HRVATSKA, MINISTARSTVO FINANCIJA, POREZNA UPRAVA, PODRUČNI URED ZAGREB, OIB 18683136487</item>
      <item>FINANCIJSKA AGENCIJA, Zagreb, OIB 85821130368, Vrtni put 3,10000 Zagreb</item>
      <item>Davorka Huljev, OIB 34743014377, MIRAMARSKA 13 D,10000 Zagreb</item>
      <item>MF-POREZNA UPRAVA, OIB 18683136487, BOŠKOVIĆEVA 5,10000 Zagreb</item>
      <item>MINISTARSTVO PRAVOSUĐA, OIB 26635293339, DEŽMANOVA 6,10000 Zagreb</item>
      <item>VJEROVNICI</item>
      <item>VJEROVNICI</item>
      <item>V.S.T. d.o.o., OIB 27297557092, Svetonedeljska 89,Sveta Nedelja</item>
      <item>ORBICO d.o.o., OIB 85611744662, Koturaška 69,10000 Zagreb</item>
      <item>PRIVREDNA BANKA ZAGREB d.d. ZAGREB, OIB 02535697732, RAČKOG 6,10000 Zagreb</item>
      <item>HYPO ALPE ADRIA BANK d.d., OIB 14036333877, SLAVONSKA AVENIJA 6,10000 Zagreb</item>
      <item>H-ABDUCO društvo s ograničenom odgovornošću za usluge, OIB 13667298928, Slavonska avenija 6A,Zagreb</item>
      <item>BUTERIN &amp; POSAVEC odvjetničko društvo j.t.d., OIB 88443826619, Draškovićeva 82,10000 Zagreb</item>
    </izvorni_sadrzaj>
    <derivirana_varijabla naziv="DomainObject.Predmet.SudioniciListAdressOIB_1">
      <item>KEMOBOJA PLUS d.o.o. za trgovinu i usluge - u stečaju, OIB 45295080681, Josipa Marohnića 1/8,Zagreb</item>
      <item>ŽUPANIJSKO DRŽAVNO ODVJETNIŠTVO U ZAGREBU</item>
      <item>REPUBLIKA HRVATSKA, MINISTARSTVO FINANCIJA, POREZNA UPRAVA, PODRUČNI URED ZAGREB, OIB 18683136487</item>
      <item>FINANCIJSKA AGENCIJA, Zagreb, OIB 85821130368, Vrtni put 3,10000 Zagreb</item>
      <item>Davorka Huljev, OIB 34743014377, MIRAMARSKA 13 D,10000 Zagreb</item>
      <item>MF-POREZNA UPRAVA, OIB 18683136487, BOŠKOVIĆEVA 5,10000 Zagreb</item>
      <item>MINISTARSTVO PRAVOSUĐA, OIB 26635293339, DEŽMANOVA 6,10000 Zagreb</item>
      <item>VJEROVNICI</item>
      <item>VJEROVNICI</item>
      <item>V.S.T. d.o.o., OIB 27297557092, Svetonedeljska 89,Sveta Nedelja</item>
      <item>ORBICO d.o.o., OIB 85611744662, Koturaška 69,10000 Zagreb</item>
      <item>PRIVREDNA BANKA ZAGREB d.d. ZAGREB, OIB 02535697732, RAČKOG 6,10000 Zagreb</item>
      <item>HYPO ALPE ADRIA BANK d.d., OIB 14036333877, SLAVONSKA AVENIJA 6,10000 Zagreb</item>
      <item>H-ABDUCO društvo s ograničenom odgovornošću za usluge, OIB 13667298928, Slavonska avenija 6A,Zagreb</item>
      <item>BUTERIN &amp; POSAVEC odvjetničko društvo j.t.d.,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45295080681</item>
      <item>, OIB null</item>
      <item>, OIB 18683136487</item>
      <item>, OIB 85821130368</item>
      <item>, OIB 34743014377</item>
      <item>, OIB 18683136487</item>
      <item>, OIB 26635293339</item>
      <item>, OIB null</item>
      <item>, OIB null</item>
      <item>, OIB 27297557092</item>
      <item>, OIB 85611744662</item>
      <item>, OIB 02535697732</item>
      <item>, OIB 14036333877</item>
      <item>, OIB 13667298928</item>
      <item>, OIB 88443826619</item>
    </izvorni_sadrzaj>
    <derivirana_varijabla naziv="DomainObject.Predmet.SudioniciListNazivOIB_1">
      <item>, OIB 45295080681</item>
      <item>, OIB null</item>
      <item>, OIB 18683136487</item>
      <item>, OIB 85821130368</item>
      <item>, OIB 34743014377</item>
      <item>, OIB 18683136487</item>
      <item>, OIB 26635293339</item>
      <item>, OIB null</item>
      <item>, OIB null</item>
      <item>, OIB 27297557092</item>
      <item>, OIB 85611744662</item>
      <item>, OIB 02535697732</item>
      <item>, OIB 14036333877</item>
      <item>, OIB 13667298928</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2049</properties:Words>
  <properties:Characters>11348</properties:Characters>
  <properties:Lines>398</properties:Lines>
  <properties:Paragraphs>160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13398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2017-08-24T08:26:00Z</dcterms:created>
  <dc:creator>natalija</dc:creator>
  <cp:lastModifiedBy>Vinka Mihalinčić</cp:lastModifiedBy>
  <dcterms:modified xmlns:xsi="http://www.w3.org/2001/XMLSchema-instance" xsi:type="dcterms:W3CDTF">2017-08-28T11:40:00Z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St-1661/2011-247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