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bfe2" w14:paraId="ca0bfe2" w:rsidRDefault="003969D3" w:rsidP="003969D3" w:rsidR="003969D3">
      <w:pPr>
        <w:jc w:val="right"/>
        <w15:collapsed w:val="false"/>
      </w:pPr>
      <w:r>
        <w:t>6 St-</w:t>
      </w:r>
      <w:r w:rsidR="004821CF">
        <w:t>1473/17-5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4821CF">
        <w:t xml:space="preserve">Financijska agencija Regionalni centar Osijek, za otvaranje stečajnog  postupka nad dužnikom </w:t>
      </w:r>
      <w:r w:rsidR="004821CF" w:rsidRPr="004821CF">
        <w:rPr>
          <w:b/>
        </w:rPr>
        <w:t>TEMPLUM d.o.o. za proizvodnju i trgovinu, Valpovo, Vij. 107. Brigade HV 1/5, MBS: 030055559, OIB:37587334443</w:t>
      </w:r>
      <w:r w:rsidR="003969D3">
        <w:t xml:space="preserve">, dana </w:t>
      </w:r>
      <w:r w:rsidR="004821CF">
        <w:t>20. studenog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4821CF" w:rsidRPr="004821CF">
        <w:rPr>
          <w:b/>
        </w:rPr>
        <w:t>TEMPLUM d.o.o. za proizvodnju i trgovinu, Valpovo, Vij. 107. Brigade HV 1/5, MBS: 030055559, OIB:37587334443</w:t>
      </w:r>
      <w:r w:rsidR="004821CF">
        <w:rPr>
          <w:b/>
        </w:rPr>
        <w:t xml:space="preserve"> </w:t>
      </w:r>
      <w:r w:rsidR="00E62E04">
        <w:t xml:space="preserve">a prijedlog FINE RC </w:t>
      </w:r>
      <w:r w:rsidR="007C3E93">
        <w:t>Osijek</w:t>
      </w:r>
      <w:r w:rsidR="00E62E04">
        <w:t xml:space="preserve"> od </w:t>
      </w:r>
      <w:r w:rsidR="004821CF">
        <w:t>18. listopada 2017</w:t>
      </w:r>
      <w:r w:rsidR="00FA2606">
        <w:t>. g.</w:t>
      </w:r>
      <w:r w:rsidR="00E62E04">
        <w:t xml:space="preserve"> za </w:t>
      </w:r>
      <w:r w:rsidR="007C3E93">
        <w:t>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4821CF">
        <w:rPr>
          <w:bCs/>
        </w:rPr>
        <w:t>Podneskom</w:t>
      </w:r>
      <w:r w:rsidR="00071EBF">
        <w:rPr>
          <w:bCs/>
        </w:rPr>
        <w:t xml:space="preserve"> od </w:t>
      </w:r>
      <w:r w:rsidR="004821CF">
        <w:rPr>
          <w:bCs/>
        </w:rPr>
        <w:t>18. listopada 2017. g.</w:t>
      </w:r>
      <w:r w:rsidR="00071EBF">
        <w:rPr>
          <w:bCs/>
        </w:rPr>
        <w:t xml:space="preserve"> FINA RC </w:t>
      </w:r>
      <w:r w:rsidR="004821CF">
        <w:rPr>
          <w:bCs/>
        </w:rPr>
        <w:t>Osijek</w:t>
      </w:r>
      <w:r w:rsidR="00071EBF">
        <w:rPr>
          <w:bCs/>
        </w:rPr>
        <w:t xml:space="preserve"> podnijela je prijedlog za </w:t>
      </w:r>
      <w:r w:rsidR="007C3E93">
        <w:rPr>
          <w:bCs/>
        </w:rPr>
        <w:t>otvaranje</w:t>
      </w:r>
      <w:r w:rsidR="00A5508B">
        <w:rPr>
          <w:bCs/>
        </w:rPr>
        <w:t xml:space="preserve"> </w:t>
      </w:r>
      <w:r w:rsidR="00071EBF">
        <w:rPr>
          <w:bCs/>
        </w:rPr>
        <w:t xml:space="preserve">stečajnog postupka za dužnika </w:t>
      </w:r>
      <w:r w:rsidR="004821CF" w:rsidRPr="004821CF">
        <w:rPr>
          <w:b/>
        </w:rPr>
        <w:t>TEMPLUM d.o.o. za proizvodnju i trgovinu, Valpovo, Vij. 107. Brigade HV 1/5, MBS: 030055559, OIB:37587334443</w:t>
      </w:r>
      <w:r w:rsidR="004821CF">
        <w:rPr>
          <w:b/>
        </w:rPr>
        <w:t xml:space="preserve"> </w:t>
      </w:r>
      <w:r w:rsidR="00071EBF">
        <w:rPr>
          <w:bCs/>
        </w:rPr>
        <w:t xml:space="preserve">navodeći da dužnik na dan </w:t>
      </w:r>
      <w:r w:rsidR="004821CF">
        <w:rPr>
          <w:bCs/>
        </w:rPr>
        <w:t>13. listopada 2017</w:t>
      </w:r>
      <w:r w:rsidR="00FA2606">
        <w:rPr>
          <w:bCs/>
        </w:rPr>
        <w:t>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4821CF">
        <w:rPr>
          <w:bCs/>
        </w:rPr>
        <w:t>8.825,57</w:t>
      </w:r>
      <w:r w:rsidR="00071EBF">
        <w:rPr>
          <w:bCs/>
        </w:rPr>
        <w:t xml:space="preserve"> kn te da </w:t>
      </w:r>
      <w:r w:rsidR="007C3E93">
        <w:rPr>
          <w:bCs/>
        </w:rPr>
        <w:t xml:space="preserve">ima </w:t>
      </w:r>
      <w:r w:rsidR="004821CF">
        <w:rPr>
          <w:bCs/>
        </w:rPr>
        <w:t>jednog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E27896" w:rsidP="00071EBF" w:rsidR="00E27896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4821CF">
        <w:rPr>
          <w:bCs/>
        </w:rPr>
        <w:t>9. studenog</w:t>
      </w:r>
      <w:r>
        <w:rPr>
          <w:bCs/>
        </w:rPr>
        <w:t xml:space="preserve"> 2017. g. </w:t>
      </w:r>
      <w:r w:rsidR="004821CF">
        <w:rPr>
          <w:bCs/>
        </w:rPr>
        <w:t xml:space="preserve">dužnik je dostavio Očevidnik o redoslijedu plaćanja FINE sa obračunatom kamatom od 9.11.2017. g. iz kojeg proizlazi </w:t>
      </w:r>
      <w:r>
        <w:rPr>
          <w:bCs/>
        </w:rPr>
        <w:t xml:space="preserve"> da je žiro račun dužnika </w:t>
      </w:r>
      <w:proofErr w:type="spellStart"/>
      <w:r>
        <w:rPr>
          <w:bCs/>
        </w:rPr>
        <w:t>odblokiran</w:t>
      </w:r>
      <w:proofErr w:type="spellEnd"/>
      <w:r>
        <w:rPr>
          <w:bCs/>
        </w:rPr>
        <w:t xml:space="preserve"> te da nema pravne osnove za pokretanje stečajnog postupka nad dužnikom</w:t>
      </w:r>
      <w:r w:rsidR="004821CF">
        <w:rPr>
          <w:bCs/>
        </w:rPr>
        <w:t xml:space="preserve"> te je predložio obustavu stečajnog postupka</w:t>
      </w:r>
      <w:r>
        <w:rPr>
          <w:bCs/>
        </w:rPr>
        <w:t>.</w:t>
      </w:r>
    </w:p>
    <w:p w:rsidRDefault="00AE3ED0" w:rsidP="00071EBF" w:rsidR="00AE3ED0">
      <w:pPr>
        <w:ind w:firstLine="720"/>
        <w:jc w:val="both"/>
        <w:rPr>
          <w:bCs/>
        </w:rPr>
      </w:pPr>
    </w:p>
    <w:p w:rsidRDefault="00AE3ED0" w:rsidP="00071EBF" w:rsidR="00AE3ED0">
      <w:pPr>
        <w:ind w:firstLine="720"/>
        <w:jc w:val="both"/>
        <w:rPr>
          <w:bCs/>
        </w:rPr>
      </w:pPr>
    </w:p>
    <w:p w:rsidRDefault="00AE3ED0" w:rsidP="00AE3ED0" w:rsidR="00AE3ED0">
      <w:pPr>
        <w:jc w:val="right"/>
      </w:pPr>
      <w:r>
        <w:lastRenderedPageBreak/>
        <w:t>6 St-1473/17-5</w:t>
      </w:r>
    </w:p>
    <w:p w:rsidRDefault="00AE3ED0" w:rsidP="00071EBF" w:rsidR="00AE3ED0">
      <w:pPr>
        <w:ind w:firstLine="720"/>
        <w:jc w:val="both"/>
        <w:rPr>
          <w:bCs/>
        </w:rPr>
      </w:pPr>
    </w:p>
    <w:p w:rsidRDefault="00AE3ED0" w:rsidP="00071EBF" w:rsidR="00AE3ED0">
      <w:pPr>
        <w:ind w:firstLine="720"/>
        <w:jc w:val="both"/>
        <w:rPr>
          <w:bCs/>
        </w:rPr>
      </w:pPr>
    </w:p>
    <w:p w:rsidRDefault="00AE3ED0" w:rsidP="00071EBF" w:rsidR="00AE3ED0">
      <w:pPr>
        <w:ind w:firstLine="720"/>
        <w:jc w:val="both"/>
        <w:rPr>
          <w:bCs/>
        </w:rPr>
      </w:pPr>
    </w:p>
    <w:p w:rsidRDefault="004821CF" w:rsidP="00E27896" w:rsidR="00AE3ED0">
      <w:pPr>
        <w:ind w:firstLine="720"/>
        <w:jc w:val="both"/>
        <w:rPr>
          <w:bCs/>
        </w:rPr>
      </w:pPr>
      <w:r>
        <w:rPr>
          <w:bCs/>
        </w:rPr>
        <w:t xml:space="preserve">Iz gore navedene materijalne dokumentacije – Očevidnika o redoslijedu plaćanja FINE sa obračunatom kamatom od 9.11.2017. g. (str. 13 spisa) utvrđeno je da žiro račun dužnika nije </w:t>
      </w:r>
      <w:r w:rsidR="00AE3ED0">
        <w:rPr>
          <w:bCs/>
        </w:rPr>
        <w:t>blokiran.</w:t>
      </w:r>
    </w:p>
    <w:p w:rsidRDefault="00AE3ED0" w:rsidP="00AE3ED0" w:rsidR="00071EBF">
      <w:pPr>
        <w:ind w:firstLine="720"/>
        <w:jc w:val="both"/>
      </w:pPr>
      <w:r>
        <w:t>S</w:t>
      </w:r>
      <w:r w:rsidR="00071EBF">
        <w:t xml:space="preserve">ukladno čl. 128 st. 9 Stečajnog zakona ako </w:t>
      </w:r>
      <w:r>
        <w:t xml:space="preserve">(NN br. 75/15 i 104/17) propisano je da ako </w:t>
      </w:r>
      <w:r w:rsidR="00071EBF">
        <w:t>dužnik do završetka prethodnog postupka postane sposoban za plaćanje, sud će postupak obustaviti te je valjalo sukladno citiranoj odredbi Zakona odlučiti kao u izreci.</w:t>
      </w:r>
    </w:p>
    <w:p w:rsidRDefault="00AE3ED0" w:rsidP="00AE3ED0" w:rsidR="00AE3ED0" w:rsidRPr="00E27896">
      <w:pPr>
        <w:ind w:firstLine="720"/>
        <w:jc w:val="both"/>
        <w:rPr>
          <w:bCs/>
        </w:rPr>
      </w:pPr>
      <w:r>
        <w:t>Ujedno istim člankom propisano je da troškova provedenog postupka u tom slučaju dužan je naknaditi dužnik.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821CF">
        <w:rPr>
          <w:bCs/>
        </w:rPr>
        <w:t>20. studenog</w:t>
      </w:r>
      <w:r w:rsidR="00EC2C3B">
        <w:rPr>
          <w:bCs/>
        </w:rPr>
        <w:t xml:space="preserve">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AE3ED0">
      <w:pPr>
        <w:pStyle w:val="Tijeloteksta"/>
      </w:pPr>
      <w:r w:rsidRPr="00CC5FC7">
        <w:t>      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Podružnica </w:t>
      </w:r>
      <w:r w:rsidR="007C3E93">
        <w:rPr>
          <w:bCs/>
        </w:rPr>
        <w:t>Osijek</w:t>
      </w:r>
    </w:p>
    <w:p w:rsidRDefault="00AE3ED0" w:rsidP="00071EBF" w:rsidR="00AE3ED0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AE3ED0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E3ED0">
        <w:t xml:space="preserve">s prilogom </w:t>
      </w:r>
      <w:r w:rsidR="00A5508B">
        <w:t xml:space="preserve">dužnika od </w:t>
      </w:r>
      <w:r w:rsidR="00AE3ED0">
        <w:t>9.11.</w:t>
      </w:r>
      <w:r w:rsidR="00A5508B">
        <w:t>2017. g.</w:t>
      </w:r>
      <w:r w:rsidR="00E27896">
        <w:t xml:space="preserve"> (str. </w:t>
      </w:r>
      <w:r w:rsidR="00AE3ED0">
        <w:t>12 i 13</w:t>
      </w:r>
      <w:r w:rsidR="00E27896">
        <w:t xml:space="preserve"> spisa)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AE3ED0">
        <w:t>20.12.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1C6E8B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491" w:rsidP="004A3868" w:rsidR="00983491">
      <w:r>
        <w:separator/>
      </w:r>
    </w:p>
  </w:endnote>
  <w:endnote w:id="0" w:type="continuationSeparator">
    <w:p w:rsidRDefault="00983491" w:rsidP="004A3868" w:rsidR="00983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491" w:rsidP="004A3868" w:rsidR="00983491">
      <w:r>
        <w:separator/>
      </w:r>
    </w:p>
  </w:footnote>
  <w:footnote w:id="0" w:type="continuationSeparator">
    <w:p w:rsidRDefault="00983491" w:rsidP="004A3868" w:rsidR="00983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6E8B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C6E8B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821CF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83491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AE3ED0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A01B2"/>
    <w:rsid w:val="00EC2C3B"/>
    <w:rsid w:val="00ED07AA"/>
    <w:rsid w:val="00ED438E"/>
    <w:rsid w:val="00EF7BDD"/>
    <w:rsid w:val="00F03D23"/>
    <w:rsid w:val="00F04195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6E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6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6E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6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St-1473/2017</izvorni_sadrzaj>
    <derivirana_varijabla naziv="DomainObject.Predmet.OznakaBroj_1">St-1473/2017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TEMPLUM d.o.o. za proizvodnju i trgovinu</izvorni_sadrzaj>
    <derivirana_varijabla naziv="DomainObject.Predmet.ProtustrankaFormated_1">  TEMPLUM d.o.o. za proizvodnju i trgovinu</derivirana_varijabla>
  </DomainObject.Predmet.ProtustrankaFormated>
  <DomainObject.Predmet.ProtustrankaFormatedOIB>
    <izvorni_sadrzaj>  TEMPLUM d.o.o. za proizvodnju i trgovinu, OIB 37587334443</izvorni_sadrzaj>
    <derivirana_varijabla naziv="DomainObject.Predmet.ProtustrankaFormatedOIB_1">  TEMPLUM d.o.o. za proizvodnju i trgovinu, OIB 37587334443</derivirana_varijabla>
  </DomainObject.Predmet.ProtustrankaFormatedOIB>
  <DomainObject.Predmet.ProtustrankaFormatedWithAdress>
    <izvorni_sadrzaj> TEMPLUM d.o.o. za proizvodnju i trgovinu, Vij.107. brigade HV 15, 31550 Valpovo</izvorni_sadrzaj>
    <derivirana_varijabla naziv="DomainObject.Predmet.ProtustrankaFormatedWithAdress_1"> TEMPLUM d.o.o. za proizvodnju i trgovinu, Vij.107. brigade HV 15, 31550 Valpovo</derivirana_varijabla>
  </DomainObject.Predmet.ProtustrankaFormatedWithAdress>
  <DomainObject.Predmet.ProtustrankaFormatedWithAdressOIB>
    <izvorni_sadrzaj> TEMPLUM d.o.o. za proizvodnju i trgovinu, OIB 37587334443, Vij.107. brigade HV 15, 31550 Valpovo</izvorni_sadrzaj>
    <derivirana_varijabla naziv="DomainObject.Predmet.ProtustrankaFormatedWithAdressOIB_1"> TEMPLUM d.o.o. za proizvodnju i trgovinu, OIB 37587334443, Vij.107. brigade HV 15, 31550 Valpovo</derivirana_varijabla>
  </DomainObject.Predmet.ProtustrankaFormatedWithAdressOIB>
  <DomainObject.Predmet.ProtustrankaWithAdress>
    <izvorni_sadrzaj>TEMPLUM d.o.o. za proizvodnju i trgovinu Vij.107. brigade HV 15, 31550 Valpovo</izvorni_sadrzaj>
    <derivirana_varijabla naziv="DomainObject.Predmet.ProtustrankaWithAdress_1">TEMPLUM d.o.o. za proizvodnju i trgovinu Vij.107. brigade HV 15, 31550 Valpovo</derivirana_varijabla>
  </DomainObject.Predmet.ProtustrankaWithAdress>
  <DomainObject.Predmet.ProtustrankaWithAdressOIB>
    <izvorni_sadrzaj>TEMPLUM d.o.o. za proizvodnju i trgovinu, OIB 37587334443, Vij.107. brigade HV 15, 31550 Valpovo</izvorni_sadrzaj>
    <derivirana_varijabla naziv="DomainObject.Predmet.ProtustrankaWithAdressOIB_1">TEMPLUM d.o.o. za proizvodnju i trgovinu, OIB 37587334443, Vij.107. brigade HV 15, 31550 Valpovo</derivirana_varijabla>
  </DomainObject.Predmet.ProtustrankaWithAdressOIB>
  <DomainObject.Predmet.ProtustrankaNazivFormated>
    <izvorni_sadrzaj>TEMPLUM d.o.o. za proizvodnju i trgovinu</izvorni_sadrzaj>
    <derivirana_varijabla naziv="DomainObject.Predmet.ProtustrankaNazivFormated_1">TEMPLUM d.o.o. za proizvodnju i trgovinu</derivirana_varijabla>
  </DomainObject.Predmet.ProtustrankaNazivFormated>
  <DomainObject.Predmet.ProtustrankaNazivFormatedOIB>
    <izvorni_sadrzaj>TEMPLUM d.o.o. za proizvodnju i trgovinu, OIB 37587334443</izvorni_sadrzaj>
    <derivirana_varijabla naziv="DomainObject.Predmet.ProtustrankaNazivFormatedOIB_1">TEMPLUM d.o.o. za proizvodnju i trgovinu, OIB 37587334443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TEMPLUM d.o.o. za proizvodnju i trgovinu</item>
    </izvorni_sadrzaj>
    <derivirana_varijabla naziv="DomainObject.Predmet.ProtuStrankaListFormated_1">
      <item>TEMPLUM d.o.o. za proizvodnju i trgovinu</item>
    </derivirana_varijabla>
  </DomainObject.Predmet.ProtuStrankaListFormated>
  <DomainObject.Predmet.ProtuStrankaListFormatedOIB>
    <izvorni_sadrzaj>
      <item>TEMPLUM d.o.o. za proizvodnju i trgovinu, OIB 37587334443</item>
    </izvorni_sadrzaj>
    <derivirana_varijabla naziv="DomainObject.Predmet.ProtuStrankaListFormatedOIB_1">
      <item>TEMPLUM d.o.o. za proizvodnju i trgovinu, OIB 37587334443</item>
    </derivirana_varijabla>
  </DomainObject.Predmet.ProtuStrankaListFormatedOIB>
  <DomainObject.Predmet.ProtuStrankaListFormatedWithAdress>
    <izvorni_sadrzaj>
      <item>TEMPLUM d.o.o. za proizvodnju i trgovinu, Vij.107. brigade HV 15, 31550 Valpovo</item>
    </izvorni_sadrzaj>
    <derivirana_varijabla naziv="DomainObject.Predmet.ProtuStrankaListFormatedWithAdress_1">
      <item>TEMPLUM d.o.o. za proizvodnju i trgovinu, Vij.107. brigade HV 15, 31550 Valpovo</item>
    </derivirana_varijabla>
  </DomainObject.Predmet.ProtuStrankaListFormatedWithAdress>
  <DomainObject.Predmet.ProtuStrankaListFormatedWithAdressOIB>
    <izvorni_sadrzaj>
      <item>TEMPLUM d.o.o. za proizvodnju i trgovinu, OIB 37587334443, Vij.107. brigade HV 15, 31550 Valpovo</item>
    </izvorni_sadrzaj>
    <derivirana_varijabla naziv="DomainObject.Predmet.ProtuStrankaListFormatedWithAdressOIB_1">
      <item>TEMPLUM d.o.o. za proizvodnju i trgovinu, OIB 37587334443, Vij.107. brigade HV 15, 31550 Valpovo</item>
    </derivirana_varijabla>
  </DomainObject.Predmet.ProtuStrankaListFormatedWithAdressOIB>
  <DomainObject.Predmet.ProtuStrankaListNazivFormated>
    <izvorni_sadrzaj>
      <item>TEMPLUM d.o.o. za proizvodnju i trgovinu</item>
    </izvorni_sadrzaj>
    <derivirana_varijabla naziv="DomainObject.Predmet.ProtuStrankaListNazivFormated_1">
      <item>TEMPLUM d.o.o. za proizvodnju i trgovinu</item>
    </derivirana_varijabla>
  </DomainObject.Predmet.ProtuStrankaListNazivFormated>
  <DomainObject.Predmet.ProtuStrankaListNazivFormatedOIB>
    <izvorni_sadrzaj>
      <item>TEMPLUM d.o.o. za proizvodnju i trgovinu, OIB 37587334443</item>
    </izvorni_sadrzaj>
    <derivirana_varijabla naziv="DomainObject.Predmet.ProtuStrankaListNazivFormatedOIB_1">
      <item>TEMPLUM d.o.o. za proizvodnju i trgovinu, OIB 37587334443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TEMPLUM d.o.o. za proizvodnju i trgovinu</izvorni_sadrzaj>
    <derivirana_varijabla naziv="DomainObject.Predmet.ProtustrankaIDrugi_1">TEMPLUM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TEMPLUM d.o.o. za proizvodnju i trgovinu, OIB 37587334443, Vij.107. brigade HV 15, 31550 Valpovo</izvorni_sadrzaj>
    <derivirana_varijabla naziv="DomainObject.Predmet.ProtustrankaIDrugiAdressOIB_1">TEMPLUM d.o.o. za proizvodnju i trgovinu, OIB 37587334443, Vij.107. brigade HV 15,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TEMPLUM d.o.o. za proizvodnju i trgovinu</item>
    </izvorni_sadrzaj>
    <derivirana_varijabla naziv="DomainObject.Predmet.SudioniciListNaziv_1">
      <item>FINA RC OSIJEK</item>
      <item>TEMPLUM d.o.o. za proizvodnju i trgovinu</item>
    </derivirana_varijabla>
  </DomainObject.Predmet.SudioniciListNaziv>
  <DomainObject.Predmet.SudioniciListAdressOIB>
    <izvorni_sadrzaj>
      <item>FINA RC OSIJEK, OIB 85821130368</item>
      <item>TEMPLUM d.o.o. za proizvodnju i trgovinu, OIB 37587334443, Vij.107. brigade HV 15,31550 Valpovo</item>
    </izvorni_sadrzaj>
    <derivirana_varijabla naziv="DomainObject.Predmet.SudioniciListAdressOIB_1">
      <item>FINA RC OSIJEK, OIB 85821130368</item>
      <item>TEMPLUM d.o.o. za proizvodnju i trgovinu, OIB 37587334443, Vij.107. brigade HV 15,31550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37587334443</item>
    </izvorni_sadrzaj>
    <derivirana_varijabla naziv="DomainObject.Predmet.SudioniciListNazivOIB_1">
      <item>, OIB 85821130368</item>
      <item>, OIB 37587334443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819D8-8AEC-4778-85E9-98BE9052F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402</properties:Words>
  <properties:Characters>2096</properties:Characters>
  <properties:Lines>105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2017-11-20T10:40:00Z</cp:lastPrinted>
  <dcterms:modified xmlns:xsi="http://www.w3.org/2001/XMLSchema-instance" xsi:type="dcterms:W3CDTF">2017-11-20T10:42:00Z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