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f4bf" w14:paraId="64af4bf" w:rsidRDefault="00134945" w:rsidP="00D703B5" w:rsidR="00BE0209" w:rsidRPr="00002C8C">
      <w:pPr>
        <w:pStyle w:val="Naslov2"/>
        <w:jc w:val="right"/>
        <w15:collapsed w:val="false"/>
        <w:rPr>
          <w:b w:val="false"/>
        </w:rPr>
      </w:pPr>
      <w:r w:rsidRPr="00002C8C">
        <w:rPr>
          <w:b w:val="false"/>
          <w:bCs w:val="false"/>
        </w:rPr>
        <w:t xml:space="preserve"> </w:t>
      </w:r>
      <w:r w:rsidRPr="00002C8C">
        <w:rPr>
          <w:b w:val="false"/>
        </w:rPr>
        <w:t xml:space="preserve">                                                          </w:t>
      </w:r>
      <w:r w:rsidR="00226935" w:rsidRPr="00002C8C">
        <w:rPr>
          <w:b w:val="false"/>
        </w:rPr>
        <w:t xml:space="preserve">              </w:t>
      </w:r>
    </w:p>
    <w:p w:rsidRDefault="00BE0209" w:rsidP="00D703B5" w:rsidR="001379E2">
      <w:pPr>
        <w:jc w:val="both"/>
        <w:rPr>
          <w:sz w:val="24"/>
          <w:szCs w:val="24"/>
        </w:rPr>
      </w:pPr>
      <w:r w:rsidRPr="00002C8C">
        <w:rPr>
          <w:sz w:val="24"/>
          <w:szCs w:val="24"/>
        </w:rPr>
        <w:t xml:space="preserve">       </w:t>
      </w:r>
    </w:p>
    <w:p w:rsidRDefault="001379E2" w:rsidP="00D703B5" w:rsidR="001379E2">
      <w:pPr>
        <w:jc w:val="both"/>
        <w:rPr>
          <w:sz w:val="24"/>
          <w:szCs w:val="24"/>
        </w:rPr>
      </w:pPr>
    </w:p>
    <w:p w:rsidRDefault="00BE0209" w:rsidP="00D703B5" w:rsidR="00501F1B" w:rsidRPr="00002C8C">
      <w:pPr>
        <w:jc w:val="both"/>
        <w:rPr>
          <w:sz w:val="24"/>
          <w:szCs w:val="24"/>
        </w:rPr>
      </w:pPr>
      <w:r w:rsidRPr="00002C8C">
        <w:rPr>
          <w:sz w:val="24"/>
          <w:szCs w:val="24"/>
        </w:rPr>
        <w:t xml:space="preserve">   </w:t>
      </w:r>
      <w:r w:rsidR="00F54831" w:rsidRPr="00002C8C">
        <w:rPr>
          <w:noProof/>
          <w:sz w:val="24"/>
          <w:szCs w:val="24"/>
        </w:rPr>
        <w:drawing>
          <wp:inline distR="0" distL="0" distB="0" distT="0">
            <wp:extent cy="707666" cx="564578"/>
            <wp:effectExtent b="0" r="6985" t="0" l="0"/>
            <wp:docPr descr="grb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734" cx="564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F1B" w:rsidP="00D703B5" w:rsidR="00501F1B" w:rsidRPr="00002C8C">
      <w:pPr>
        <w:jc w:val="both"/>
        <w:rPr>
          <w:sz w:val="24"/>
          <w:szCs w:val="24"/>
        </w:rPr>
      </w:pPr>
      <w:r w:rsidRPr="00002C8C">
        <w:rPr>
          <w:sz w:val="24"/>
          <w:szCs w:val="24"/>
        </w:rPr>
        <w:t>REPUBLIKA HRVATSKA</w:t>
      </w:r>
    </w:p>
    <w:p w:rsidRDefault="00501F1B" w:rsidP="00D703B5" w:rsidR="00737F24" w:rsidRPr="001379E2">
      <w:pPr>
        <w:jc w:val="both"/>
        <w:rPr>
          <w:sz w:val="24"/>
          <w:szCs w:val="24"/>
        </w:rPr>
      </w:pPr>
      <w:r w:rsidRPr="00002C8C">
        <w:rPr>
          <w:sz w:val="24"/>
          <w:szCs w:val="24"/>
        </w:rPr>
        <w:t>OPĆINSKI SUD U SPLITU</w:t>
      </w:r>
    </w:p>
    <w:p w:rsidRDefault="00303841" w:rsidP="00B95BA7" w:rsidR="00B95BA7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Broj: </w:t>
      </w:r>
      <w:proofErr w:type="spellStart"/>
      <w:r>
        <w:rPr>
          <w:bCs/>
          <w:sz w:val="24"/>
          <w:szCs w:val="24"/>
        </w:rPr>
        <w:t>Sp</w:t>
      </w:r>
      <w:proofErr w:type="spellEnd"/>
      <w:r>
        <w:rPr>
          <w:bCs/>
          <w:sz w:val="24"/>
          <w:szCs w:val="24"/>
        </w:rPr>
        <w:t>-10/2018</w:t>
      </w:r>
    </w:p>
    <w:p w:rsidRDefault="001379E2" w:rsidP="00B95BA7" w:rsidR="001379E2" w:rsidRPr="00002C8C">
      <w:pPr>
        <w:jc w:val="right"/>
        <w:rPr>
          <w:bCs/>
          <w:sz w:val="24"/>
          <w:szCs w:val="24"/>
        </w:rPr>
      </w:pPr>
    </w:p>
    <w:p w:rsidRDefault="003930F2" w:rsidP="00D703B5" w:rsidR="00501F1B" w:rsidRPr="00002C8C">
      <w:pPr>
        <w:jc w:val="center"/>
        <w:rPr>
          <w:sz w:val="24"/>
          <w:szCs w:val="24"/>
        </w:rPr>
      </w:pPr>
      <w:r w:rsidRPr="00002C8C">
        <w:rPr>
          <w:sz w:val="24"/>
          <w:szCs w:val="24"/>
        </w:rPr>
        <w:t xml:space="preserve">U  I M E  </w:t>
      </w:r>
      <w:r w:rsidR="00501F1B" w:rsidRPr="00002C8C">
        <w:rPr>
          <w:sz w:val="24"/>
          <w:szCs w:val="24"/>
        </w:rPr>
        <w:t>R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E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P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U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B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L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I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K</w:t>
      </w:r>
      <w:r w:rsidRPr="00002C8C">
        <w:rPr>
          <w:sz w:val="24"/>
          <w:szCs w:val="24"/>
        </w:rPr>
        <w:t xml:space="preserve"> E</w:t>
      </w:r>
      <w:r w:rsidR="00501F1B" w:rsidRPr="00002C8C">
        <w:rPr>
          <w:sz w:val="24"/>
          <w:szCs w:val="24"/>
        </w:rPr>
        <w:t xml:space="preserve"> 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H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R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V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A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T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S</w:t>
      </w:r>
      <w:r w:rsidRPr="00002C8C">
        <w:rPr>
          <w:sz w:val="24"/>
          <w:szCs w:val="24"/>
        </w:rPr>
        <w:t xml:space="preserve"> </w:t>
      </w:r>
      <w:r w:rsidR="00501F1B" w:rsidRPr="00002C8C">
        <w:rPr>
          <w:sz w:val="24"/>
          <w:szCs w:val="24"/>
        </w:rPr>
        <w:t>K</w:t>
      </w:r>
      <w:r w:rsidRPr="00002C8C">
        <w:rPr>
          <w:sz w:val="24"/>
          <w:szCs w:val="24"/>
        </w:rPr>
        <w:t xml:space="preserve"> E</w:t>
      </w:r>
    </w:p>
    <w:p w:rsidRDefault="00501F1B" w:rsidP="00D703B5" w:rsidR="00501F1B" w:rsidRPr="00002C8C">
      <w:pPr>
        <w:jc w:val="center"/>
        <w:rPr>
          <w:bCs/>
          <w:sz w:val="24"/>
          <w:szCs w:val="24"/>
        </w:rPr>
      </w:pPr>
    </w:p>
    <w:p w:rsidRDefault="00BC2592" w:rsidP="00D703B5" w:rsidR="00BC2592" w:rsidRPr="00002C8C">
      <w:pPr>
        <w:jc w:val="center"/>
        <w:rPr>
          <w:bCs/>
          <w:sz w:val="24"/>
          <w:szCs w:val="24"/>
        </w:rPr>
      </w:pPr>
      <w:r w:rsidRPr="00002C8C">
        <w:rPr>
          <w:bCs/>
          <w:sz w:val="24"/>
          <w:szCs w:val="24"/>
        </w:rPr>
        <w:t>R J E Š E N J E</w:t>
      </w:r>
    </w:p>
    <w:p w:rsidRDefault="000D651F" w:rsidP="00D703B5" w:rsidR="000D651F" w:rsidRPr="00002C8C">
      <w:pPr>
        <w:jc w:val="both"/>
        <w:rPr>
          <w:bCs/>
          <w:sz w:val="24"/>
          <w:szCs w:val="24"/>
        </w:rPr>
      </w:pPr>
    </w:p>
    <w:p w:rsidRDefault="00394EAA" w:rsidP="00D703B5" w:rsidR="00D703B5" w:rsidRPr="00002C8C">
      <w:pPr>
        <w:pStyle w:val="Uvuenotijeloteksta"/>
        <w:spacing w:after="0"/>
        <w:ind w:left="0"/>
        <w:jc w:val="both"/>
        <w:rPr>
          <w:sz w:val="24"/>
          <w:szCs w:val="24"/>
        </w:rPr>
      </w:pPr>
      <w:r w:rsidRPr="00002C8C">
        <w:rPr>
          <w:bCs/>
          <w:sz w:val="24"/>
          <w:szCs w:val="24"/>
        </w:rPr>
        <w:tab/>
      </w:r>
      <w:r w:rsidR="001379E2" w:rsidRPr="001379E2">
        <w:rPr>
          <w:sz w:val="24"/>
          <w:szCs w:val="24"/>
        </w:rPr>
        <w:t xml:space="preserve">Općinski sud u Splitu, po sucu ovog suda Josi Puljiću, kao sucu pojedincu, u pravnoj stvari predlagatelja-dužnika Bosiljke Nikolić </w:t>
      </w:r>
      <w:proofErr w:type="spellStart"/>
      <w:r w:rsidR="001379E2" w:rsidRPr="001379E2">
        <w:rPr>
          <w:sz w:val="24"/>
          <w:szCs w:val="24"/>
        </w:rPr>
        <w:t>Maglov</w:t>
      </w:r>
      <w:proofErr w:type="spellEnd"/>
      <w:r w:rsidR="001379E2" w:rsidRPr="001379E2">
        <w:rPr>
          <w:sz w:val="24"/>
          <w:szCs w:val="24"/>
        </w:rPr>
        <w:t xml:space="preserve"> iz Splita, Antuna Branka Šimića 3, sada u Krilu Jesenice, Poljička cesta 20, OIB: 38560486733, radi stečaja potrošača nad imovinom predlagatelja, izvan ročišta</w:t>
      </w:r>
      <w:r w:rsidR="00D703B5" w:rsidRPr="00002C8C">
        <w:rPr>
          <w:sz w:val="24"/>
          <w:szCs w:val="24"/>
        </w:rPr>
        <w:t>, dana</w:t>
      </w:r>
      <w:r w:rsidR="00A84947" w:rsidRPr="00002C8C">
        <w:rPr>
          <w:sz w:val="24"/>
          <w:szCs w:val="24"/>
        </w:rPr>
        <w:t xml:space="preserve"> </w:t>
      </w:r>
      <w:r w:rsidR="001379E2">
        <w:rPr>
          <w:sz w:val="24"/>
          <w:szCs w:val="24"/>
        </w:rPr>
        <w:t>15</w:t>
      </w:r>
      <w:r w:rsidR="005F2086">
        <w:rPr>
          <w:sz w:val="24"/>
          <w:szCs w:val="24"/>
        </w:rPr>
        <w:t>.svibnja</w:t>
      </w:r>
      <w:r w:rsidR="00737F24" w:rsidRPr="00002C8C">
        <w:rPr>
          <w:sz w:val="24"/>
          <w:szCs w:val="24"/>
        </w:rPr>
        <w:t xml:space="preserve"> 2019</w:t>
      </w:r>
      <w:r w:rsidR="00D703B5" w:rsidRPr="00002C8C">
        <w:rPr>
          <w:sz w:val="24"/>
          <w:szCs w:val="24"/>
        </w:rPr>
        <w:t xml:space="preserve">. </w:t>
      </w:r>
    </w:p>
    <w:p w:rsidRDefault="00F3107E" w:rsidP="00D703B5" w:rsidR="00F3107E" w:rsidRPr="00002C8C">
      <w:pPr>
        <w:rPr>
          <w:sz w:val="24"/>
          <w:szCs w:val="24"/>
        </w:rPr>
      </w:pPr>
    </w:p>
    <w:p w:rsidRDefault="00D703B5" w:rsidP="00D703B5" w:rsidR="00D703B5" w:rsidRPr="00002C8C">
      <w:pPr>
        <w:pStyle w:val="Tijeloteksta"/>
        <w:jc w:val="center"/>
      </w:pPr>
      <w:r w:rsidRPr="00002C8C">
        <w:t xml:space="preserve">r i j e š i o  j e: </w:t>
      </w:r>
    </w:p>
    <w:p w:rsidRDefault="00F3107E" w:rsidP="00D703B5" w:rsidR="00F3107E" w:rsidRPr="00002C8C">
      <w:pPr>
        <w:rPr>
          <w:sz w:val="24"/>
          <w:szCs w:val="24"/>
        </w:rPr>
      </w:pPr>
    </w:p>
    <w:p w:rsidRDefault="00737F24" w:rsidP="00D703B5" w:rsidR="00737F24" w:rsidRPr="00002C8C">
      <w:pPr>
        <w:jc w:val="both"/>
        <w:rPr>
          <w:sz w:val="24"/>
          <w:szCs w:val="24"/>
        </w:rPr>
      </w:pPr>
      <w:r w:rsidRPr="00002C8C">
        <w:rPr>
          <w:sz w:val="24"/>
          <w:szCs w:val="24"/>
        </w:rPr>
        <w:tab/>
        <w:t>Odb</w:t>
      </w:r>
      <w:r w:rsidR="001379E2">
        <w:rPr>
          <w:sz w:val="24"/>
          <w:szCs w:val="24"/>
        </w:rPr>
        <w:t xml:space="preserve">ija </w:t>
      </w:r>
      <w:r w:rsidRPr="00002C8C">
        <w:rPr>
          <w:sz w:val="24"/>
          <w:szCs w:val="24"/>
        </w:rPr>
        <w:t xml:space="preserve">se prijedlog </w:t>
      </w:r>
      <w:r w:rsidR="001379E2" w:rsidRPr="001379E2">
        <w:rPr>
          <w:sz w:val="24"/>
          <w:szCs w:val="24"/>
        </w:rPr>
        <w:t xml:space="preserve">predlagatelja-dužnika Bosiljke Nikolić </w:t>
      </w:r>
      <w:proofErr w:type="spellStart"/>
      <w:r w:rsidR="001379E2" w:rsidRPr="001379E2">
        <w:rPr>
          <w:sz w:val="24"/>
          <w:szCs w:val="24"/>
        </w:rPr>
        <w:t>Maglov</w:t>
      </w:r>
      <w:proofErr w:type="spellEnd"/>
      <w:r w:rsidR="001379E2" w:rsidRPr="001379E2">
        <w:rPr>
          <w:sz w:val="24"/>
          <w:szCs w:val="24"/>
        </w:rPr>
        <w:t xml:space="preserve"> </w:t>
      </w:r>
      <w:r w:rsidRPr="00002C8C">
        <w:rPr>
          <w:sz w:val="24"/>
          <w:szCs w:val="24"/>
        </w:rPr>
        <w:t>za otvaranje stečajnog postupka</w:t>
      </w:r>
      <w:r w:rsidR="00B95BA7" w:rsidRPr="00002C8C">
        <w:rPr>
          <w:sz w:val="24"/>
          <w:szCs w:val="24"/>
        </w:rPr>
        <w:t xml:space="preserve"> </w:t>
      </w:r>
      <w:r w:rsidR="00CB5D04" w:rsidRPr="00002C8C">
        <w:rPr>
          <w:sz w:val="24"/>
          <w:szCs w:val="24"/>
        </w:rPr>
        <w:t>potrošača</w:t>
      </w:r>
      <w:r w:rsidRPr="00002C8C">
        <w:rPr>
          <w:sz w:val="24"/>
          <w:szCs w:val="24"/>
        </w:rPr>
        <w:t>.</w:t>
      </w:r>
    </w:p>
    <w:p w:rsidRDefault="00F3107E" w:rsidP="00D703B5" w:rsidR="00F3107E" w:rsidRPr="00002C8C">
      <w:pPr>
        <w:jc w:val="both"/>
        <w:rPr>
          <w:sz w:val="24"/>
          <w:szCs w:val="24"/>
        </w:rPr>
      </w:pPr>
    </w:p>
    <w:p w:rsidRDefault="00D703B5" w:rsidP="00D703B5" w:rsidR="00D703B5" w:rsidRPr="00002C8C">
      <w:pPr>
        <w:jc w:val="center"/>
        <w:rPr>
          <w:sz w:val="24"/>
          <w:szCs w:val="24"/>
        </w:rPr>
      </w:pPr>
      <w:r w:rsidRPr="00002C8C">
        <w:rPr>
          <w:sz w:val="24"/>
          <w:szCs w:val="24"/>
        </w:rPr>
        <w:t>Obrazloženje</w:t>
      </w:r>
    </w:p>
    <w:p w:rsidRDefault="00F3107E" w:rsidP="00A84947" w:rsidR="00F3107E" w:rsidRPr="00002C8C">
      <w:pPr>
        <w:jc w:val="both"/>
        <w:rPr>
          <w:color w:val="000000"/>
          <w:sz w:val="24"/>
          <w:szCs w:val="24"/>
        </w:rPr>
      </w:pPr>
    </w:p>
    <w:p w:rsidRDefault="00C170B6" w:rsidP="00895B99" w:rsidR="00895B99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Predlagatelj</w:t>
      </w:r>
      <w:r w:rsidR="001379E2">
        <w:rPr>
          <w:color w:val="000000"/>
          <w:sz w:val="24"/>
          <w:szCs w:val="24"/>
        </w:rPr>
        <w:t>ica</w:t>
      </w:r>
      <w:r>
        <w:rPr>
          <w:color w:val="000000"/>
          <w:sz w:val="24"/>
          <w:szCs w:val="24"/>
        </w:rPr>
        <w:t xml:space="preserve"> je </w:t>
      </w:r>
      <w:r w:rsidR="00FA2527">
        <w:rPr>
          <w:color w:val="000000"/>
          <w:sz w:val="24"/>
          <w:szCs w:val="24"/>
        </w:rPr>
        <w:t xml:space="preserve">dana </w:t>
      </w:r>
      <w:r w:rsidR="001379E2">
        <w:rPr>
          <w:color w:val="000000"/>
          <w:sz w:val="24"/>
          <w:szCs w:val="24"/>
        </w:rPr>
        <w:t>19.10.2018. podnijela</w:t>
      </w:r>
      <w:r w:rsidR="00895B99" w:rsidRPr="00002C8C">
        <w:rPr>
          <w:color w:val="000000"/>
          <w:sz w:val="24"/>
          <w:szCs w:val="24"/>
        </w:rPr>
        <w:t xml:space="preserve"> prijedlog za otvaranje postupka stečaja potrošača.</w:t>
      </w:r>
    </w:p>
    <w:p w:rsidRDefault="00C170B6" w:rsidP="00895B99" w:rsidR="00C170B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Uz prije</w:t>
      </w:r>
      <w:r w:rsidR="00F3107E">
        <w:rPr>
          <w:color w:val="000000"/>
          <w:sz w:val="24"/>
          <w:szCs w:val="24"/>
        </w:rPr>
        <w:t>dlog je predlagatelj</w:t>
      </w:r>
      <w:r w:rsidR="001379E2">
        <w:rPr>
          <w:color w:val="000000"/>
          <w:sz w:val="24"/>
          <w:szCs w:val="24"/>
        </w:rPr>
        <w:t>ica priložila</w:t>
      </w:r>
      <w:r w:rsidR="00F3107E">
        <w:rPr>
          <w:color w:val="000000"/>
          <w:sz w:val="24"/>
          <w:szCs w:val="24"/>
        </w:rPr>
        <w:t xml:space="preserve"> </w:t>
      </w:r>
      <w:r w:rsidRPr="00C170B6">
        <w:rPr>
          <w:color w:val="000000"/>
          <w:sz w:val="24"/>
          <w:szCs w:val="24"/>
        </w:rPr>
        <w:t>popis imov</w:t>
      </w:r>
      <w:r>
        <w:rPr>
          <w:color w:val="000000"/>
          <w:sz w:val="24"/>
          <w:szCs w:val="24"/>
        </w:rPr>
        <w:t>ine i obveza te</w:t>
      </w:r>
      <w:r w:rsidRPr="00C170B6">
        <w:rPr>
          <w:color w:val="000000"/>
          <w:sz w:val="24"/>
          <w:szCs w:val="24"/>
        </w:rPr>
        <w:t xml:space="preserve"> plan ispunjenja obveza</w:t>
      </w:r>
      <w:r>
        <w:rPr>
          <w:color w:val="000000"/>
          <w:sz w:val="24"/>
          <w:szCs w:val="24"/>
        </w:rPr>
        <w:t xml:space="preserve">. </w:t>
      </w:r>
    </w:p>
    <w:p w:rsidRDefault="001379E2" w:rsidP="00895B99" w:rsidR="001379E2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U popisu imovine i obveza predlagateljica je navela da nema u vlasništvu nekretnina.</w:t>
      </w:r>
    </w:p>
    <w:p w:rsidRDefault="001379E2" w:rsidP="00895B99" w:rsidR="001379E2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 xml:space="preserve">Vjerovnik B2 KAPITAL d.o.o. je u podnesku od 30.11.2018. naveo da je predlagateljica suvlasnica nekretnina upisanih kod z.k.odjela u Pločama koji podatak je prešutjela u </w:t>
      </w:r>
      <w:r>
        <w:rPr>
          <w:color w:val="000000"/>
          <w:sz w:val="24"/>
          <w:szCs w:val="24"/>
        </w:rPr>
        <w:t>popisu imovine i obveza</w:t>
      </w:r>
      <w:r>
        <w:rPr>
          <w:color w:val="000000"/>
          <w:sz w:val="24"/>
          <w:szCs w:val="24"/>
        </w:rPr>
        <w:t>.</w:t>
      </w:r>
    </w:p>
    <w:p w:rsidRDefault="001379E2" w:rsidP="00895B99" w:rsidR="001379E2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ab/>
        <w:t xml:space="preserve">U iskazu danom na ročištu 16.1.2019. predlagateljica je, vezano za </w:t>
      </w:r>
      <w:r w:rsidR="00E537F8">
        <w:rPr>
          <w:color w:val="000000"/>
          <w:sz w:val="24"/>
          <w:szCs w:val="24"/>
        </w:rPr>
        <w:t>predmetne</w:t>
      </w:r>
      <w:r>
        <w:rPr>
          <w:color w:val="000000"/>
          <w:sz w:val="24"/>
          <w:szCs w:val="24"/>
        </w:rPr>
        <w:t xml:space="preserve"> nekretnine, navela: "</w:t>
      </w:r>
      <w:r>
        <w:rPr>
          <w:sz w:val="24"/>
          <w:szCs w:val="24"/>
        </w:rPr>
        <w:t>Nekretninu u Pločama nisam navodila kao imovinu budući da zapravo ni ne znam jesam</w:t>
      </w:r>
      <w:r w:rsidR="00C07244">
        <w:rPr>
          <w:sz w:val="24"/>
          <w:szCs w:val="24"/>
        </w:rPr>
        <w:t xml:space="preserve"> li vlasnik te imovine i čega. R</w:t>
      </w:r>
      <w:r>
        <w:rPr>
          <w:sz w:val="24"/>
          <w:szCs w:val="24"/>
        </w:rPr>
        <w:t xml:space="preserve">iječ je o nasljeđu iza moje </w:t>
      </w:r>
      <w:proofErr w:type="spellStart"/>
      <w:r>
        <w:rPr>
          <w:sz w:val="24"/>
          <w:szCs w:val="24"/>
        </w:rPr>
        <w:t>pok</w:t>
      </w:r>
      <w:proofErr w:type="spellEnd"/>
      <w:r>
        <w:rPr>
          <w:sz w:val="24"/>
          <w:szCs w:val="24"/>
        </w:rPr>
        <w:t>. bake Matije Nikolić te kako ima dosta nasljednika i osporavanja u tom postupku, to je postupak prekinut pa zato ni neznan jesam li vlasnik čega, odnosno ne znam čega sam suvlasnik za 1/220 dijela.</w:t>
      </w:r>
      <w:r w:rsidR="00C07244">
        <w:rPr>
          <w:sz w:val="24"/>
          <w:szCs w:val="24"/>
        </w:rPr>
        <w:t>"</w:t>
      </w:r>
    </w:p>
    <w:p w:rsidRDefault="00C07244" w:rsidP="00C07244" w:rsidR="00C0724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ab/>
        <w:t xml:space="preserve">Stanje u zemljišnim knjigama je javno dostupno putem </w:t>
      </w:r>
      <w:proofErr w:type="spellStart"/>
      <w:r>
        <w:rPr>
          <w:sz w:val="24"/>
          <w:szCs w:val="24"/>
        </w:rPr>
        <w:t>interneta</w:t>
      </w:r>
      <w:proofErr w:type="spellEnd"/>
      <w:r>
        <w:rPr>
          <w:sz w:val="24"/>
          <w:szCs w:val="24"/>
        </w:rPr>
        <w:t xml:space="preserve"> te je ovaj sud na taj način izvršio uvid u stanje u ZU 19 i 20 k.o.Pasičina za koju k.o. se zemljišne knjige vode pri Općinskom sudu u Metkoviću, z.k.odjelu u Pločama. Pregledom navedenih z.k.uložaka ovaj sud je utvrdio da je predlagateljica u </w:t>
      </w:r>
      <w:r>
        <w:rPr>
          <w:color w:val="000000"/>
          <w:sz w:val="24"/>
          <w:szCs w:val="24"/>
        </w:rPr>
        <w:t>ZU 19</w:t>
      </w:r>
      <w:r>
        <w:rPr>
          <w:color w:val="000000"/>
          <w:sz w:val="24"/>
          <w:szCs w:val="24"/>
        </w:rPr>
        <w:t xml:space="preserve"> k.o.Pasičina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upisana kao suvlasnik </w:t>
      </w:r>
      <w:r>
        <w:rPr>
          <w:color w:val="000000"/>
          <w:sz w:val="24"/>
          <w:szCs w:val="24"/>
        </w:rPr>
        <w:t>za 10/220</w:t>
      </w:r>
      <w:r>
        <w:rPr>
          <w:color w:val="000000"/>
          <w:sz w:val="24"/>
          <w:szCs w:val="24"/>
        </w:rPr>
        <w:t xml:space="preserve"> dijela na ukupno 157 nekretnina, a u ZU </w:t>
      </w:r>
      <w:r>
        <w:rPr>
          <w:color w:val="000000"/>
          <w:sz w:val="24"/>
          <w:szCs w:val="24"/>
        </w:rPr>
        <w:t xml:space="preserve">20 k.o.Pasičina kao suvlasnik za 10/220 dijela </w:t>
      </w:r>
      <w:r>
        <w:rPr>
          <w:color w:val="000000"/>
          <w:sz w:val="24"/>
          <w:szCs w:val="24"/>
        </w:rPr>
        <w:t>na ukupno 34 nekretnine. Dakle, kako je predlagateljica upisana</w:t>
      </w:r>
      <w:r w:rsidR="000E4CB7">
        <w:rPr>
          <w:color w:val="000000"/>
          <w:sz w:val="24"/>
          <w:szCs w:val="24"/>
        </w:rPr>
        <w:t xml:space="preserve"> u zemljišnim knjigama</w:t>
      </w:r>
      <w:r>
        <w:rPr>
          <w:color w:val="000000"/>
          <w:sz w:val="24"/>
          <w:szCs w:val="24"/>
        </w:rPr>
        <w:t xml:space="preserve">, onda je očito da je rješenje o nasljeđivanju postalo pravomoćno </w:t>
      </w:r>
      <w:r w:rsidR="000E4CB7">
        <w:rPr>
          <w:color w:val="000000"/>
          <w:sz w:val="24"/>
          <w:szCs w:val="24"/>
        </w:rPr>
        <w:t xml:space="preserve">(jer se isto u zemljišnoj knjizi provodi tek po pravomoćnosti) </w:t>
      </w:r>
      <w:r>
        <w:rPr>
          <w:color w:val="000000"/>
          <w:sz w:val="24"/>
          <w:szCs w:val="24"/>
        </w:rPr>
        <w:t>pa su deplasirani njezini navodi o sporu između nasljednika i prekidu postupka.</w:t>
      </w:r>
    </w:p>
    <w:p w:rsidRDefault="00C07244" w:rsidP="00C07244" w:rsidR="00C0724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ab/>
        <w:t>Nakon danog iskaza, predlagateljica nije na ročištu pokazala namjeru da dopuni popis imovine i obveza na način da i te nekretnine uvrsti u popis imovine.</w:t>
      </w:r>
    </w:p>
    <w:p w:rsidRDefault="00C07244" w:rsidP="00895B99" w:rsidR="00C07244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ab/>
        <w:t>Prema čl.2.st.1. i 2.</w:t>
      </w:r>
      <w:r w:rsidR="00C170B6" w:rsidRPr="00002C8C">
        <w:rPr>
          <w:sz w:val="24"/>
          <w:szCs w:val="24"/>
        </w:rPr>
        <w:t>Zakona o stečaju potrošača ("Narodne novine" 100/15, dalje: ZSP)</w:t>
      </w:r>
      <w:r>
        <w:rPr>
          <w:sz w:val="24"/>
          <w:szCs w:val="24"/>
        </w:rPr>
        <w:t xml:space="preserve"> c</w:t>
      </w:r>
      <w:r w:rsidRPr="00C07244">
        <w:rPr>
          <w:sz w:val="24"/>
          <w:szCs w:val="24"/>
        </w:rPr>
        <w:t>ilj ovoga Zakona je poštenog potrošača osloboditi od obveza koje preostanu nakon unovčenja njegove imovine i raspodjele prikupljenih sredstava vjerovnicima (oslobođenje od preostalih obveza).</w:t>
      </w:r>
      <w:r>
        <w:rPr>
          <w:sz w:val="24"/>
          <w:szCs w:val="24"/>
        </w:rPr>
        <w:t xml:space="preserve"> </w:t>
      </w:r>
      <w:r w:rsidRPr="00C07244">
        <w:rPr>
          <w:sz w:val="24"/>
          <w:szCs w:val="24"/>
        </w:rPr>
        <w:t>Poštenje potrošača utvrđuje sud uzimajući u obzir ponašanje potrošača prije podnošenja prijedloga za otvaranje postupka stečaja potrošača te njegovo ponašanje tijekom sudskoga postupka i razdoblja provjere ponašanja, u skladu s ovim Zakonom</w:t>
      </w:r>
      <w:r>
        <w:rPr>
          <w:sz w:val="24"/>
          <w:szCs w:val="24"/>
        </w:rPr>
        <w:t>.</w:t>
      </w:r>
    </w:p>
    <w:p w:rsidRDefault="00C07244" w:rsidP="00895B99" w:rsidR="006D151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Ponašanje predlagateljice tijekom ovog postupka, a pritom se misli na činjenicu da je </w:t>
      </w:r>
      <w:r w:rsidR="006D151A">
        <w:rPr>
          <w:sz w:val="24"/>
          <w:szCs w:val="24"/>
        </w:rPr>
        <w:t xml:space="preserve">prilikom podnošenja prijedloga </w:t>
      </w:r>
      <w:r>
        <w:rPr>
          <w:sz w:val="24"/>
          <w:szCs w:val="24"/>
        </w:rPr>
        <w:t>prešutjela suvlasništvo nekretnina</w:t>
      </w:r>
      <w:r w:rsidR="006D151A">
        <w:rPr>
          <w:sz w:val="24"/>
          <w:szCs w:val="24"/>
        </w:rPr>
        <w:t xml:space="preserve">, osporavala je </w:t>
      </w:r>
      <w:r w:rsidR="000E4CB7">
        <w:rPr>
          <w:sz w:val="24"/>
          <w:szCs w:val="24"/>
        </w:rPr>
        <w:t xml:space="preserve">u iskazu </w:t>
      </w:r>
      <w:r w:rsidR="006D151A">
        <w:rPr>
          <w:sz w:val="24"/>
          <w:szCs w:val="24"/>
        </w:rPr>
        <w:t>da je suvlasnik istih</w:t>
      </w:r>
      <w:r>
        <w:rPr>
          <w:sz w:val="24"/>
          <w:szCs w:val="24"/>
        </w:rPr>
        <w:t xml:space="preserve"> </w:t>
      </w:r>
      <w:r w:rsidR="006D151A">
        <w:rPr>
          <w:sz w:val="24"/>
          <w:szCs w:val="24"/>
        </w:rPr>
        <w:t>i nije pokazala namjeru da te nekretnine uvrsti u popis imovine, upućuje na to da se ona ne može smatrati poštenim potrošačem u smislu čl.2.ZSP-a.</w:t>
      </w:r>
    </w:p>
    <w:p w:rsidRDefault="006D151A" w:rsidP="00895B99" w:rsidR="00C0724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E4CB7">
        <w:rPr>
          <w:sz w:val="24"/>
          <w:szCs w:val="24"/>
        </w:rPr>
        <w:t>P</w:t>
      </w:r>
      <w:r>
        <w:rPr>
          <w:sz w:val="24"/>
          <w:szCs w:val="24"/>
        </w:rPr>
        <w:t xml:space="preserve">rema čl.76.st.1. u vezi s čl.75.st.1.toč.5.ZSP-a oslobođenje od preostalih obveza </w:t>
      </w:r>
      <w:r w:rsidRPr="006D151A">
        <w:rPr>
          <w:sz w:val="24"/>
          <w:szCs w:val="24"/>
        </w:rPr>
        <w:t xml:space="preserve">nakon isteka razdoblja provjere ponašanja </w:t>
      </w:r>
      <w:r>
        <w:rPr>
          <w:sz w:val="24"/>
          <w:szCs w:val="24"/>
        </w:rPr>
        <w:t xml:space="preserve">može </w:t>
      </w:r>
      <w:r w:rsidR="000E4CB7">
        <w:rPr>
          <w:sz w:val="24"/>
          <w:szCs w:val="24"/>
        </w:rPr>
        <w:t xml:space="preserve">se </w:t>
      </w:r>
      <w:r>
        <w:rPr>
          <w:sz w:val="24"/>
          <w:szCs w:val="24"/>
        </w:rPr>
        <w:t>provesti samo prema poštenom potrošaču, a predlagateljica nije pošten potrošač</w:t>
      </w:r>
      <w:r w:rsidR="000E4CB7">
        <w:rPr>
          <w:sz w:val="24"/>
          <w:szCs w:val="24"/>
        </w:rPr>
        <w:t xml:space="preserve"> kako je ranije obrazloženo. O</w:t>
      </w:r>
      <w:r w:rsidR="000E4CB7">
        <w:rPr>
          <w:sz w:val="24"/>
          <w:szCs w:val="24"/>
        </w:rPr>
        <w:t>tvaranje</w:t>
      </w:r>
      <w:r w:rsidR="000E4CB7">
        <w:rPr>
          <w:sz w:val="24"/>
          <w:szCs w:val="24"/>
        </w:rPr>
        <w:t xml:space="preserve"> </w:t>
      </w:r>
      <w:r w:rsidR="000E4CB7">
        <w:rPr>
          <w:sz w:val="24"/>
          <w:szCs w:val="24"/>
        </w:rPr>
        <w:t>stečajnog postupka je temeljni zakonski uvjet da bi se u konačnici pristupilo procjeni postojanja razloga za primjenu čl.76.ZSP-a</w:t>
      </w:r>
      <w:r>
        <w:rPr>
          <w:sz w:val="24"/>
          <w:szCs w:val="24"/>
        </w:rPr>
        <w:t xml:space="preserve">, </w:t>
      </w:r>
      <w:r w:rsidR="00BF5CE7">
        <w:rPr>
          <w:sz w:val="24"/>
          <w:szCs w:val="24"/>
        </w:rPr>
        <w:t xml:space="preserve">a kako se prema predlagateljici ne može primijeniti čl.76.st.1.ZSP-a, </w:t>
      </w:r>
      <w:r>
        <w:rPr>
          <w:sz w:val="24"/>
          <w:szCs w:val="24"/>
        </w:rPr>
        <w:t>to je očito kako nisu ispunjeni zakonski uvjeti da se otvori stečajni postupak potrošača</w:t>
      </w:r>
      <w:r w:rsidR="00BF5CE7">
        <w:rPr>
          <w:sz w:val="24"/>
          <w:szCs w:val="24"/>
        </w:rPr>
        <w:t>.</w:t>
      </w:r>
      <w:r w:rsidR="00FA2527">
        <w:rPr>
          <w:sz w:val="24"/>
          <w:szCs w:val="24"/>
        </w:rPr>
        <w:t xml:space="preserve"> </w:t>
      </w:r>
    </w:p>
    <w:p w:rsidRDefault="006D151A" w:rsidP="00895B99" w:rsidR="00821AE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3107E">
        <w:rPr>
          <w:sz w:val="24"/>
          <w:szCs w:val="24"/>
        </w:rPr>
        <w:t xml:space="preserve">Stoga je odlučeno kao u izreci. </w:t>
      </w:r>
      <w:r w:rsidR="00821AED">
        <w:rPr>
          <w:sz w:val="24"/>
          <w:szCs w:val="24"/>
        </w:rPr>
        <w:t xml:space="preserve">  </w:t>
      </w:r>
    </w:p>
    <w:p w:rsidRDefault="00821AED" w:rsidP="00895B99" w:rsidR="00303841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</w:t>
      </w:r>
      <w:r w:rsidRPr="00821AED">
        <w:rPr>
          <w:color w:val="000000"/>
          <w:sz w:val="24"/>
          <w:szCs w:val="24"/>
        </w:rPr>
        <w:t> </w:t>
      </w:r>
    </w:p>
    <w:p w:rsidRDefault="00A84947" w:rsidP="00D703B5" w:rsidR="00D703B5" w:rsidRPr="00002C8C">
      <w:pPr>
        <w:jc w:val="center"/>
        <w:rPr>
          <w:sz w:val="24"/>
          <w:szCs w:val="24"/>
        </w:rPr>
      </w:pPr>
      <w:r w:rsidRPr="00002C8C">
        <w:rPr>
          <w:sz w:val="24"/>
          <w:szCs w:val="24"/>
        </w:rPr>
        <w:t xml:space="preserve">U Splitu, </w:t>
      </w:r>
      <w:r w:rsidR="001379E2">
        <w:rPr>
          <w:sz w:val="24"/>
          <w:szCs w:val="24"/>
        </w:rPr>
        <w:t>15</w:t>
      </w:r>
      <w:r w:rsidR="005F2086">
        <w:rPr>
          <w:sz w:val="24"/>
          <w:szCs w:val="24"/>
        </w:rPr>
        <w:t>.svibnja</w:t>
      </w:r>
      <w:r w:rsidR="000E44ED" w:rsidRPr="00002C8C">
        <w:rPr>
          <w:sz w:val="24"/>
          <w:szCs w:val="24"/>
        </w:rPr>
        <w:t xml:space="preserve"> 2019</w:t>
      </w:r>
      <w:r w:rsidR="00D703B5" w:rsidRPr="00002C8C">
        <w:rPr>
          <w:sz w:val="24"/>
          <w:szCs w:val="24"/>
        </w:rPr>
        <w:t>.</w:t>
      </w:r>
    </w:p>
    <w:p w:rsidRDefault="00D703B5" w:rsidP="00D703B5" w:rsidR="00D703B5" w:rsidRPr="00002C8C">
      <w:pPr>
        <w:ind w:firstLine="720" w:left="5760"/>
        <w:jc w:val="right"/>
        <w:rPr>
          <w:sz w:val="24"/>
          <w:szCs w:val="24"/>
        </w:rPr>
      </w:pPr>
      <w:r w:rsidRPr="00002C8C">
        <w:rPr>
          <w:sz w:val="24"/>
          <w:szCs w:val="24"/>
        </w:rPr>
        <w:t xml:space="preserve">        </w:t>
      </w:r>
      <w:r w:rsidRPr="00002C8C">
        <w:rPr>
          <w:sz w:val="24"/>
          <w:szCs w:val="24"/>
        </w:rPr>
        <w:tab/>
        <w:t>SUDAC</w:t>
      </w:r>
    </w:p>
    <w:p w:rsidRDefault="00D703B5" w:rsidP="00D703B5" w:rsidR="00D703B5" w:rsidRPr="00002C8C">
      <w:pPr>
        <w:ind w:firstLine="720" w:left="5760"/>
        <w:jc w:val="right"/>
        <w:rPr>
          <w:sz w:val="24"/>
          <w:szCs w:val="24"/>
        </w:rPr>
      </w:pPr>
    </w:p>
    <w:p w:rsidRDefault="00D703B5" w:rsidP="00D703B5" w:rsidR="00D703B5" w:rsidRPr="00002C8C">
      <w:pPr>
        <w:ind w:firstLine="720" w:left="5760"/>
        <w:jc w:val="right"/>
        <w:rPr>
          <w:sz w:val="24"/>
          <w:szCs w:val="24"/>
        </w:rPr>
      </w:pPr>
      <w:r w:rsidRPr="00002C8C">
        <w:rPr>
          <w:sz w:val="24"/>
          <w:szCs w:val="24"/>
        </w:rPr>
        <w:t>Joso Puljić</w:t>
      </w:r>
    </w:p>
    <w:p w:rsidRDefault="00D703B5" w:rsidP="00D703B5" w:rsidR="00D703B5" w:rsidRPr="00002C8C">
      <w:pPr>
        <w:pStyle w:val="Naslov1"/>
        <w:ind w:firstLine="720"/>
        <w:rPr>
          <w:b w:val="false"/>
        </w:rPr>
      </w:pPr>
    </w:p>
    <w:p w:rsidRDefault="00D703B5" w:rsidP="00D703B5" w:rsidR="00D703B5" w:rsidRPr="00002C8C">
      <w:pPr>
        <w:pStyle w:val="Naslov1"/>
        <w:rPr>
          <w:b w:val="false"/>
        </w:rPr>
      </w:pPr>
    </w:p>
    <w:p w:rsidRDefault="00D703B5" w:rsidP="00D703B5" w:rsidR="00D703B5" w:rsidRPr="00002C8C">
      <w:pPr>
        <w:jc w:val="both"/>
        <w:rPr>
          <w:sz w:val="24"/>
          <w:szCs w:val="24"/>
        </w:rPr>
      </w:pPr>
      <w:r w:rsidRPr="00002C8C">
        <w:rPr>
          <w:sz w:val="24"/>
          <w:szCs w:val="24"/>
        </w:rPr>
        <w:t>UPUTA O PRAVNOM LIJEKU:</w:t>
      </w:r>
    </w:p>
    <w:p w:rsidRDefault="00D703B5" w:rsidP="00D703B5" w:rsidR="00D703B5" w:rsidRPr="00002C8C">
      <w:pPr>
        <w:jc w:val="both"/>
        <w:rPr>
          <w:sz w:val="24"/>
          <w:szCs w:val="24"/>
        </w:rPr>
      </w:pPr>
      <w:r w:rsidRPr="00002C8C">
        <w:rPr>
          <w:sz w:val="24"/>
          <w:szCs w:val="24"/>
        </w:rPr>
        <w:t xml:space="preserve">Protiv rješenja dopuštena je žalba u roku od 15 dana od dostave odluke. Žalba se podnosi ovom sudu u 2 primjerka, a o žalbi odlučuje nadležni županijski sud. </w:t>
      </w:r>
    </w:p>
    <w:p w:rsidRDefault="00591F1B" w:rsidP="00D703B5" w:rsidR="00591F1B">
      <w:pPr>
        <w:rPr>
          <w:sz w:val="24"/>
          <w:szCs w:val="24"/>
        </w:rPr>
      </w:pPr>
    </w:p>
    <w:p w:rsidRDefault="00D703B5" w:rsidP="00D703B5" w:rsidR="00D703B5" w:rsidRPr="00002C8C">
      <w:pPr>
        <w:rPr>
          <w:sz w:val="24"/>
          <w:szCs w:val="24"/>
        </w:rPr>
      </w:pPr>
      <w:r w:rsidRPr="00002C8C">
        <w:rPr>
          <w:sz w:val="24"/>
          <w:szCs w:val="24"/>
        </w:rPr>
        <w:t>DNA:</w:t>
      </w:r>
    </w:p>
    <w:p w:rsidRDefault="00D703B5" w:rsidP="00D703B5" w:rsidR="00D703B5">
      <w:pPr>
        <w:rPr>
          <w:sz w:val="24"/>
          <w:szCs w:val="24"/>
        </w:rPr>
      </w:pPr>
      <w:r w:rsidRPr="00002C8C">
        <w:rPr>
          <w:sz w:val="24"/>
          <w:szCs w:val="24"/>
        </w:rPr>
        <w:t>-predlagatelj</w:t>
      </w:r>
      <w:r w:rsidR="00591F1B">
        <w:rPr>
          <w:sz w:val="24"/>
          <w:szCs w:val="24"/>
        </w:rPr>
        <w:t>u</w:t>
      </w:r>
      <w:r w:rsidR="00FA2527">
        <w:rPr>
          <w:sz w:val="24"/>
          <w:szCs w:val="24"/>
        </w:rPr>
        <w:t xml:space="preserve"> i v</w:t>
      </w:r>
      <w:bookmarkStart w:name="_GoBack" w:id="0"/>
      <w:bookmarkEnd w:id="0"/>
      <w:r w:rsidR="00FA2527">
        <w:rPr>
          <w:sz w:val="24"/>
          <w:szCs w:val="24"/>
        </w:rPr>
        <w:t>jerovnicima</w:t>
      </w:r>
      <w:r w:rsidRPr="00002C8C">
        <w:rPr>
          <w:sz w:val="24"/>
          <w:szCs w:val="24"/>
        </w:rPr>
        <w:t xml:space="preserve"> (putem e-oglasne ploče)</w:t>
      </w:r>
    </w:p>
    <w:p w:rsidRDefault="00FA2527" w:rsidP="00D703B5" w:rsidR="00FA2527" w:rsidRPr="00002C8C">
      <w:pPr>
        <w:rPr>
          <w:sz w:val="24"/>
          <w:szCs w:val="24"/>
        </w:rPr>
      </w:pPr>
    </w:p>
    <w:p w:rsidRDefault="00D703B5" w:rsidP="00D703B5" w:rsidR="00D703B5">
      <w:pPr>
        <w:rPr>
          <w:sz w:val="24"/>
          <w:szCs w:val="24"/>
        </w:rPr>
      </w:pPr>
    </w:p>
    <w:p w:rsidRDefault="007C6915" w:rsidP="00D703B5" w:rsidR="007C6915" w:rsidRPr="00002C8C">
      <w:pPr>
        <w:rPr>
          <w:sz w:val="24"/>
          <w:szCs w:val="24"/>
        </w:rPr>
      </w:pPr>
    </w:p>
    <w:p w:rsidRDefault="00D703B5" w:rsidP="00D703B5" w:rsidR="00D703B5" w:rsidRPr="00002C8C">
      <w:pPr>
        <w:jc w:val="center"/>
        <w:rPr>
          <w:sz w:val="24"/>
          <w:szCs w:val="24"/>
        </w:rPr>
      </w:pPr>
      <w:r w:rsidRPr="00002C8C">
        <w:rPr>
          <w:sz w:val="24"/>
          <w:szCs w:val="24"/>
        </w:rPr>
        <w:t xml:space="preserve">Za točnost otpravka </w:t>
      </w:r>
    </w:p>
    <w:p w:rsidRDefault="00D703B5" w:rsidP="00CB5D04" w:rsidR="00D703B5" w:rsidRPr="00002C8C">
      <w:pPr>
        <w:jc w:val="center"/>
        <w:rPr>
          <w:sz w:val="24"/>
          <w:szCs w:val="24"/>
        </w:rPr>
      </w:pPr>
      <w:r w:rsidRPr="00002C8C">
        <w:rPr>
          <w:sz w:val="24"/>
          <w:szCs w:val="24"/>
        </w:rPr>
        <w:t>ovlašteni službenik Mirjana Parat</w:t>
      </w:r>
    </w:p>
    <w:sectPr w:rsidSect="00501F1B" w:rsidR="00D703B5" w:rsidRPr="00002C8C">
      <w:headerReference w:type="even" r:id="rId9"/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6D1" w:rsidR="006E66D1">
      <w:r>
        <w:separator/>
      </w:r>
    </w:p>
  </w:endnote>
  <w:endnote w:id="0" w:type="continuationSeparator">
    <w:p w:rsidRDefault="006E66D1" w:rsidR="006E6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6D1" w:rsidR="006E66D1">
      <w:r>
        <w:separator/>
      </w:r>
    </w:p>
  </w:footnote>
  <w:footnote w:id="0" w:type="continuationSeparator">
    <w:p w:rsidRDefault="006E66D1" w:rsidR="006E66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39B" w:rsidR="002813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139B" w:rsidR="002813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39B" w:rsidR="002813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5C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03B5" w:rsidR="0028139B" w:rsidRPr="00226935">
    <w:pPr>
      <w:pStyle w:val="Zaglavlje"/>
      <w:jc w:val="right"/>
    </w:pPr>
    <w:proofErr w:type="spellStart"/>
    <w:r>
      <w:t>Sp</w:t>
    </w:r>
    <w:proofErr w:type="spellEnd"/>
    <w:r>
      <w:t>-</w:t>
    </w:r>
    <w:r w:rsidR="00303841">
      <w:t>10/2018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95A62"/>
    <w:multiLevelType w:val="hybridMultilevel"/>
    <w:tmpl w:val="81E23292"/>
    <w:lvl w:tplc="B44448C0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2A9A0880"/>
    <w:multiLevelType w:val="hybridMultilevel"/>
    <w:tmpl w:val="F4564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17631A3"/>
    <w:multiLevelType w:val="hybridMultilevel"/>
    <w:tmpl w:val="51324576"/>
    <w:lvl w:tplc="B1AA3B9C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6CF8379E"/>
    <w:multiLevelType w:val="hybridMultilevel"/>
    <w:tmpl w:val="1A4E6486"/>
    <w:lvl w:tplc="EC622B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C68"/>
    <w:rsid w:val="00002C8C"/>
    <w:rsid w:val="00006A5C"/>
    <w:rsid w:val="000A6EC9"/>
    <w:rsid w:val="000D34C4"/>
    <w:rsid w:val="000D3E99"/>
    <w:rsid w:val="000D497B"/>
    <w:rsid w:val="000D651F"/>
    <w:rsid w:val="000E44ED"/>
    <w:rsid w:val="000E4CB7"/>
    <w:rsid w:val="000F0242"/>
    <w:rsid w:val="00134945"/>
    <w:rsid w:val="001379E2"/>
    <w:rsid w:val="00164F12"/>
    <w:rsid w:val="00171827"/>
    <w:rsid w:val="0019137F"/>
    <w:rsid w:val="001D45A6"/>
    <w:rsid w:val="001E0E30"/>
    <w:rsid w:val="001E405C"/>
    <w:rsid w:val="001E66A5"/>
    <w:rsid w:val="00202A15"/>
    <w:rsid w:val="00212D45"/>
    <w:rsid w:val="00226935"/>
    <w:rsid w:val="00263ABC"/>
    <w:rsid w:val="002641F8"/>
    <w:rsid w:val="0028139B"/>
    <w:rsid w:val="002A66EE"/>
    <w:rsid w:val="002B0C41"/>
    <w:rsid w:val="002F3B68"/>
    <w:rsid w:val="002F5EAD"/>
    <w:rsid w:val="00303841"/>
    <w:rsid w:val="00303D60"/>
    <w:rsid w:val="00316A4D"/>
    <w:rsid w:val="0033310E"/>
    <w:rsid w:val="003349B3"/>
    <w:rsid w:val="00337542"/>
    <w:rsid w:val="00341B6E"/>
    <w:rsid w:val="00356FF8"/>
    <w:rsid w:val="00360829"/>
    <w:rsid w:val="00371190"/>
    <w:rsid w:val="0038512D"/>
    <w:rsid w:val="003930F2"/>
    <w:rsid w:val="00394EAA"/>
    <w:rsid w:val="003A3CD0"/>
    <w:rsid w:val="003B08FC"/>
    <w:rsid w:val="003B1389"/>
    <w:rsid w:val="003B25EE"/>
    <w:rsid w:val="003C6B25"/>
    <w:rsid w:val="003D4B63"/>
    <w:rsid w:val="00440C8A"/>
    <w:rsid w:val="00454E87"/>
    <w:rsid w:val="0047061A"/>
    <w:rsid w:val="00475610"/>
    <w:rsid w:val="004B198B"/>
    <w:rsid w:val="004C5297"/>
    <w:rsid w:val="004D4D90"/>
    <w:rsid w:val="004D7C16"/>
    <w:rsid w:val="004F4365"/>
    <w:rsid w:val="00501109"/>
    <w:rsid w:val="00501F1B"/>
    <w:rsid w:val="005603A8"/>
    <w:rsid w:val="00567CEB"/>
    <w:rsid w:val="00591F1B"/>
    <w:rsid w:val="005A5E6A"/>
    <w:rsid w:val="005C71F8"/>
    <w:rsid w:val="005D0320"/>
    <w:rsid w:val="005D045D"/>
    <w:rsid w:val="005E134E"/>
    <w:rsid w:val="005F2086"/>
    <w:rsid w:val="005F5CEF"/>
    <w:rsid w:val="00603C68"/>
    <w:rsid w:val="00622790"/>
    <w:rsid w:val="00625646"/>
    <w:rsid w:val="00646BAD"/>
    <w:rsid w:val="00661C8C"/>
    <w:rsid w:val="00673CE2"/>
    <w:rsid w:val="006869F4"/>
    <w:rsid w:val="0069261E"/>
    <w:rsid w:val="006C374A"/>
    <w:rsid w:val="006C4E7C"/>
    <w:rsid w:val="006D151A"/>
    <w:rsid w:val="006D5D62"/>
    <w:rsid w:val="006E66D1"/>
    <w:rsid w:val="006F2C30"/>
    <w:rsid w:val="006F5B2A"/>
    <w:rsid w:val="00737F24"/>
    <w:rsid w:val="00743D22"/>
    <w:rsid w:val="00757AA5"/>
    <w:rsid w:val="007927BF"/>
    <w:rsid w:val="00792C7B"/>
    <w:rsid w:val="0079411B"/>
    <w:rsid w:val="007A4678"/>
    <w:rsid w:val="007C0341"/>
    <w:rsid w:val="007C30BE"/>
    <w:rsid w:val="007C6915"/>
    <w:rsid w:val="007E32A6"/>
    <w:rsid w:val="008079E2"/>
    <w:rsid w:val="00821AED"/>
    <w:rsid w:val="008274F3"/>
    <w:rsid w:val="0084206D"/>
    <w:rsid w:val="00853F40"/>
    <w:rsid w:val="0085400B"/>
    <w:rsid w:val="008827F8"/>
    <w:rsid w:val="00895B99"/>
    <w:rsid w:val="008C6240"/>
    <w:rsid w:val="008E4192"/>
    <w:rsid w:val="008F21A3"/>
    <w:rsid w:val="00907AEF"/>
    <w:rsid w:val="00947702"/>
    <w:rsid w:val="009D6A1A"/>
    <w:rsid w:val="009E6210"/>
    <w:rsid w:val="009E78CF"/>
    <w:rsid w:val="009F21FC"/>
    <w:rsid w:val="00A42E8F"/>
    <w:rsid w:val="00A43CD9"/>
    <w:rsid w:val="00A57A86"/>
    <w:rsid w:val="00A60254"/>
    <w:rsid w:val="00A6587B"/>
    <w:rsid w:val="00A75AC8"/>
    <w:rsid w:val="00A77242"/>
    <w:rsid w:val="00A8271E"/>
    <w:rsid w:val="00A84947"/>
    <w:rsid w:val="00AA177F"/>
    <w:rsid w:val="00AC4D89"/>
    <w:rsid w:val="00AD0B05"/>
    <w:rsid w:val="00B02B35"/>
    <w:rsid w:val="00B17887"/>
    <w:rsid w:val="00B220D5"/>
    <w:rsid w:val="00B25BB3"/>
    <w:rsid w:val="00B26F36"/>
    <w:rsid w:val="00B412AA"/>
    <w:rsid w:val="00B576DB"/>
    <w:rsid w:val="00B602F8"/>
    <w:rsid w:val="00B62588"/>
    <w:rsid w:val="00B659A5"/>
    <w:rsid w:val="00B65C91"/>
    <w:rsid w:val="00B95BA7"/>
    <w:rsid w:val="00BA1CBB"/>
    <w:rsid w:val="00BA73BD"/>
    <w:rsid w:val="00BC2592"/>
    <w:rsid w:val="00BC45AB"/>
    <w:rsid w:val="00BE0209"/>
    <w:rsid w:val="00BF5CE7"/>
    <w:rsid w:val="00C07244"/>
    <w:rsid w:val="00C07346"/>
    <w:rsid w:val="00C170B6"/>
    <w:rsid w:val="00C3332C"/>
    <w:rsid w:val="00C60D8E"/>
    <w:rsid w:val="00C61B71"/>
    <w:rsid w:val="00C6691D"/>
    <w:rsid w:val="00C7595D"/>
    <w:rsid w:val="00CB260C"/>
    <w:rsid w:val="00CB5D04"/>
    <w:rsid w:val="00CD5B39"/>
    <w:rsid w:val="00CD5D45"/>
    <w:rsid w:val="00CE0A3D"/>
    <w:rsid w:val="00D1008A"/>
    <w:rsid w:val="00D42DDE"/>
    <w:rsid w:val="00D47CD9"/>
    <w:rsid w:val="00D703B5"/>
    <w:rsid w:val="00D70C1A"/>
    <w:rsid w:val="00D97BAD"/>
    <w:rsid w:val="00DE633E"/>
    <w:rsid w:val="00E029C2"/>
    <w:rsid w:val="00E2681F"/>
    <w:rsid w:val="00E537F8"/>
    <w:rsid w:val="00E86F35"/>
    <w:rsid w:val="00EC5ECE"/>
    <w:rsid w:val="00EE51E6"/>
    <w:rsid w:val="00F16F59"/>
    <w:rsid w:val="00F24F63"/>
    <w:rsid w:val="00F3107E"/>
    <w:rsid w:val="00F37FAB"/>
    <w:rsid w:val="00F42F9A"/>
    <w:rsid w:val="00F54831"/>
    <w:rsid w:val="00F65992"/>
    <w:rsid w:val="00F70B7E"/>
    <w:rsid w:val="00F7459E"/>
    <w:rsid w:val="00F83BF0"/>
    <w:rsid w:val="00FA09D5"/>
    <w:rsid w:val="00FA2527"/>
    <w:rsid w:val="00FB5B1A"/>
    <w:rsid w:val="00FF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overflowPunct/>
      <w:autoSpaceDE/>
      <w:autoSpaceDN/>
      <w:adjustRightInd/>
      <w:textAlignment w:val="auto"/>
      <w:outlineLvl w:val="0"/>
    </w:pPr>
    <w:rPr>
      <w:rFonts w:eastAsia="Arial Unicode MS"/>
      <w:b/>
      <w:bCs/>
      <w:sz w:val="24"/>
      <w:szCs w:val="24"/>
    </w:rPr>
  </w:style>
  <w:style w:styleId="Naslov2" w:type="paragraph">
    <w:name w:val="heading 2"/>
    <w:basedOn w:val="Normal"/>
    <w:next w:val="Normal"/>
    <w:qFormat/>
    <w:pPr>
      <w:keepNext/>
      <w:overflowPunct/>
      <w:autoSpaceDE/>
      <w:autoSpaceDN/>
      <w:adjustRightInd/>
      <w:jc w:val="both"/>
      <w:textAlignment w:val="auto"/>
      <w:outlineLvl w:val="1"/>
    </w:pPr>
    <w:rPr>
      <w:rFonts w:eastAsia="Arial Unicode MS"/>
      <w:b/>
      <w:bCs/>
      <w:sz w:val="24"/>
      <w:szCs w:val="24"/>
    </w:rPr>
  </w:style>
  <w:style w:styleId="Naslov3" w:type="paragraph">
    <w:name w:val="heading 3"/>
    <w:basedOn w:val="Normal"/>
    <w:next w:val="Normal"/>
    <w:qFormat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Arial Unicode MS"/>
      <w:b/>
      <w:bCs/>
      <w:sz w:val="24"/>
      <w:szCs w:val="24"/>
    </w:rPr>
  </w:style>
  <w:style w:styleId="Naslov4" w:type="paragraph">
    <w:name w:val="heading 4"/>
    <w:basedOn w:val="Normal"/>
    <w:next w:val="Normal"/>
    <w:qFormat/>
    <w:pPr>
      <w:keepNext/>
      <w:overflowPunct/>
      <w:autoSpaceDE/>
      <w:autoSpaceDN/>
      <w:adjustRightInd/>
      <w:jc w:val="right"/>
      <w:textAlignment w:val="auto"/>
      <w:outlineLvl w:val="3"/>
    </w:pPr>
    <w:rPr>
      <w:b/>
      <w:bCs/>
      <w:sz w:val="24"/>
      <w:szCs w:val="24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sz w:val="24"/>
      <w:szCs w:val="24"/>
    </w:rPr>
  </w:style>
  <w:style w:customStyle="true" w:styleId="T-98-2" w:type="paragraph">
    <w:name w:val="T-9/8-2"/>
    <w:rsid w:val="00F65992"/>
    <w:pPr>
      <w:widowControl w:val="false"/>
      <w:tabs>
        <w:tab w:pos="2153" w:val="left"/>
      </w:tabs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BE02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E020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D703B5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D703B5"/>
  </w:style>
  <w:style w:styleId="Bezproreda" w:type="paragraph">
    <w:name w:val="No Spacing"/>
    <w:uiPriority w:val="1"/>
    <w:qFormat/>
    <w:rsid w:val="00D703B5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overflowPunct/>
      <w:autoSpaceDE/>
      <w:autoSpaceDN/>
      <w:adjustRightInd/>
      <w:textAlignment w:val="auto"/>
      <w:outlineLvl w:val="0"/>
    </w:pPr>
    <w:rPr>
      <w:rFonts w:eastAsia="Arial Unicode MS"/>
      <w:b/>
      <w:bCs/>
      <w:sz w:val="24"/>
      <w:szCs w:val="24"/>
    </w:rPr>
  </w:style>
  <w:style w:styleId="Naslov2" w:type="paragraph">
    <w:name w:val="heading 2"/>
    <w:basedOn w:val="Normal"/>
    <w:next w:val="Normal"/>
    <w:qFormat/>
    <w:pPr>
      <w:keepNext/>
      <w:overflowPunct/>
      <w:autoSpaceDE/>
      <w:autoSpaceDN/>
      <w:adjustRightInd/>
      <w:jc w:val="both"/>
      <w:textAlignment w:val="auto"/>
      <w:outlineLvl w:val="1"/>
    </w:pPr>
    <w:rPr>
      <w:rFonts w:eastAsia="Arial Unicode MS"/>
      <w:b/>
      <w:bCs/>
      <w:sz w:val="24"/>
      <w:szCs w:val="24"/>
    </w:rPr>
  </w:style>
  <w:style w:styleId="Naslov3" w:type="paragraph">
    <w:name w:val="heading 3"/>
    <w:basedOn w:val="Normal"/>
    <w:next w:val="Normal"/>
    <w:qFormat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Arial Unicode MS"/>
      <w:b/>
      <w:bCs/>
      <w:sz w:val="24"/>
      <w:szCs w:val="24"/>
    </w:rPr>
  </w:style>
  <w:style w:styleId="Naslov4" w:type="paragraph">
    <w:name w:val="heading 4"/>
    <w:basedOn w:val="Normal"/>
    <w:next w:val="Normal"/>
    <w:qFormat/>
    <w:pPr>
      <w:keepNext/>
      <w:overflowPunct/>
      <w:autoSpaceDE/>
      <w:autoSpaceDN/>
      <w:adjustRightInd/>
      <w:jc w:val="right"/>
      <w:textAlignment w:val="auto"/>
      <w:outlineLvl w:val="3"/>
    </w:pPr>
    <w:rPr>
      <w:b/>
      <w:bCs/>
      <w:sz w:val="24"/>
      <w:szCs w:val="24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sz w:val="24"/>
      <w:szCs w:val="24"/>
    </w:rPr>
  </w:style>
  <w:style w:customStyle="1" w:styleId="T-98-2" w:type="paragraph">
    <w:name w:val="T-9/8-2"/>
    <w:rsid w:val="00F65992"/>
    <w:pPr>
      <w:widowControl w:val="0"/>
      <w:tabs>
        <w:tab w:pos="2153" w:val="left"/>
      </w:tabs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BE02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E020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D703B5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D703B5"/>
  </w:style>
  <w:style w:styleId="Bezproreda" w:type="paragraph">
    <w:name w:val="No Spacing"/>
    <w:uiPriority w:val="1"/>
    <w:qFormat/>
    <w:rsid w:val="00D703B5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2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979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14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136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</properties:Company>
  <properties:Pages>2</properties:Pages>
  <properties:Words>642</properties:Words>
  <properties:Characters>3661</properties:Characters>
  <properties:Lines>30</properties:Lines>
  <properties:Paragraphs>8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>REPUBLIKA HRVATSKA</vt:lpstr>
      <vt:lpstr>    </vt:lpstr>
      <vt:lpstr/>
      <vt:lpstr/>
    </vt:vector>
  </properties:TitlesOfParts>
  <properties:LinksUpToDate>false</properties:LinksUpToDate>
  <properties:CharactersWithSpaces>4295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2019-05-15T11:10:00Z</dcterms:created>
  <dc:creator>553y7f8</dc:creator>
  <cp:lastModifiedBy>Joso Puljić</cp:lastModifiedBy>
  <cp:lastPrinted>2007-07-11T13:31:00Z</cp:lastPrinted>
  <dcterms:modified xmlns:xsi="http://www.w3.org/2001/XMLSchema-instance" xsi:type="dcterms:W3CDTF">2019-05-15T12:03:00Z</dcterms:modified>
  <cp:revision>6</cp:revision>
  <dc:title>REPUBLIKA HRVATSKA</dc:title>
</cp:coreProperties>
</file>