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e0a1" w14:paraId="932e0a1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0779B7">
        <w:rPr>
          <w:rFonts w:hAnsi="Times New Roman" w:ascii="Times New Roman"/>
          <w:bCs/>
        </w:rPr>
        <w:t>4838/16</w:t>
      </w:r>
      <w:r w:rsidR="008E5C06">
        <w:rPr>
          <w:rFonts w:hAnsi="Times New Roman" w:ascii="Times New Roman"/>
          <w:bCs/>
        </w:rPr>
        <w:t>-43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0779B7" w:rsidRPr="000779B7">
        <w:rPr>
          <w:rFonts w:hAnsi="Times New Roman" w:ascii="Times New Roman"/>
          <w:color w:val="000000"/>
        </w:rPr>
        <w:t>TAURUS GRUPA društvo s ograničenom odgovornošću za graditeljstvo i usluge, u stečaju, Zagreb, Dugane 2/b, OIB: 74221916982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0779B7">
        <w:rPr>
          <w:rFonts w:hAnsi="Times New Roman" w:ascii="Times New Roman"/>
        </w:rPr>
        <w:t>17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820EA7" w:rsidR="000779B7" w:rsidRPr="000779B7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0779B7" w:rsidRPr="000779B7">
        <w:rPr>
          <w:rFonts w:hAnsi="Times New Roman" w:ascii="Times New Roman"/>
          <w:color w:val="000000"/>
        </w:rPr>
        <w:t>TAURUS GRUPA društvo s ograničenom odgovornošću za graditeljstvo i usluge, u stečaju, Zagreb, Dugane 2/b, OIB: 74221916982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0779B7" w:rsidRPr="000779B7">
        <w:rPr>
          <w:rFonts w:hAnsi="Times New Roman" w:ascii="Times New Roman"/>
        </w:rPr>
        <w:t xml:space="preserve"> zk.ul.</w:t>
      </w:r>
      <w:r w:rsidR="00974D78">
        <w:rPr>
          <w:rFonts w:hAnsi="Times New Roman" w:ascii="Times New Roman"/>
        </w:rPr>
        <w:t xml:space="preserve"> </w:t>
      </w:r>
      <w:r w:rsidR="000779B7" w:rsidRPr="000779B7">
        <w:rPr>
          <w:rFonts w:hAnsi="Times New Roman" w:ascii="Times New Roman"/>
        </w:rPr>
        <w:t>109232, k.o. Grad Zagreb, kat. čest.4968/22 – DVORIŠTE KALNIČKA površine 29 m2.</w:t>
      </w:r>
    </w:p>
    <w:p w:rsidRDefault="000779B7" w:rsidP="000779B7" w:rsidR="000779B7" w:rsidRPr="000779B7">
      <w:pPr>
        <w:ind w:left="705"/>
        <w:jc w:val="both"/>
        <w:rPr>
          <w:rFonts w:hAnsi="Times New Roman" w:ascii="Times New Roman"/>
        </w:rPr>
      </w:pPr>
    </w:p>
    <w:p w:rsidRDefault="00237326" w:rsidP="000779B7" w:rsidR="00237326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navedenoj nekretnini upisana su</w:t>
      </w:r>
      <w:r w:rsidR="000779B7" w:rsidRPr="000779B7">
        <w:rPr>
          <w:rFonts w:hAnsi="Times New Roman" w:ascii="Times New Roman"/>
        </w:rPr>
        <w:t xml:space="preserve"> r</w:t>
      </w:r>
      <w:r>
        <w:rPr>
          <w:rFonts w:hAnsi="Times New Roman" w:ascii="Times New Roman"/>
        </w:rPr>
        <w:t>azlučna prava u korist razlučnih vjerovnika:</w:t>
      </w:r>
    </w:p>
    <w:p w:rsidRDefault="00237326" w:rsidP="000779B7" w:rsidR="00237326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779B7" w:rsidRPr="000779B7">
        <w:rPr>
          <w:rFonts w:hAnsi="Times New Roman" w:ascii="Times New Roman"/>
        </w:rPr>
        <w:t>ZAGREBAČKA BANKA d.d. Zagreb, Paromlinska 2, OIB 92963223473, za iznos osigurane t</w:t>
      </w:r>
      <w:r>
        <w:rPr>
          <w:rFonts w:hAnsi="Times New Roman" w:ascii="Times New Roman"/>
        </w:rPr>
        <w:t>ražbine od 16.000.000,00 kn,</w:t>
      </w:r>
    </w:p>
    <w:p w:rsidRDefault="00237326" w:rsidP="000779B7" w:rsidR="00446694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779B7" w:rsidRPr="000779B7">
        <w:rPr>
          <w:rFonts w:hAnsi="Times New Roman" w:ascii="Times New Roman"/>
        </w:rPr>
        <w:t>REPUBLIKA HRVATSKA, OIB 52634238587, za iznos osigurane tražbine od 690.405,58 kn, sa pripadajućim zakonskim zateznim kamatama, te ostalih uvjeta</w:t>
      </w:r>
      <w:r w:rsidR="00023E50">
        <w:rPr>
          <w:rFonts w:hAnsi="Times New Roman" w:ascii="Times New Roman"/>
        </w:rPr>
        <w:t>.</w:t>
      </w:r>
    </w:p>
    <w:p w:rsidRDefault="00023E50" w:rsidP="000779B7" w:rsidR="00023E50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F824AA">
        <w:rPr>
          <w:rFonts w:hAnsi="Times New Roman" w:ascii="Times New Roman"/>
          <w:b/>
        </w:rPr>
        <w:t xml:space="preserve">88.329,10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F824AA">
        <w:rPr>
          <w:rFonts w:hAnsi="Times New Roman" w:ascii="Times New Roman"/>
          <w:b/>
        </w:rPr>
        <w:t xml:space="preserve">88.329,10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C40637">
        <w:rPr>
          <w:rFonts w:hAnsi="Times New Roman" w:ascii="Times New Roman"/>
          <w:bCs/>
        </w:rPr>
        <w:t>500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7D149E">
        <w:rPr>
          <w:rFonts w:hAnsi="Times New Roman" w:ascii="Times New Roman"/>
          <w:bCs/>
        </w:rPr>
        <w:t>od 15</w:t>
      </w:r>
      <w:r w:rsidR="007D719B">
        <w:rPr>
          <w:rFonts w:hAnsi="Times New Roman" w:ascii="Times New Roman"/>
          <w:bCs/>
        </w:rPr>
        <w:t xml:space="preserve">. </w:t>
      </w:r>
      <w:r w:rsidR="007D149E">
        <w:rPr>
          <w:rFonts w:hAnsi="Times New Roman" w:ascii="Times New Roman"/>
          <w:bCs/>
        </w:rPr>
        <w:t>lipnja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7D149E">
        <w:rPr>
          <w:rFonts w:hAnsi="Times New Roman" w:ascii="Times New Roman"/>
          <w:bCs/>
        </w:rPr>
        <w:t>je je postalo pravomoćno dana 4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EF373A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</w:t>
      </w:r>
      <w:r w:rsidR="00D5027D">
        <w:rPr>
          <w:rFonts w:hAnsi="Times New Roman" w:ascii="Times New Roman"/>
          <w:bCs/>
        </w:rPr>
        <w:lastRenderedPageBreak/>
        <w:t xml:space="preserve">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EF373A">
        <w:rPr>
          <w:rFonts w:hAnsi="Times New Roman" w:ascii="Times New Roman"/>
          <w:bCs/>
        </w:rPr>
        <w:t xml:space="preserve">azlučni vjerovnik REPUBLIKA HRVATSKA bio je suglasan s predloženom početnom cijenom. </w:t>
      </w:r>
    </w:p>
    <w:p w:rsidRDefault="00EF373A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CF66EE">
        <w:rPr>
          <w:rFonts w:hAnsi="Times New Roman" w:ascii="Times New Roman"/>
          <w:bCs/>
        </w:rPr>
        <w:t>17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  <w:r w:rsidR="00CF66EE">
        <w:rPr>
          <w:rFonts w:hAnsi="Times New Roman" w:ascii="Times New Roman"/>
          <w:bCs/>
        </w:rPr>
        <w:t>g.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8E5C06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8E5C06" w:rsidP="008E5C06" w:rsidR="008E5C0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E5C06" w:rsidP="008E5C06" w:rsidR="008E5C0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83C57" w:rsidP="00383C57" w:rsidR="00383C57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E5C06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C40637">
      <w:t>4838/16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23E50"/>
    <w:rsid w:val="00031C41"/>
    <w:rsid w:val="00044176"/>
    <w:rsid w:val="00051EDC"/>
    <w:rsid w:val="000779B7"/>
    <w:rsid w:val="00084B99"/>
    <w:rsid w:val="000B55DC"/>
    <w:rsid w:val="0011092F"/>
    <w:rsid w:val="00154A9F"/>
    <w:rsid w:val="0019483E"/>
    <w:rsid w:val="001B590F"/>
    <w:rsid w:val="001F5F16"/>
    <w:rsid w:val="001F72B2"/>
    <w:rsid w:val="0021732C"/>
    <w:rsid w:val="00237326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83C57"/>
    <w:rsid w:val="003930D9"/>
    <w:rsid w:val="00393414"/>
    <w:rsid w:val="003C3094"/>
    <w:rsid w:val="003C5632"/>
    <w:rsid w:val="003F2C55"/>
    <w:rsid w:val="004115DB"/>
    <w:rsid w:val="004118A5"/>
    <w:rsid w:val="00412EA2"/>
    <w:rsid w:val="0043200E"/>
    <w:rsid w:val="00445387"/>
    <w:rsid w:val="00446556"/>
    <w:rsid w:val="00446694"/>
    <w:rsid w:val="004466DD"/>
    <w:rsid w:val="0049559C"/>
    <w:rsid w:val="004D054A"/>
    <w:rsid w:val="004D4D3C"/>
    <w:rsid w:val="0052581B"/>
    <w:rsid w:val="005631CE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7400BF"/>
    <w:rsid w:val="007A6B7D"/>
    <w:rsid w:val="007C007C"/>
    <w:rsid w:val="007D149E"/>
    <w:rsid w:val="007D5E26"/>
    <w:rsid w:val="007D719B"/>
    <w:rsid w:val="0080136D"/>
    <w:rsid w:val="00820EA7"/>
    <w:rsid w:val="0086551D"/>
    <w:rsid w:val="008740D3"/>
    <w:rsid w:val="00892AC6"/>
    <w:rsid w:val="008E5C06"/>
    <w:rsid w:val="008F6A85"/>
    <w:rsid w:val="00972EA4"/>
    <w:rsid w:val="00974D78"/>
    <w:rsid w:val="009C0265"/>
    <w:rsid w:val="00A1670C"/>
    <w:rsid w:val="00AA473C"/>
    <w:rsid w:val="00AB6750"/>
    <w:rsid w:val="00AE0C80"/>
    <w:rsid w:val="00B45CEF"/>
    <w:rsid w:val="00B523A6"/>
    <w:rsid w:val="00B52609"/>
    <w:rsid w:val="00B850DD"/>
    <w:rsid w:val="00B94F67"/>
    <w:rsid w:val="00BD5B9F"/>
    <w:rsid w:val="00C01C70"/>
    <w:rsid w:val="00C40637"/>
    <w:rsid w:val="00C4180E"/>
    <w:rsid w:val="00C76702"/>
    <w:rsid w:val="00CC16B4"/>
    <w:rsid w:val="00CC20B9"/>
    <w:rsid w:val="00CE21AC"/>
    <w:rsid w:val="00CF0547"/>
    <w:rsid w:val="00CF1751"/>
    <w:rsid w:val="00CF5D1C"/>
    <w:rsid w:val="00CF66EE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EF373A"/>
    <w:rsid w:val="00F21B1C"/>
    <w:rsid w:val="00F240FD"/>
    <w:rsid w:val="00F259AA"/>
    <w:rsid w:val="00F34208"/>
    <w:rsid w:val="00F471D8"/>
    <w:rsid w:val="00F70E17"/>
    <w:rsid w:val="00F7143E"/>
    <w:rsid w:val="00F824AA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C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C06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C0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C0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E5C06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E5C0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C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C06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C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C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E5C06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E5C0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3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St-4838/2016-43</izvorni_sadrzaj>
    <derivirana_varijabla naziv="DomainObject.Oznaka_1">St-4838/2016-43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TAURUS GRUPA d.o.o. zastupanog po punomoćniku Mirza Muftić</izvorni_sadrzaj>
    <derivirana_varijabla naziv="DomainObject.Predmet.ProtustrankaFormated_1">  TAURUS GRUPA d.o.o. zastupanog po punomoćniku Mirza Muftić</derivirana_varijabla>
  </DomainObject.Predmet.ProtustrankaFormated>
  <DomainObject.Predmet.ProtustrankaFormatedOIB>
    <izvorni_sadrzaj>  TAURUS GRUPA d.o.o., OIB 74221916982 zastupanog po punomoćniku Mirza Muftić</izvorni_sadrzaj>
    <derivirana_varijabla naziv="DomainObject.Predmet.ProtustrankaFormatedOIB_1">  TAURUS GRUPA d.o.o., OIB 74221916982 zastupanog po punomoćniku Mirza Muftić</derivirana_varijabla>
  </DomainObject.Predmet.ProtustrankaFormatedOIB>
  <DomainObject.Predmet.ProtustrankaFormatedWithAdress>
    <izvorni_sadrzaj> TAURUS GRUPA d.o.o., Dugane 2/b, 10000 Zagreb zastupanog po punomoćniku Mirza Muftić</izvorni_sadrzaj>
    <derivirana_varijabla naziv="DomainObject.Predmet.ProtustrankaFormatedWithAdress_1"> TAURUS GRUPA d.o.o., Dugane 2/b, 10000 Zagreb zastupanog po punomoćniku Mirza Muftić</derivirana_varijabla>
  </DomainObject.Predmet.ProtustrankaFormatedWithAdress>
  <DomainObject.Predmet.ProtustrankaFormatedWithAdressOIB>
    <izvorni_sadrzaj> TAURUS GRUPA d.o.o., OIB 74221916982, Dugane 2/b, 10000 Zagreb zastupanog po punomoćniku Mirza Muftić</izvorni_sadrzaj>
    <derivirana_varijabla naziv="DomainObject.Predmet.ProtustrankaFormatedWithAdressOIB_1"> TAURUS GRUPA d.o.o., OIB 74221916982, Dugane 2/b, 10000 Zagreb zastupanog po punomoćniku Mirza Muftić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 zastupanog po punomoćniku Mirza Muftić</item>
    </izvorni_sadrzaj>
    <derivirana_varijabla naziv="DomainObject.Predmet.ProtuStrankaListFormated_1">
      <item>TAURUS GRUPA d.o.o. zastupanog po punomoćniku Mirza Muftić</item>
    </derivirana_varijabla>
  </DomainObject.Predmet.ProtuStrankaListFormated>
  <DomainObject.Predmet.ProtuStrankaListFormatedOIB>
    <izvorni_sadrzaj>
      <item>TAURUS GRUPA d.o.o., OIB 74221916982 zastupanog po punomoćniku Mirza Muftić</item>
    </izvorni_sadrzaj>
    <derivirana_varijabla naziv="DomainObject.Predmet.ProtuStrankaListFormatedOIB_1">
      <item>TAURUS GRUPA d.o.o., OIB 74221916982 zastupanog po punomoćniku Mirza Muftić</item>
    </derivirana_varijabla>
  </DomainObject.Predmet.ProtuStrankaListFormatedOIB>
  <DomainObject.Predmet.ProtuStrankaListFormatedWithAdress>
    <izvorni_sadrzaj>
      <item>TAURUS GRUPA d.o.o., Dugane 2/b, 10000 Zagreb zastupanog po punomoćniku Mirza Muftić</item>
    </izvorni_sadrzaj>
    <derivirana_varijabla naziv="DomainObject.Predmet.ProtuStrankaListFormatedWithAdress_1">
      <item>TAURUS GRUPA d.o.o., Dugane 2/b, 10000 Zagreb zastupanog po punomoćniku Mirza Muftić</item>
    </derivirana_varijabla>
  </DomainObject.Predmet.ProtuStrankaListFormatedWithAdress>
  <DomainObject.Predmet.ProtuStrankaListFormatedWithAdressOIB>
    <izvorni_sadrzaj>
      <item>TAURUS GRUPA d.o.o., OIB 74221916982, Dugane 2/b, 10000 Zagreb zastupanog po punomoćniku Mirza Muftić</item>
    </izvorni_sadrzaj>
    <derivirana_varijabla naziv="DomainObject.Predmet.ProtuStrankaListFormatedWithAdressOIB_1">
      <item>TAURUS GRUPA d.o.o., OIB 74221916982, Dugane 2/b, 10000 Zagreb zastupanog po punomoćniku Mirza Muftić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 punomoćnik sudionika u postupku TAURUS GRUPA d.o.o.</item>
      <item>ZAGREBAČKA BANKA DIONIČKO DRUŠTVO</item>
      <item>REPUBLIKA HRVATSKA</item>
    </izvorni_sadrzaj>
    <derivirana_varijabla naziv="DomainObject.Predmet.OstaliListFormated_1">
      <item>Mirza Muftić punomoćnik sudionika u postupku TAURUS GRUPA d.o.o.</item>
      <item>ZAGREBAČKA BANKA DIONIČKO DRUŠTVO</item>
      <item>REPUBLIKA HRVATSKA</item>
    </derivirana_varijabla>
  </DomainObject.Predmet.OstaliListFormated>
  <DomainObject.Predmet.OstaliListFormatedOIB>
    <izvorni_sadrzaj>
      <item>Mirza Muftić, OIB 40871509691 punomoćnik sudionika u postupku TAURUS GRUPA d.o.o.</item>
      <item>ZAGREBAČKA BANKA DIONIČKO DRUŠTVO, OIB 92963223473</item>
      <item>REPUBLIKA HRVATSKA, OIB 52634238587</item>
    </izvorni_sadrzaj>
    <derivirana_varijabla naziv="DomainObject.Predmet.OstaliListFormatedOIB_1">
      <item>Mirza Muftić, OIB 40871509691 punomoćnik sudionika u postupku TAURUS GRUPA d.o.o.</item>
      <item>ZAGREBAČKA BANKA DIONIČKO DRUŠTVO, OIB 92963223473</item>
      <item>REPUBLIKA HRVATSKA, OIB 52634238587</item>
    </derivirana_varijabla>
  </DomainObject.Predmet.OstaliListFormatedOIB>
  <DomainObject.Predmet.OstaliListFormatedWithAdress>
    <izvorni_sadrzaj>
      <item>Mirza Muftić, Dugane 2b, 10000 Zagreb punomoćnik sudionika u postupku TAURUS GRUPA d.o.o.</item>
      <item>ZAGREBAČKA BANKA DIONIČKO DRUŠTVO, Paromlinska 2, 10000 Zagreb</item>
      <item>REPUBLIKA HRVATSKA, Zagreb , 10000 Zagreb</item>
    </izvorni_sadrzaj>
    <derivirana_varijabla naziv="DomainObject.Predmet.OstaliListFormatedWithAdress_1">
      <item>Mirza Muftić, Dugane 2b, 10000 Zagreb punomoćnik sudionika u postupku TAURUS GRUPA d.o.o.</item>
      <item>ZAGREBAČKA BANKA DIONIČKO DRUŠTVO, Paromlinska 2, 10000 Zagreb</item>
      <item>REPUBLIKA HRVATSKA, Zagreb , 10000 Zagreb</item>
    </derivirana_varijabla>
  </DomainObject.Predmet.OstaliListFormatedWithAdress>
  <DomainObject.Predmet.OstaliListFormatedWithAdressOIB>
    <izvorni_sadrzaj>
      <item>Mirza Muftić, OIB 40871509691, Dugane 2b, 10000 Zagreb punomoćnik sudionika u postupku TAURUS GRUPA d.o.o.</item>
      <item>ZAGREBAČKA BANKA DIONIČKO DRUŠTVO, OIB 92963223473, Paromlinska 2, 10000 Zagreb</item>
      <item>REPUBLIKA HRVATSKA, OIB 52634238587, Zagreb , 10000 Zagreb</item>
    </izvorni_sadrzaj>
    <derivirana_varijabla naziv="DomainObject.Predmet.OstaliListFormatedWithAdressOIB_1">
      <item>Mirza Muftić, OIB 40871509691, Dugane 2b, 10000 Zagreb punomoćnik sudionika u postupku TAURUS GRUPA d.o.o.</item>
      <item>ZAGREBAČKA BANKA DIONIČKO DRUŠTVO, OIB 92963223473, Paromlinska 2, 10000 Zagreb</item>
      <item>REPUBLIKA HRVATSKA, OIB 52634238587, Zagreb , 10000 Zagreb</item>
    </derivirana_varijabla>
  </DomainObject.Predmet.OstaliListFormatedWithAdressOIB>
  <DomainObject.Predmet.OstaliListNazivFormated>
    <izvorni_sadrzaj>
      <item>Mirza Muftić</item>
      <item>ZAGREBAČKA BANKA DIONIČKO DRUŠTVO</item>
      <item>REPUBLIKA HRVATSKA</item>
    </izvorni_sadrzaj>
    <derivirana_varijabla naziv="DomainObject.Predmet.OstaliListNazivFormated_1">
      <item>Mirza Muftić</item>
      <item>ZAGREBAČKA BANKA DIONIČKO DRUŠTVO</item>
      <item>REPUBLIKA HRVATSKA</item>
    </derivirana_varijabla>
  </DomainObject.Predmet.OstaliListNazivFormated>
  <DomainObject.Predmet.OstaliListNazivFormatedOIB>
    <izvorni_sadrzaj>
      <item>Mirza Muftić, OIB 40871509691</item>
      <item>ZAGREBAČKA BANKA DIONIČKO DRUŠTVO, OIB 92963223473</item>
      <item>REPUBLIKA HRVATSKA, OIB 52634238587</item>
    </izvorni_sadrzaj>
    <derivirana_varijabla naziv="DomainObject.Predmet.OstaliListNazivFormatedOIB_1">
      <item>Mirza Muftić, OIB 40871509691</item>
      <item>ZAGREBAČKA BANKA DIONIČKO DRUŠTVO, OIB 92963223473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St-4838/2016-43</izvorni_sadrzaj>
    <derivirana_varijabla naziv="DomainObject.PoslovniBrojDokumenta_1">St-4838/2016-43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  <item>ZAGREBAČKA BANKA DIONIČKO DRUŠTVO</item>
      <item>REPUBLIKA HRVATSKA</item>
    </izvorni_sadrzaj>
    <derivirana_varijabla naziv="DomainObject.Predmet.SudioniciListNaziv_1">
      <item>FINA Regionalni centar Zagreb</item>
      <item>TAURUS GRUPA d.o.o.</item>
      <item>Mirza Muftić</item>
      <item>ZAGREBAČKA BANKA DIONIČKO DRUŠTVO</item>
      <item>REPUBLIKA HRVATSKA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  <item>ZAGREBAČKA BANKA DIONIČKO DRUŠTVO, OIB 92963223473, Paromlinska 2,10000 Zagreb</item>
      <item>REPUBLIKA HRVATSKA, OIB 52634238587, Zagreb 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  <item>ZAGREBAČKA BANKA DIONIČKO DRUŠTVO, OIB 92963223473, Paromlinska 2,10000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  <item>, OIB 92963223473</item>
      <item>, OIB 52634238587</item>
    </izvorni_sadrzaj>
    <derivirana_varijabla naziv="DomainObject.Predmet.SudioniciListNazivOIB_1">
      <item>, OIB 85821130368</item>
      <item>, OIB 74221916982</item>
      <item>, OIB 40871509691</item>
      <item>, OIB 92963223473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4655</properties:Characters>
  <properties:Lines>128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2018-09-12T12:54:00Z</dcterms:created>
  <dc:creator>Monika Grbac</dc:creator>
  <cp:lastModifiedBy>Monika Grbac</cp:lastModifiedBy>
  <cp:lastPrinted>2018-09-12T12:54:00Z</cp:lastPrinted>
  <dcterms:modified xmlns:xsi="http://www.w3.org/2001/XMLSchema-instance" xsi:type="dcterms:W3CDTF">2018-09-17T12:47:00Z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St-4838/2016-43 / Odluka - Zaključak - o prodaji (zaključak o prodaji 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