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f5de" w14:paraId="193f5de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06405">
        <w:t>748</w:t>
      </w:r>
      <w:r w:rsidR="0070050D">
        <w:t>/201</w:t>
      </w:r>
      <w:r w:rsidR="005C0589">
        <w:t>6</w:t>
      </w:r>
      <w:r w:rsidR="00385531">
        <w:t>-</w:t>
      </w:r>
      <w:r w:rsidR="00F5257C">
        <w:t>139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06405" w:rsidRPr="00A86CD3">
        <w:t>AUTOCENTAR ALEKSIĆ d.o.o. u stečaju, sa sjedištem u Šibenik, Zapadna magistrala 1g, OIB: 39122863426</w:t>
      </w:r>
      <w:r w:rsidR="00E06C95">
        <w:t xml:space="preserve">, </w:t>
      </w:r>
      <w:r w:rsidR="00106405">
        <w:t xml:space="preserve"> koga zastupa stečajna</w:t>
      </w:r>
      <w:r w:rsidR="00E06C95" w:rsidRPr="002C2297">
        <w:t xml:space="preserve"> upravitelj</w:t>
      </w:r>
      <w:r w:rsidR="00106405">
        <w:t>ica</w:t>
      </w:r>
      <w:r w:rsidR="00E06C95" w:rsidRPr="002C2297">
        <w:t xml:space="preserve"> </w:t>
      </w:r>
      <w:r w:rsidR="00106405">
        <w:t>Iva Petanjek</w:t>
      </w:r>
      <w:r w:rsidR="000809A8">
        <w:t xml:space="preserve">, dana </w:t>
      </w:r>
      <w:r w:rsidR="00256C42">
        <w:t>25</w:t>
      </w:r>
      <w:r w:rsidR="003C4FE0">
        <w:t xml:space="preserve">. </w:t>
      </w:r>
      <w:r w:rsidR="00106405">
        <w:t>siječnja</w:t>
      </w:r>
      <w:r w:rsidR="00815E6C">
        <w:t xml:space="preserve"> </w:t>
      </w:r>
      <w:r w:rsidR="00106405">
        <w:t>2019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9905C1" w:rsidR="00826238">
      <w:pPr>
        <w:pStyle w:val="Odlomakpopisa"/>
        <w:numPr>
          <w:ilvl w:val="0"/>
          <w:numId w:val="7"/>
        </w:numPr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106405" w:rsidP="00F81397" w:rsidR="00826238">
      <w:pPr>
        <w:pStyle w:val="Odlomakpopisa"/>
        <w:numPr>
          <w:ilvl w:val="0"/>
          <w:numId w:val="6"/>
        </w:numPr>
        <w:spacing w:after="200"/>
        <w:jc w:val="both"/>
      </w:pPr>
      <w:r w:rsidRPr="0011673E">
        <w:t>čest. zem. 115</w:t>
      </w:r>
      <w:r>
        <w:t>2</w:t>
      </w:r>
      <w:r w:rsidRPr="0011673E">
        <w:t xml:space="preserve">, k.o. Kaštel Štafilić - </w:t>
      </w:r>
      <w:r w:rsidRPr="008E43C6">
        <w:t>novo, zk. ul. 1508, površine 1258 m2, u naravi vinograd</w:t>
      </w: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106405" w:rsidP="00B35AD9" w:rsidR="00ED1E23">
      <w:pPr>
        <w:ind w:firstLine="705"/>
        <w:jc w:val="center"/>
      </w:pPr>
      <w:r>
        <w:t>27</w:t>
      </w:r>
      <w:r w:rsidR="003C4FE0">
        <w:t>.</w:t>
      </w:r>
      <w:r w:rsidR="00E06C95">
        <w:t xml:space="preserve"> </w:t>
      </w:r>
      <w:r>
        <w:t>veljače 2019</w:t>
      </w:r>
      <w:r w:rsidR="00256C42">
        <w:t>. godine u 8</w:t>
      </w:r>
      <w:r w:rsidR="003C4FE0">
        <w:t>,</w:t>
      </w:r>
      <w:r w:rsidR="00256C42">
        <w:t>15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9905C1" w:rsidP="00B35AD9" w:rsidR="009905C1">
      <w:pPr>
        <w:ind w:firstLine="705"/>
        <w:jc w:val="center"/>
      </w:pPr>
    </w:p>
    <w:p w:rsidRDefault="009905C1" w:rsidP="009905C1" w:rsidR="009905C1">
      <w:pPr>
        <w:pStyle w:val="Odlomakpopisa"/>
        <w:numPr>
          <w:ilvl w:val="0"/>
          <w:numId w:val="7"/>
        </w:numPr>
        <w:jc w:val="both"/>
      </w:pPr>
      <w:r w:rsidRPr="002F799A">
        <w:t>Određuje se ročište za diobu kupovnine od prodaje</w:t>
      </w:r>
      <w:r>
        <w:t xml:space="preserve"> nekretnine i to:</w:t>
      </w:r>
    </w:p>
    <w:p w:rsidRDefault="009905C1" w:rsidP="009905C1" w:rsidR="009905C1">
      <w:pPr>
        <w:ind w:left="708"/>
        <w:jc w:val="both"/>
      </w:pPr>
    </w:p>
    <w:p w:rsidRDefault="009905C1" w:rsidP="009905C1" w:rsidR="009905C1">
      <w:pPr>
        <w:pStyle w:val="Odlomakpopisa"/>
        <w:numPr>
          <w:ilvl w:val="0"/>
          <w:numId w:val="6"/>
        </w:numPr>
        <w:spacing w:after="200"/>
        <w:jc w:val="both"/>
      </w:pPr>
      <w:r w:rsidRPr="00BB08DA">
        <w:t>čest. zem. 1151, k.o. Kaštel Štafilić - novo, zk. ul. 1509, površine 2426 m2, u naravi vinograd</w:t>
      </w:r>
    </w:p>
    <w:p w:rsidRDefault="009905C1" w:rsidP="009905C1" w:rsidR="009905C1">
      <w:pPr>
        <w:jc w:val="both"/>
      </w:pPr>
      <w:r>
        <w:t>u vlasništvu stečajnog dužnika za dan:</w:t>
      </w:r>
    </w:p>
    <w:p w:rsidRDefault="009905C1" w:rsidP="009905C1" w:rsidR="009905C1">
      <w:pPr>
        <w:jc w:val="both"/>
      </w:pPr>
    </w:p>
    <w:p w:rsidRDefault="009905C1" w:rsidP="009905C1" w:rsidR="009905C1" w:rsidRPr="002F799A">
      <w:pPr>
        <w:ind w:firstLine="705"/>
        <w:jc w:val="center"/>
      </w:pPr>
      <w:r>
        <w:t>27. veljače 2019. godine u 8,20</w:t>
      </w:r>
      <w:r w:rsidRPr="002F799A">
        <w:t xml:space="preserve"> sati u sudnici broj </w:t>
      </w:r>
      <w:r>
        <w:t>26</w:t>
      </w:r>
      <w:r w:rsidRPr="002F799A">
        <w:t>/l.</w:t>
      </w:r>
    </w:p>
    <w:p w:rsidRDefault="009905C1" w:rsidP="009905C1" w:rsidR="009905C1" w:rsidRPr="002F799A">
      <w:pPr>
        <w:ind w:firstLine="705"/>
        <w:jc w:val="both"/>
      </w:pP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256C42">
        <w:t>25</w:t>
      </w:r>
      <w:r w:rsidR="00BD6152">
        <w:t xml:space="preserve">. </w:t>
      </w:r>
      <w:r w:rsidR="00106405">
        <w:t>siječnja 2019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F76E53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F76E53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3BF0F30"/>
    <w:multiLevelType w:val="hybridMultilevel"/>
    <w:tmpl w:val="8182001A"/>
    <w:lvl w:tplc="CF4C12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06405"/>
    <w:rsid w:val="001513FF"/>
    <w:rsid w:val="001A4AF2"/>
    <w:rsid w:val="001F7EB7"/>
    <w:rsid w:val="00210717"/>
    <w:rsid w:val="00210CDE"/>
    <w:rsid w:val="002348F0"/>
    <w:rsid w:val="00256C42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24C0C"/>
    <w:rsid w:val="00432EB5"/>
    <w:rsid w:val="00455BCE"/>
    <w:rsid w:val="004647CD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B3E0C"/>
    <w:rsid w:val="005C0589"/>
    <w:rsid w:val="005D5FFD"/>
    <w:rsid w:val="005E09A7"/>
    <w:rsid w:val="00603883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9905C1"/>
    <w:rsid w:val="00A25457"/>
    <w:rsid w:val="00A65C4E"/>
    <w:rsid w:val="00AB6B83"/>
    <w:rsid w:val="00B35AD9"/>
    <w:rsid w:val="00B66981"/>
    <w:rsid w:val="00B72BD8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FAB"/>
    <w:rsid w:val="00DB0971"/>
    <w:rsid w:val="00DD4FDC"/>
    <w:rsid w:val="00E0101B"/>
    <w:rsid w:val="00E06C95"/>
    <w:rsid w:val="00E94D30"/>
    <w:rsid w:val="00EA46B8"/>
    <w:rsid w:val="00ED1E23"/>
    <w:rsid w:val="00F1661E"/>
    <w:rsid w:val="00F5257C"/>
    <w:rsid w:val="00F54B47"/>
    <w:rsid w:val="00F76E53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radiotelevizija; Mate Aleksić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68419124305; Mate Aleksić, OIB 63659118181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Zagreb; Mate Aleksić, Ante Lasan Kabalera 53, 22211 Vodice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Zagreb; Mate Aleksić, OIB 63659118181, Ante Lasan Kabalera 53, 22211 Vodice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Zagreb,Mate Aleksić Ante Lasan Kabalera 53,22211 Vodice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Zagreb,Mate Aleksić, OIB 63659118181, Ante Lasan Kabalera 53,22211 Vodice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radiotelevizija,Mate Aleksić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68419124305,Mate Aleksić, OIB 63659118181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  <item>Mate Aleksić, Ante Lasan Kabalera 53,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  <item>Mate Aleksić, OIB 63659118181, Ante Lasan Kabalera 53, 22211 Vodice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  <item>Mate Aleksić, OIB 63659118181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  <item>Mate Aleksić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  <item>Mate Aleksić, OIB 63659118181, Ante Lasan Kabalera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  <item>, OIB 63659118181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2018.</izvorni_sadrzaj>
    <derivirana_varijabla naziv="DomainObject.Predmet.DatumZadnjeOdrzaneSudskeRadnje_1">26. veljače 2018.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St-748/2016-137</izvorni_sadrzaj>
    <derivirana_varijabla naziv="DomainObject.PredzadnjaOdlukaIzPredmeta.Oznaka_1">St-748/2016-137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971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2019-01-25T07:51:00Z</dcterms:created>
  <dc:creator>Ardena Bajlo</dc:creator>
  <cp:lastModifiedBy>Ante Rubelj</cp:lastModifiedBy>
  <cp:lastPrinted>2017-09-29T08:57:00Z</cp:lastPrinted>
  <dcterms:modified xmlns:xsi="http://www.w3.org/2001/XMLSchema-instance" xsi:type="dcterms:W3CDTF">2019-01-30T07:54:00Z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(1St-748-16-138 ročište za diobu kupovnine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