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52ce" w14:paraId="78952ce" w:rsidRDefault="00B42B08" w:rsidP="00B42B08" w:rsidR="00B42B08" w:rsidRPr="00B73BB6">
      <w:pPr>
        <w15:collapsed w:val="false"/>
        <w:rPr>
          <w:sz w:val="24"/>
          <w:szCs w:val="24"/>
        </w:rPr>
      </w:pPr>
      <w:bookmarkStart w:name="_GoBack" w:id="0"/>
      <w:bookmarkEnd w:id="0"/>
      <w:r w:rsidRPr="00B73BB6">
        <w:rPr>
          <w:b/>
          <w:sz w:val="24"/>
          <w:szCs w:val="24"/>
        </w:rPr>
        <w:tab/>
      </w:r>
      <w:r w:rsidRPr="00B73BB6">
        <w:rPr>
          <w:b/>
          <w:sz w:val="24"/>
          <w:szCs w:val="24"/>
        </w:rPr>
        <w:tab/>
      </w:r>
      <w:r w:rsidRPr="00B73BB6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2B08" w:rsidR="00B42B08" w:rsidRPr="00B73BB6">
        <w:tc>
          <w:tcPr>
            <w:tcW w:type="dxa" w:w="3060"/>
            <w:hideMark/>
          </w:tcPr>
          <w:p w:rsidRDefault="00B42B08" w:rsidR="00B42B08" w:rsidRPr="00B73BB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73BB6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B08" w:rsidR="00B42B08" w:rsidRPr="00B73BB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73BB6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B42B08" w:rsidR="00B42B08" w:rsidRPr="00B73BB6">
            <w:pPr>
              <w:rPr>
                <w:sz w:val="24"/>
                <w:szCs w:val="24"/>
              </w:rPr>
            </w:pPr>
            <w:r w:rsidRPr="00B73BB6">
              <w:rPr>
                <w:sz w:val="24"/>
                <w:szCs w:val="24"/>
              </w:rPr>
              <w:t>Trgovački sud u Zagrebu</w:t>
            </w:r>
          </w:p>
          <w:p w:rsidRDefault="00B42B08" w:rsidR="00B42B08" w:rsidRPr="00B73BB6">
            <w:pPr>
              <w:rPr>
                <w:sz w:val="24"/>
                <w:szCs w:val="24"/>
              </w:rPr>
            </w:pPr>
            <w:r w:rsidRPr="00B73BB6">
              <w:rPr>
                <w:sz w:val="24"/>
                <w:szCs w:val="24"/>
              </w:rPr>
              <w:t xml:space="preserve">Zagreb, </w:t>
            </w:r>
            <w:proofErr w:type="spellStart"/>
            <w:r w:rsidRPr="00B73BB6">
              <w:rPr>
                <w:sz w:val="24"/>
                <w:szCs w:val="24"/>
              </w:rPr>
              <w:t>Amruševa</w:t>
            </w:r>
            <w:proofErr w:type="spellEnd"/>
            <w:r w:rsidRPr="00B73BB6">
              <w:rPr>
                <w:sz w:val="24"/>
                <w:szCs w:val="24"/>
              </w:rPr>
              <w:t xml:space="preserve"> 2/II</w:t>
            </w:r>
          </w:p>
        </w:tc>
      </w:tr>
    </w:tbl>
    <w:p w:rsidRDefault="00B42B08" w:rsidP="00B42B08" w:rsidR="00B42B08" w:rsidRPr="00B73BB6">
      <w:pPr>
        <w:jc w:val="center"/>
        <w:rPr>
          <w:sz w:val="24"/>
          <w:szCs w:val="24"/>
        </w:rPr>
      </w:pPr>
    </w:p>
    <w:p w:rsidRDefault="00B42B08" w:rsidP="00FF7040" w:rsidR="00B42B08" w:rsidRPr="00B73BB6">
      <w:pPr>
        <w:jc w:val="center"/>
        <w:rPr>
          <w:sz w:val="24"/>
          <w:szCs w:val="24"/>
        </w:rPr>
      </w:pPr>
      <w:r w:rsidRPr="00B73BB6">
        <w:rPr>
          <w:sz w:val="24"/>
          <w:szCs w:val="24"/>
        </w:rPr>
        <w:t>R E P U B L I K A  H R V A T S K A</w:t>
      </w:r>
    </w:p>
    <w:p w:rsidRDefault="00B42B08" w:rsidP="00FF7040" w:rsidR="00B42B08" w:rsidRPr="00B73BB6">
      <w:pPr>
        <w:jc w:val="center"/>
        <w:rPr>
          <w:sz w:val="24"/>
          <w:szCs w:val="24"/>
        </w:rPr>
      </w:pPr>
    </w:p>
    <w:p w:rsidRDefault="00B42B08" w:rsidP="00FF7040" w:rsidR="00B42B08" w:rsidRPr="00B73BB6">
      <w:pPr>
        <w:jc w:val="center"/>
        <w:rPr>
          <w:sz w:val="24"/>
          <w:szCs w:val="24"/>
        </w:rPr>
      </w:pPr>
      <w:r w:rsidRPr="00B73BB6">
        <w:rPr>
          <w:sz w:val="24"/>
          <w:szCs w:val="24"/>
        </w:rPr>
        <w:t>R J E Š E NJ E</w:t>
      </w:r>
    </w:p>
    <w:p w:rsidRDefault="00B42B08" w:rsidP="00B42B08" w:rsidR="00B42B08" w:rsidRPr="00B73BB6">
      <w:pPr>
        <w:jc w:val="center"/>
        <w:rPr>
          <w:b/>
          <w:sz w:val="24"/>
          <w:szCs w:val="24"/>
        </w:rPr>
      </w:pPr>
    </w:p>
    <w:p w:rsidRDefault="00FF7040" w:rsidP="00FF7040" w:rsidR="00FF7040" w:rsidRPr="00B73BB6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B73BB6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ŠTAHAN d.o.o., </w:t>
      </w:r>
      <w:r w:rsidRPr="00B73BB6">
        <w:rPr>
          <w:sz w:val="24"/>
          <w:szCs w:val="24"/>
          <w:lang w:val="pt-BR"/>
        </w:rPr>
        <w:t>OIB: 14581109335, Karlovac, Svibanjska 6</w:t>
      </w:r>
      <w:r w:rsidRPr="00B73BB6">
        <w:rPr>
          <w:color w:val="000000"/>
          <w:sz w:val="24"/>
          <w:szCs w:val="24"/>
        </w:rPr>
        <w:t xml:space="preserve">, </w:t>
      </w:r>
      <w:r w:rsidR="009B0CF9" w:rsidRPr="00B73BB6">
        <w:rPr>
          <w:color w:val="000000"/>
          <w:sz w:val="24"/>
          <w:szCs w:val="24"/>
        </w:rPr>
        <w:t>11</w:t>
      </w:r>
      <w:r w:rsidRPr="00B73BB6">
        <w:rPr>
          <w:color w:val="000000"/>
          <w:sz w:val="24"/>
          <w:szCs w:val="24"/>
        </w:rPr>
        <w:t>. prosinca</w:t>
      </w:r>
      <w:r w:rsidRPr="00B73BB6">
        <w:rPr>
          <w:sz w:val="24"/>
          <w:szCs w:val="24"/>
        </w:rPr>
        <w:t xml:space="preserve"> 2018.,</w:t>
      </w:r>
    </w:p>
    <w:p w:rsidRDefault="00FF7040" w:rsidP="00B42B08" w:rsidR="00FF7040" w:rsidRPr="00B73BB6">
      <w:pPr>
        <w:jc w:val="center"/>
        <w:rPr>
          <w:sz w:val="24"/>
          <w:szCs w:val="24"/>
        </w:rPr>
      </w:pPr>
    </w:p>
    <w:p w:rsidRDefault="00B42B08" w:rsidP="00B42B08" w:rsidR="00B42B08" w:rsidRPr="00B73BB6">
      <w:pPr>
        <w:jc w:val="center"/>
        <w:rPr>
          <w:sz w:val="24"/>
          <w:szCs w:val="24"/>
        </w:rPr>
      </w:pPr>
      <w:r w:rsidRPr="00B73BB6">
        <w:rPr>
          <w:sz w:val="24"/>
          <w:szCs w:val="24"/>
        </w:rPr>
        <w:t>r i j e š i o     j e</w:t>
      </w:r>
    </w:p>
    <w:p w:rsidRDefault="00B42B08" w:rsidP="00B42B08" w:rsidR="00B42B08" w:rsidRPr="00B73BB6">
      <w:pPr>
        <w:jc w:val="center"/>
        <w:rPr>
          <w:b/>
          <w:sz w:val="24"/>
          <w:szCs w:val="24"/>
        </w:rPr>
      </w:pPr>
    </w:p>
    <w:p w:rsidRDefault="00B42B08" w:rsidP="00B42B08" w:rsidR="00FF7040" w:rsidRPr="00B73BB6">
      <w:pPr>
        <w:ind w:firstLine="720"/>
        <w:jc w:val="both"/>
        <w:rPr>
          <w:sz w:val="24"/>
          <w:szCs w:val="24"/>
          <w:lang w:val="pt-BR"/>
        </w:rPr>
      </w:pPr>
      <w:r w:rsidRPr="00B73BB6">
        <w:rPr>
          <w:sz w:val="24"/>
          <w:szCs w:val="24"/>
        </w:rPr>
        <w:t>I.</w:t>
      </w:r>
      <w:r w:rsidRPr="00B73BB6">
        <w:rPr>
          <w:sz w:val="24"/>
          <w:szCs w:val="24"/>
        </w:rPr>
        <w:tab/>
        <w:t xml:space="preserve">Otvara se stečajni postupak nad dužnikom </w:t>
      </w:r>
      <w:r w:rsidR="00FF7040" w:rsidRPr="00B73BB6">
        <w:rPr>
          <w:sz w:val="24"/>
          <w:szCs w:val="24"/>
        </w:rPr>
        <w:t xml:space="preserve">ŠTAHAN d.o.o., </w:t>
      </w:r>
      <w:r w:rsidR="00FF7040" w:rsidRPr="00B73BB6">
        <w:rPr>
          <w:sz w:val="24"/>
          <w:szCs w:val="24"/>
          <w:lang w:val="pt-BR"/>
        </w:rPr>
        <w:t>OIB: 14581109335, Karlovac, Svibanjska 6.</w:t>
      </w:r>
    </w:p>
    <w:p w:rsidRDefault="00B42B08" w:rsidP="00B42B08" w:rsidR="00B42B08" w:rsidRPr="00B73BB6">
      <w:pPr>
        <w:ind w:firstLine="720"/>
        <w:jc w:val="both"/>
        <w:rPr>
          <w:sz w:val="24"/>
          <w:szCs w:val="24"/>
          <w:u w:val="single"/>
        </w:rPr>
      </w:pPr>
      <w:r w:rsidRPr="00B73BB6">
        <w:rPr>
          <w:sz w:val="24"/>
          <w:szCs w:val="24"/>
        </w:rPr>
        <w:t>II.</w:t>
      </w:r>
      <w:r w:rsidRPr="00B73BB6">
        <w:rPr>
          <w:sz w:val="24"/>
          <w:szCs w:val="24"/>
        </w:rPr>
        <w:tab/>
        <w:t xml:space="preserve">Za stečajnog upravitelja imenuje se </w:t>
      </w:r>
      <w:r w:rsidR="00B73BB6">
        <w:rPr>
          <w:sz w:val="24"/>
          <w:szCs w:val="24"/>
        </w:rPr>
        <w:t xml:space="preserve">Zdravko </w:t>
      </w:r>
      <w:proofErr w:type="spellStart"/>
      <w:r w:rsidR="00B73BB6">
        <w:rPr>
          <w:sz w:val="24"/>
          <w:szCs w:val="24"/>
        </w:rPr>
        <w:t>Frleta</w:t>
      </w:r>
      <w:proofErr w:type="spellEnd"/>
      <w:r w:rsidR="00B73BB6">
        <w:rPr>
          <w:sz w:val="24"/>
          <w:szCs w:val="24"/>
        </w:rPr>
        <w:t>, Brune Bušića 40, Novi Zagreb-</w:t>
      </w:r>
      <w:r w:rsidR="00B73BB6" w:rsidRPr="00B73BB6">
        <w:rPr>
          <w:sz w:val="24"/>
          <w:szCs w:val="24"/>
        </w:rPr>
        <w:t xml:space="preserve">Zapad, </w:t>
      </w:r>
      <w:r w:rsidRPr="00B73BB6">
        <w:rPr>
          <w:sz w:val="24"/>
          <w:szCs w:val="24"/>
        </w:rPr>
        <w:t xml:space="preserve">OIB: </w:t>
      </w:r>
      <w:r w:rsidR="00B73BB6" w:rsidRPr="00B73BB6">
        <w:rPr>
          <w:sz w:val="24"/>
          <w:szCs w:val="24"/>
        </w:rPr>
        <w:t>16983053469</w:t>
      </w:r>
      <w:r w:rsidRPr="00B73BB6">
        <w:rPr>
          <w:sz w:val="24"/>
          <w:szCs w:val="24"/>
        </w:rPr>
        <w:t>.</w:t>
      </w:r>
    </w:p>
    <w:p w:rsidRDefault="00B42B08" w:rsidP="00B42B08" w:rsidR="00B42B08" w:rsidRPr="00B73BB6">
      <w:pPr>
        <w:ind w:firstLine="720"/>
        <w:jc w:val="both"/>
        <w:rPr>
          <w:sz w:val="24"/>
          <w:szCs w:val="24"/>
        </w:rPr>
      </w:pPr>
      <w:r w:rsidRPr="00B73BB6">
        <w:rPr>
          <w:sz w:val="24"/>
          <w:szCs w:val="24"/>
        </w:rPr>
        <w:t>III.</w:t>
      </w:r>
      <w:r w:rsidRPr="00B73BB6">
        <w:rPr>
          <w:sz w:val="24"/>
          <w:szCs w:val="24"/>
        </w:rPr>
        <w:tab/>
        <w:t xml:space="preserve">Stečajni postupak otvoren je </w:t>
      </w:r>
      <w:r w:rsidR="00B73BB6">
        <w:rPr>
          <w:sz w:val="24"/>
          <w:szCs w:val="24"/>
        </w:rPr>
        <w:t>11</w:t>
      </w:r>
      <w:r w:rsidR="00FF7040" w:rsidRPr="00B73BB6">
        <w:rPr>
          <w:color w:val="000000"/>
          <w:sz w:val="24"/>
          <w:szCs w:val="24"/>
        </w:rPr>
        <w:t>. prosinca</w:t>
      </w:r>
      <w:r w:rsidR="00FF7040" w:rsidRPr="00B73BB6">
        <w:rPr>
          <w:sz w:val="24"/>
          <w:szCs w:val="24"/>
        </w:rPr>
        <w:t xml:space="preserve"> 2018</w:t>
      </w:r>
      <w:r w:rsidRPr="00B73BB6">
        <w:rPr>
          <w:sz w:val="24"/>
          <w:szCs w:val="24"/>
        </w:rPr>
        <w:t>. u 1</w:t>
      </w:r>
      <w:r w:rsidR="00B73BB6">
        <w:rPr>
          <w:sz w:val="24"/>
          <w:szCs w:val="24"/>
        </w:rPr>
        <w:t>4</w:t>
      </w:r>
      <w:r w:rsidRPr="00B73BB6">
        <w:rPr>
          <w:sz w:val="24"/>
          <w:szCs w:val="24"/>
        </w:rPr>
        <w:t>,</w:t>
      </w:r>
      <w:r w:rsidR="00B73BB6">
        <w:rPr>
          <w:sz w:val="24"/>
          <w:szCs w:val="24"/>
        </w:rPr>
        <w:t>30</w:t>
      </w:r>
      <w:r w:rsidRPr="00B73BB6">
        <w:rPr>
          <w:sz w:val="24"/>
          <w:szCs w:val="24"/>
        </w:rPr>
        <w:t xml:space="preserve"> sati kada je ovo rješenje objavljeno na mrežnoj stranici e-Oglasna ploča Trgovačkog suda u Zagrebu.</w:t>
      </w:r>
    </w:p>
    <w:p w:rsidRDefault="00B73BB6" w:rsidP="00B73BB6" w:rsidR="00B73BB6" w:rsidRPr="00B73BB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Pr="00B73BB6">
        <w:rPr>
          <w:sz w:val="24"/>
          <w:szCs w:val="24"/>
        </w:rPr>
        <w:t xml:space="preserve">: Zdravko </w:t>
      </w:r>
      <w:proofErr w:type="spellStart"/>
      <w:r w:rsidRPr="00B73BB6">
        <w:rPr>
          <w:sz w:val="24"/>
          <w:szCs w:val="24"/>
        </w:rPr>
        <w:t>Frleta</w:t>
      </w:r>
      <w:proofErr w:type="spellEnd"/>
      <w:r w:rsidRPr="00B73BB6">
        <w:rPr>
          <w:sz w:val="24"/>
          <w:szCs w:val="24"/>
        </w:rPr>
        <w:t>, Brune Bušića 40, Novi Zagreb-Zapad, OIB: 16983053469.</w:t>
      </w:r>
    </w:p>
    <w:p w:rsidRDefault="00B73BB6" w:rsidP="00B73BB6" w:rsidR="00B73BB6">
      <w:pPr>
        <w:ind w:firstLine="708"/>
        <w:jc w:val="both"/>
        <w:rPr>
          <w:sz w:val="24"/>
          <w:szCs w:val="24"/>
        </w:rPr>
      </w:pPr>
      <w:r w:rsidRPr="00B73BB6">
        <w:rPr>
          <w:sz w:val="24"/>
          <w:szCs w:val="24"/>
        </w:rPr>
        <w:t xml:space="preserve">V. </w:t>
      </w:r>
      <w:r w:rsidRPr="00B73BB6">
        <w:rPr>
          <w:sz w:val="24"/>
          <w:szCs w:val="24"/>
        </w:rPr>
        <w:tab/>
        <w:t xml:space="preserve">Pozivaju se </w:t>
      </w:r>
      <w:proofErr w:type="spellStart"/>
      <w:r w:rsidRPr="00B73BB6">
        <w:rPr>
          <w:sz w:val="24"/>
          <w:szCs w:val="24"/>
        </w:rPr>
        <w:t>razlučni</w:t>
      </w:r>
      <w:proofErr w:type="spellEnd"/>
      <w:r w:rsidRPr="00B73BB6">
        <w:rPr>
          <w:sz w:val="24"/>
          <w:szCs w:val="24"/>
        </w:rPr>
        <w:t xml:space="preserve"> i izlučni vjerovnici u roku</w:t>
      </w:r>
      <w:r>
        <w:rPr>
          <w:sz w:val="24"/>
          <w:szCs w:val="24"/>
        </w:rPr>
        <w:t xml:space="preserve"> od 60 dana od dana objave ovog rješenja na mrežnoj stranici e-oglasna ploča Trgovačkog suda u Zagrebu podneskom obavijestiti stečajnog upravitelja  o postojanju svog </w:t>
      </w:r>
      <w:proofErr w:type="spellStart"/>
      <w:r>
        <w:rPr>
          <w:sz w:val="24"/>
          <w:szCs w:val="24"/>
        </w:rPr>
        <w:t>razlučnog</w:t>
      </w:r>
      <w:proofErr w:type="spellEnd"/>
      <w:r>
        <w:rPr>
          <w:sz w:val="24"/>
          <w:szCs w:val="24"/>
        </w:rPr>
        <w:t xml:space="preserve"> ili izlučnog prava. </w:t>
      </w:r>
    </w:p>
    <w:p w:rsidRDefault="00B73BB6" w:rsidP="00B73BB6" w:rsidR="00B73BB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9B0CF9" w:rsidP="009B0CF9" w:rsidR="009B0CF9" w:rsidRPr="00B73BB6">
      <w:pPr>
        <w:ind w:firstLine="708"/>
        <w:jc w:val="both"/>
        <w:rPr>
          <w:b/>
          <w:sz w:val="24"/>
          <w:szCs w:val="24"/>
        </w:rPr>
      </w:pPr>
      <w:r w:rsidRPr="00B73BB6">
        <w:rPr>
          <w:sz w:val="24"/>
          <w:szCs w:val="24"/>
        </w:rPr>
        <w:t xml:space="preserve">VII. </w:t>
      </w:r>
      <w:r w:rsidRPr="00B73BB6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r w:rsidRPr="00B73BB6">
        <w:rPr>
          <w:b/>
          <w:sz w:val="24"/>
          <w:szCs w:val="24"/>
        </w:rPr>
        <w:t>dan 11. travnja 2019. u 10,30 sati</w:t>
      </w:r>
      <w:r w:rsidRPr="00B73BB6">
        <w:rPr>
          <w:sz w:val="24"/>
          <w:szCs w:val="24"/>
        </w:rPr>
        <w:t xml:space="preserve"> koje će se održati u zgradi ovog suda, Zagreb, Petrinjska 8, soba 96/II (ulična zgrada). </w:t>
      </w:r>
    </w:p>
    <w:p w:rsidRDefault="009B0CF9" w:rsidP="009B0CF9" w:rsidR="009B0CF9">
      <w:pPr>
        <w:ind w:firstLine="708"/>
        <w:jc w:val="both"/>
        <w:rPr>
          <w:sz w:val="24"/>
          <w:szCs w:val="24"/>
        </w:rPr>
      </w:pPr>
      <w:r w:rsidRPr="00B73BB6">
        <w:rPr>
          <w:sz w:val="24"/>
          <w:szCs w:val="24"/>
        </w:rPr>
        <w:t>VIII.</w:t>
      </w:r>
      <w:r w:rsidRPr="00B73BB6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10,45 sati.</w:t>
      </w:r>
    </w:p>
    <w:p w:rsidRDefault="00B73BB6" w:rsidP="009B0CF9" w:rsidR="00B73BB6">
      <w:pPr>
        <w:ind w:firstLine="708"/>
        <w:jc w:val="both"/>
        <w:rPr>
          <w:sz w:val="24"/>
          <w:szCs w:val="24"/>
        </w:rPr>
      </w:pPr>
    </w:p>
    <w:p w:rsidRDefault="00B73BB6" w:rsidP="009B0CF9" w:rsidR="00B73BB6">
      <w:pPr>
        <w:ind w:firstLine="708"/>
        <w:jc w:val="both"/>
        <w:rPr>
          <w:sz w:val="24"/>
          <w:szCs w:val="24"/>
        </w:rPr>
      </w:pPr>
    </w:p>
    <w:p w:rsidRDefault="00B73BB6" w:rsidP="009B0CF9" w:rsidR="00B73BB6" w:rsidRPr="00B73BB6">
      <w:pPr>
        <w:ind w:firstLine="708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20"/>
        <w:jc w:val="both"/>
        <w:rPr>
          <w:sz w:val="24"/>
          <w:szCs w:val="24"/>
        </w:rPr>
      </w:pPr>
    </w:p>
    <w:p w:rsidRDefault="00B42B08" w:rsidP="00B42B08" w:rsidR="00B42B08" w:rsidRPr="00B73BB6">
      <w:pPr>
        <w:jc w:val="center"/>
        <w:rPr>
          <w:sz w:val="24"/>
          <w:szCs w:val="24"/>
        </w:rPr>
      </w:pPr>
      <w:r w:rsidRPr="00B73BB6">
        <w:rPr>
          <w:sz w:val="24"/>
          <w:szCs w:val="24"/>
        </w:rPr>
        <w:lastRenderedPageBreak/>
        <w:t>Obrazloženje</w:t>
      </w:r>
    </w:p>
    <w:p w:rsidRDefault="00B42B08" w:rsidP="00B42B08" w:rsidR="00B42B08" w:rsidRPr="00B73BB6">
      <w:pPr>
        <w:jc w:val="center"/>
        <w:rPr>
          <w:sz w:val="24"/>
          <w:szCs w:val="24"/>
        </w:rPr>
      </w:pPr>
    </w:p>
    <w:p w:rsidRDefault="00B42B08" w:rsidP="009B0CF9" w:rsidR="00B42B08" w:rsidRPr="00B73BB6">
      <w:pPr>
        <w:ind w:firstLine="720"/>
        <w:jc w:val="both"/>
        <w:rPr>
          <w:sz w:val="24"/>
          <w:szCs w:val="24"/>
          <w:lang w:val="pt-BR"/>
        </w:rPr>
      </w:pPr>
      <w:r w:rsidRPr="00B73BB6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B0CF9" w:rsidRPr="00B73BB6">
        <w:rPr>
          <w:sz w:val="24"/>
          <w:szCs w:val="24"/>
        </w:rPr>
        <w:t xml:space="preserve">ŠTAHAN d.o.o., </w:t>
      </w:r>
      <w:r w:rsidR="009B0CF9" w:rsidRPr="00B73BB6">
        <w:rPr>
          <w:sz w:val="24"/>
          <w:szCs w:val="24"/>
          <w:lang w:val="pt-BR"/>
        </w:rPr>
        <w:t>OIB: 14581109335, Karlovac, Svibanjska 6</w:t>
      </w:r>
      <w:r w:rsidRPr="00B73BB6">
        <w:rPr>
          <w:sz w:val="24"/>
          <w:szCs w:val="24"/>
          <w:lang w:val="pt-BR"/>
        </w:rPr>
        <w:t xml:space="preserve">, na temelju odredbe </w:t>
      </w:r>
      <w:r w:rsidRPr="00B73BB6">
        <w:rPr>
          <w:sz w:val="24"/>
          <w:szCs w:val="24"/>
        </w:rPr>
        <w:t xml:space="preserve">čl. </w:t>
      </w:r>
      <w:r w:rsidR="009B0CF9" w:rsidRPr="00B73BB6">
        <w:rPr>
          <w:sz w:val="24"/>
          <w:szCs w:val="24"/>
        </w:rPr>
        <w:t>110</w:t>
      </w:r>
      <w:r w:rsidRPr="00B73BB6">
        <w:rPr>
          <w:sz w:val="24"/>
          <w:szCs w:val="24"/>
        </w:rPr>
        <w:t>. st.</w:t>
      </w:r>
      <w:r w:rsidR="009B0CF9" w:rsidRPr="00B73BB6">
        <w:rPr>
          <w:sz w:val="24"/>
          <w:szCs w:val="24"/>
        </w:rPr>
        <w:t>1</w:t>
      </w:r>
      <w:r w:rsidRPr="00B73BB6">
        <w:rPr>
          <w:sz w:val="24"/>
          <w:szCs w:val="24"/>
        </w:rPr>
        <w:t xml:space="preserve">. Stečajnog zakona </w:t>
      </w:r>
      <w:r w:rsidR="009B0CF9" w:rsidRPr="00B73BB6">
        <w:rPr>
          <w:sz w:val="24"/>
          <w:szCs w:val="24"/>
        </w:rPr>
        <w:t>(„Narodne novine“ broj 71/15;</w:t>
      </w:r>
      <w:r w:rsidRPr="00B73BB6">
        <w:rPr>
          <w:sz w:val="24"/>
          <w:szCs w:val="24"/>
        </w:rPr>
        <w:t xml:space="preserve"> dalje: SZ).</w:t>
      </w:r>
    </w:p>
    <w:p w:rsidRDefault="00B42B08" w:rsidP="009B0CF9" w:rsidR="00B42B08" w:rsidRPr="00B73BB6">
      <w:pPr>
        <w:jc w:val="both"/>
        <w:rPr>
          <w:sz w:val="24"/>
          <w:szCs w:val="24"/>
        </w:rPr>
      </w:pPr>
    </w:p>
    <w:p w:rsidRDefault="009B0CF9" w:rsidP="009B0CF9" w:rsidR="009B0CF9" w:rsidRPr="00B73BB6">
      <w:pPr>
        <w:ind w:firstLine="709"/>
        <w:jc w:val="both"/>
        <w:rPr>
          <w:sz w:val="24"/>
          <w:szCs w:val="24"/>
        </w:rPr>
      </w:pPr>
      <w:r w:rsidRPr="00B73BB6">
        <w:rPr>
          <w:sz w:val="24"/>
          <w:szCs w:val="24"/>
        </w:rPr>
        <w:t>U prijedlogu za otvaranje stečajnog postupka se u bitnome navodi kako je na dan 1. rujna 2015. dužnik u Očevidniku redoslijeda osnova za plaćanje imao evidentirane neizvršene osnove za plaćanje u neprekinutom razdoblju od 1028 dana, u ukupnom iznosu od 1.346.079,48 kn, te je imao 1 zaposlenika.</w:t>
      </w:r>
    </w:p>
    <w:p w:rsidRDefault="009B0CF9" w:rsidP="00B42B08" w:rsidR="009B0CF9" w:rsidRPr="00B73BB6">
      <w:pPr>
        <w:ind w:firstLine="709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09"/>
        <w:jc w:val="both"/>
        <w:rPr>
          <w:sz w:val="24"/>
          <w:szCs w:val="24"/>
        </w:rPr>
      </w:pPr>
      <w:r w:rsidRPr="00B73BB6">
        <w:rPr>
          <w:sz w:val="24"/>
          <w:szCs w:val="24"/>
        </w:rPr>
        <w:t xml:space="preserve">Rješenjem ovoga suda od </w:t>
      </w:r>
      <w:r w:rsidR="009B0CF9" w:rsidRPr="00B73BB6">
        <w:rPr>
          <w:sz w:val="24"/>
          <w:szCs w:val="24"/>
        </w:rPr>
        <w:t>11. listopada</w:t>
      </w:r>
      <w:r w:rsidRPr="00B73BB6">
        <w:rPr>
          <w:sz w:val="24"/>
          <w:szCs w:val="24"/>
        </w:rPr>
        <w:t xml:space="preserve"> 201</w:t>
      </w:r>
      <w:r w:rsidR="009B0CF9" w:rsidRPr="00B73BB6">
        <w:rPr>
          <w:sz w:val="24"/>
          <w:szCs w:val="24"/>
        </w:rPr>
        <w:t>8</w:t>
      </w:r>
      <w:r w:rsidRPr="00B73BB6">
        <w:rPr>
          <w:sz w:val="24"/>
          <w:szCs w:val="24"/>
        </w:rPr>
        <w:t xml:space="preserve">. pokrenut je prethodni postupak radi utvrđivanja pretpostavki za otvaranje stečajnog postupka nad dužnikom u skladu s odredbom čl. 115. st. 1. SZ-a, dok je, </w:t>
      </w:r>
      <w:r w:rsidR="009B0CF9" w:rsidRPr="00B73BB6">
        <w:rPr>
          <w:sz w:val="24"/>
          <w:szCs w:val="24"/>
        </w:rPr>
        <w:t xml:space="preserve">6. prosinca </w:t>
      </w:r>
      <w:r w:rsidRPr="00B73BB6">
        <w:rPr>
          <w:sz w:val="24"/>
          <w:szCs w:val="24"/>
        </w:rPr>
        <w:t>201</w:t>
      </w:r>
      <w:r w:rsidR="009B0CF9" w:rsidRPr="00B73BB6">
        <w:rPr>
          <w:sz w:val="24"/>
          <w:szCs w:val="24"/>
        </w:rPr>
        <w:t>8</w:t>
      </w:r>
      <w:r w:rsidRPr="00B73BB6">
        <w:rPr>
          <w:sz w:val="24"/>
          <w:szCs w:val="24"/>
        </w:rPr>
        <w:t xml:space="preserve">., održano ročište radi očitovanja o prijedlogu za otvaranje stečajnog postupka, </w:t>
      </w:r>
      <w:r w:rsidR="009B0CF9" w:rsidRPr="00B73BB6">
        <w:rPr>
          <w:sz w:val="24"/>
          <w:szCs w:val="24"/>
        </w:rPr>
        <w:t xml:space="preserve">kao i </w:t>
      </w:r>
      <w:r w:rsidRPr="00B73BB6">
        <w:rPr>
          <w:sz w:val="24"/>
          <w:szCs w:val="24"/>
        </w:rPr>
        <w:t>ročište radi rasprave o pretpostavkama za otvaranje stečajnoga postupka.</w:t>
      </w:r>
    </w:p>
    <w:p w:rsidRDefault="00B42B08" w:rsidP="00B42B08" w:rsidR="00B42B08" w:rsidRPr="00B73BB6">
      <w:pPr>
        <w:ind w:firstLine="709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20"/>
        <w:jc w:val="both"/>
        <w:rPr>
          <w:sz w:val="24"/>
          <w:szCs w:val="24"/>
        </w:rPr>
      </w:pPr>
      <w:r w:rsidRPr="00B73BB6">
        <w:rPr>
          <w:sz w:val="24"/>
          <w:szCs w:val="24"/>
        </w:rPr>
        <w:t>U nastavku postupka, Financijska agencija je ostala kod prijedloga za otvaranje s</w:t>
      </w:r>
      <w:r w:rsidR="00B73BB6" w:rsidRPr="00B73BB6">
        <w:rPr>
          <w:sz w:val="24"/>
          <w:szCs w:val="24"/>
        </w:rPr>
        <w:t>tečajnog postupka nad dužnikom.</w:t>
      </w:r>
    </w:p>
    <w:p w:rsidRDefault="00B73BB6" w:rsidP="00B42B08" w:rsidR="00B73BB6" w:rsidRPr="00B73BB6">
      <w:pPr>
        <w:ind w:firstLine="720"/>
        <w:jc w:val="both"/>
        <w:rPr>
          <w:sz w:val="24"/>
          <w:szCs w:val="24"/>
        </w:rPr>
      </w:pPr>
    </w:p>
    <w:p w:rsidRDefault="00B42B08" w:rsidP="00B42B08" w:rsidR="009B0CF9" w:rsidRPr="00B73BB6">
      <w:pPr>
        <w:ind w:firstLine="708"/>
        <w:jc w:val="both"/>
        <w:rPr>
          <w:sz w:val="24"/>
          <w:szCs w:val="24"/>
        </w:rPr>
      </w:pPr>
      <w:r w:rsidRPr="00B73BB6">
        <w:rPr>
          <w:sz w:val="24"/>
          <w:szCs w:val="24"/>
        </w:rPr>
        <w:t xml:space="preserve">Uvidom u </w:t>
      </w:r>
      <w:r w:rsidR="00B73BB6" w:rsidRPr="00B73BB6">
        <w:rPr>
          <w:sz w:val="24"/>
          <w:szCs w:val="24"/>
        </w:rPr>
        <w:t xml:space="preserve">Uvjerenje Stanice za tehnički pregled vozila, Centar za vozila Hrvatske d.d. od 23. listopada 2018 </w:t>
      </w:r>
      <w:r w:rsidRPr="00B73BB6">
        <w:rPr>
          <w:sz w:val="24"/>
          <w:szCs w:val="24"/>
        </w:rPr>
        <w:t xml:space="preserve">(list </w:t>
      </w:r>
      <w:r w:rsidR="00B73BB6" w:rsidRPr="00B73BB6">
        <w:rPr>
          <w:sz w:val="24"/>
          <w:szCs w:val="24"/>
        </w:rPr>
        <w:t>24</w:t>
      </w:r>
      <w:r w:rsidRPr="00B73BB6">
        <w:rPr>
          <w:sz w:val="24"/>
          <w:szCs w:val="24"/>
        </w:rPr>
        <w:t xml:space="preserve">. – </w:t>
      </w:r>
      <w:r w:rsidR="00B73BB6" w:rsidRPr="00B73BB6">
        <w:rPr>
          <w:sz w:val="24"/>
          <w:szCs w:val="24"/>
        </w:rPr>
        <w:t>2</w:t>
      </w:r>
      <w:r w:rsidRPr="00B73BB6">
        <w:rPr>
          <w:sz w:val="24"/>
          <w:szCs w:val="24"/>
        </w:rPr>
        <w:t xml:space="preserve">5. spisa) u bitnome je utvrđeno </w:t>
      </w:r>
      <w:r w:rsidR="00B73BB6" w:rsidRPr="00B73BB6">
        <w:rPr>
          <w:sz w:val="24"/>
          <w:szCs w:val="24"/>
        </w:rPr>
        <w:t>da</w:t>
      </w:r>
      <w:r w:rsidRPr="00B73BB6">
        <w:rPr>
          <w:sz w:val="24"/>
          <w:szCs w:val="24"/>
        </w:rPr>
        <w:t xml:space="preserve"> je dužnik vlasnik</w:t>
      </w:r>
      <w:r w:rsidR="00B73BB6" w:rsidRPr="00B73BB6">
        <w:rPr>
          <w:sz w:val="24"/>
          <w:szCs w:val="24"/>
        </w:rPr>
        <w:t xml:space="preserve"> vozila M1, marka </w:t>
      </w:r>
      <w:proofErr w:type="spellStart"/>
      <w:r w:rsidR="00B73BB6" w:rsidRPr="00B73BB6">
        <w:rPr>
          <w:sz w:val="24"/>
          <w:szCs w:val="24"/>
        </w:rPr>
        <w:t>Lancia</w:t>
      </w:r>
      <w:proofErr w:type="spellEnd"/>
      <w:r w:rsidR="00B73BB6" w:rsidRPr="00B73BB6">
        <w:rPr>
          <w:sz w:val="24"/>
          <w:szCs w:val="24"/>
        </w:rPr>
        <w:t xml:space="preserve"> 2.0 20 V S.W., godina proizvodnje 2001., broj šasije ZLA83900000079817, reg oznaka KA 364 FJ koje vozilo je odjavljeno 13.03.2013. i u odnosu na koje vozilo su upisane dvije mjere o raspolaganja jedna u korist grada Karlovca a druga u korist Porezne uprave Karlovac i vozila M1, marka Peugeot 2.8 HDI godina proizvodnje 2003., broj šasije VF3ZAPMPA17172023, reg oznaka KA 324 FA koje vozilo je odjavljeno 20.10.2014. i u odnosu na koje vozilo su upisane dvije mjere o raspolaganja jedna u korist grada Karlovca a jedan u korist Porezne uprave Karlovac, te da </w:t>
      </w:r>
      <w:r w:rsidRPr="00B73BB6">
        <w:rPr>
          <w:sz w:val="24"/>
          <w:szCs w:val="24"/>
        </w:rPr>
        <w:t>osim naveden</w:t>
      </w:r>
      <w:r w:rsidR="00B73BB6" w:rsidRPr="00B73BB6">
        <w:rPr>
          <w:sz w:val="24"/>
          <w:szCs w:val="24"/>
        </w:rPr>
        <w:t>ih</w:t>
      </w:r>
      <w:r w:rsidRPr="00B73BB6">
        <w:rPr>
          <w:sz w:val="24"/>
          <w:szCs w:val="24"/>
        </w:rPr>
        <w:t xml:space="preserve"> vozila dužnik nema drugih pokretnina niti ima nekretnina. </w:t>
      </w:r>
    </w:p>
    <w:p w:rsidRDefault="00B73BB6" w:rsidP="00B42B08" w:rsidR="00B73BB6" w:rsidRPr="00B73BB6">
      <w:pPr>
        <w:ind w:firstLine="709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09"/>
        <w:jc w:val="both"/>
        <w:rPr>
          <w:sz w:val="24"/>
          <w:szCs w:val="24"/>
        </w:rPr>
      </w:pPr>
      <w:r w:rsidRPr="00B73BB6">
        <w:rPr>
          <w:sz w:val="24"/>
          <w:szCs w:val="24"/>
        </w:rPr>
        <w:t xml:space="preserve">Uvidom u Potvrdu o neizvršenim osnovama za plaćanje (list </w:t>
      </w:r>
      <w:r w:rsidR="00B73BB6" w:rsidRPr="00B73BB6">
        <w:rPr>
          <w:sz w:val="24"/>
          <w:szCs w:val="24"/>
        </w:rPr>
        <w:t>28</w:t>
      </w:r>
      <w:r w:rsidRPr="00B73BB6">
        <w:rPr>
          <w:sz w:val="24"/>
          <w:szCs w:val="24"/>
        </w:rPr>
        <w:t>. spisa) utvrđeno je kako je na dan 1</w:t>
      </w:r>
      <w:r w:rsidR="00B73BB6" w:rsidRPr="00B73BB6">
        <w:rPr>
          <w:sz w:val="24"/>
          <w:szCs w:val="24"/>
        </w:rPr>
        <w:t>5. listopada 2018</w:t>
      </w:r>
      <w:r w:rsidRPr="00B73BB6">
        <w:rPr>
          <w:sz w:val="24"/>
          <w:szCs w:val="24"/>
        </w:rPr>
        <w:t xml:space="preserve">. dužnik u Očevidniku redoslijeda osnova za plaćanje imao evidentirane neizvršene osnove za plaćanje u neprekinutom razdoblju od </w:t>
      </w:r>
      <w:r w:rsidR="00B73BB6" w:rsidRPr="00B73BB6">
        <w:rPr>
          <w:sz w:val="24"/>
          <w:szCs w:val="24"/>
        </w:rPr>
        <w:t>2167</w:t>
      </w:r>
      <w:r w:rsidRPr="00B73BB6">
        <w:rPr>
          <w:sz w:val="24"/>
          <w:szCs w:val="24"/>
        </w:rPr>
        <w:t xml:space="preserve">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plaćanje, pa je na temelju odredbe čl. 128. st. 6. SZ-a, donio rješenje o otvaranju stečajnog postupka (točka I. i III. izreke ovog rješenja).</w:t>
      </w: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  <w:r w:rsidRPr="00B73BB6">
        <w:rPr>
          <w:sz w:val="24"/>
          <w:szCs w:val="24"/>
        </w:rPr>
        <w:t>Stečajni upravitelj je izabran metodom slučajnog odabira s liste A stečajnih upravitelja u skladu s odredbom čl. 84. st. 1. SZ-a (točka II. izreke ovog rješenja).</w:t>
      </w: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  <w:r w:rsidRPr="00B73BB6">
        <w:rPr>
          <w:sz w:val="24"/>
          <w:szCs w:val="24"/>
        </w:rPr>
        <w:t xml:space="preserve">Vjerovnici su na temelju odredbe čl. 129. st. 1. podstavak 4. SZ-a, pozvani u skladu s pravilima Stečajnog zakona, prijaviti svoje tražbine (točka IV. izreke ovog rješenja), a </w:t>
      </w:r>
      <w:proofErr w:type="spellStart"/>
      <w:r w:rsidRPr="00B73BB6">
        <w:rPr>
          <w:sz w:val="24"/>
          <w:szCs w:val="24"/>
        </w:rPr>
        <w:t>razlučni</w:t>
      </w:r>
      <w:proofErr w:type="spellEnd"/>
      <w:r w:rsidRPr="00B73BB6">
        <w:rPr>
          <w:sz w:val="24"/>
          <w:szCs w:val="24"/>
        </w:rPr>
        <w:t xml:space="preserve"> i izlučni vjerovnici pozvani su na temelju odredbe čl. 129. st. 1. podstavak 5. SZ-a obavijestiti stečajnog upravitelja o svojim </w:t>
      </w:r>
      <w:proofErr w:type="spellStart"/>
      <w:r w:rsidRPr="00B73BB6">
        <w:rPr>
          <w:sz w:val="24"/>
          <w:szCs w:val="24"/>
        </w:rPr>
        <w:t>razlučnim</w:t>
      </w:r>
      <w:proofErr w:type="spellEnd"/>
      <w:r w:rsidRPr="00B73BB6">
        <w:rPr>
          <w:sz w:val="24"/>
          <w:szCs w:val="24"/>
        </w:rPr>
        <w:t xml:space="preserve"> i izlučnim pravima (točka V. izreke ovog </w:t>
      </w:r>
      <w:r w:rsidRPr="00B73BB6">
        <w:rPr>
          <w:sz w:val="24"/>
          <w:szCs w:val="24"/>
        </w:rPr>
        <w:lastRenderedPageBreak/>
        <w:t xml:space="preserve">rješenja). Dužnikovi dužnici pozvani su da svoje obveze bez odgode ispunjavaju stečajnom upravitelju za stečajnog dužnika na temelju odredbe čl. 129. st. 1. podstavak 6. SZ-a (točka VI. izreke ovog rješenja). </w:t>
      </w: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  <w:r w:rsidRPr="00B73BB6"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B42B08" w:rsidP="00B42B08" w:rsidR="00B42B08" w:rsidRPr="00B73BB6">
      <w:pPr>
        <w:ind w:firstLine="708"/>
        <w:jc w:val="both"/>
        <w:rPr>
          <w:sz w:val="24"/>
          <w:szCs w:val="24"/>
        </w:rPr>
      </w:pPr>
    </w:p>
    <w:p w:rsidRDefault="00B42B08" w:rsidP="00B42B08" w:rsidR="00B42B08" w:rsidRPr="00B73BB6">
      <w:pPr>
        <w:jc w:val="center"/>
        <w:rPr>
          <w:sz w:val="24"/>
          <w:szCs w:val="24"/>
        </w:rPr>
      </w:pPr>
      <w:r w:rsidRPr="00B73BB6">
        <w:rPr>
          <w:sz w:val="24"/>
          <w:szCs w:val="24"/>
        </w:rPr>
        <w:t>Zagreb</w:t>
      </w:r>
      <w:r w:rsidR="00511086" w:rsidRPr="00B73BB6">
        <w:rPr>
          <w:sz w:val="24"/>
          <w:szCs w:val="24"/>
        </w:rPr>
        <w:t xml:space="preserve">, </w:t>
      </w:r>
      <w:r w:rsidR="009B0CF9" w:rsidRPr="00B73BB6">
        <w:rPr>
          <w:sz w:val="24"/>
          <w:szCs w:val="24"/>
        </w:rPr>
        <w:t>1</w:t>
      </w:r>
      <w:r w:rsidR="00BB0AA1">
        <w:rPr>
          <w:sz w:val="24"/>
          <w:szCs w:val="24"/>
        </w:rPr>
        <w:t>1</w:t>
      </w:r>
      <w:r w:rsidR="00FF7040" w:rsidRPr="00B73BB6">
        <w:rPr>
          <w:sz w:val="24"/>
          <w:szCs w:val="24"/>
        </w:rPr>
        <w:t>. prosinca</w:t>
      </w:r>
      <w:r w:rsidRPr="00B73BB6">
        <w:rPr>
          <w:sz w:val="24"/>
          <w:szCs w:val="24"/>
        </w:rPr>
        <w:t xml:space="preserve"> 201</w:t>
      </w:r>
      <w:r w:rsidR="00FF7040" w:rsidRPr="00B73BB6">
        <w:rPr>
          <w:sz w:val="24"/>
          <w:szCs w:val="24"/>
        </w:rPr>
        <w:t>8</w:t>
      </w:r>
      <w:r w:rsidRPr="00B73BB6">
        <w:rPr>
          <w:sz w:val="24"/>
          <w:szCs w:val="24"/>
        </w:rPr>
        <w:t>.</w:t>
      </w:r>
    </w:p>
    <w:p w:rsidRDefault="00FF7040" w:rsidP="00FF7040" w:rsidR="00FF7040" w:rsidRPr="00B73BB6">
      <w:pPr>
        <w:tabs>
          <w:tab w:pos="5100" w:val="left"/>
        </w:tabs>
        <w:ind w:firstLine="720"/>
        <w:rPr>
          <w:sz w:val="24"/>
          <w:szCs w:val="24"/>
        </w:rPr>
      </w:pPr>
      <w:r w:rsidRPr="00B73BB6">
        <w:rPr>
          <w:sz w:val="24"/>
          <w:szCs w:val="24"/>
        </w:rPr>
        <w:tab/>
      </w:r>
      <w:r w:rsidRPr="00B73BB6">
        <w:rPr>
          <w:sz w:val="24"/>
          <w:szCs w:val="24"/>
        </w:rPr>
        <w:tab/>
      </w:r>
      <w:r w:rsidRPr="00B73BB6">
        <w:rPr>
          <w:sz w:val="24"/>
          <w:szCs w:val="24"/>
        </w:rPr>
        <w:tab/>
      </w:r>
      <w:r w:rsidRPr="00B73BB6">
        <w:rPr>
          <w:sz w:val="24"/>
          <w:szCs w:val="24"/>
        </w:rPr>
        <w:tab/>
      </w:r>
      <w:r w:rsidRPr="00B73BB6">
        <w:rPr>
          <w:sz w:val="24"/>
          <w:szCs w:val="24"/>
        </w:rPr>
        <w:tab/>
        <w:t>Sutkinja:</w:t>
      </w:r>
    </w:p>
    <w:p w:rsidRDefault="00FF7040" w:rsidP="00FF7040" w:rsidR="00FF7040">
      <w:pPr>
        <w:ind w:left="5040"/>
        <w:jc w:val="right"/>
        <w:rPr>
          <w:sz w:val="24"/>
          <w:szCs w:val="24"/>
        </w:rPr>
      </w:pPr>
      <w:r w:rsidRPr="00B73BB6">
        <w:rPr>
          <w:sz w:val="24"/>
          <w:szCs w:val="24"/>
        </w:rPr>
        <w:t>Maja Praljak</w:t>
      </w:r>
      <w:r w:rsidR="00CB333A">
        <w:rPr>
          <w:sz w:val="24"/>
          <w:szCs w:val="24"/>
        </w:rPr>
        <w:t>, v.r.</w:t>
      </w:r>
    </w:p>
    <w:p w:rsidRDefault="00CB333A" w:rsidP="00FF7040" w:rsidR="00CB333A">
      <w:pPr>
        <w:ind w:left="5040"/>
        <w:jc w:val="right"/>
        <w:rPr>
          <w:sz w:val="24"/>
          <w:szCs w:val="24"/>
        </w:rPr>
      </w:pPr>
    </w:p>
    <w:p w:rsidRDefault="00CB333A" w:rsidR="00CB333A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B333A" w:rsidR="00CB333A">
      <w:r>
        <w:t>Nikolina Krunić</w:t>
      </w:r>
    </w:p>
    <w:p w:rsidRDefault="00CB333A" w:rsidP="00FF7040" w:rsidR="00CB333A" w:rsidRPr="00B73BB6">
      <w:pPr>
        <w:ind w:left="5040"/>
        <w:jc w:val="right"/>
        <w:rPr>
          <w:sz w:val="24"/>
          <w:szCs w:val="24"/>
        </w:rPr>
      </w:pPr>
    </w:p>
    <w:p w:rsidRDefault="00B42B08" w:rsidP="00B42B08" w:rsidR="00B42B08" w:rsidRPr="00B73BB6">
      <w:pPr>
        <w:rPr>
          <w:sz w:val="24"/>
          <w:szCs w:val="24"/>
        </w:rPr>
      </w:pPr>
    </w:p>
    <w:p w:rsidRDefault="00B42B08" w:rsidP="00B42B08" w:rsidR="00B42B08" w:rsidRPr="00B73BB6">
      <w:pPr>
        <w:rPr>
          <w:sz w:val="24"/>
          <w:szCs w:val="24"/>
        </w:rPr>
      </w:pPr>
      <w:r w:rsidRPr="00B73BB6">
        <w:rPr>
          <w:sz w:val="24"/>
          <w:szCs w:val="24"/>
          <w:lang w:val="pl-PL"/>
        </w:rPr>
        <w:t>Uputa o pravnom lijeku</w:t>
      </w:r>
      <w:r w:rsidRPr="00B73BB6">
        <w:rPr>
          <w:sz w:val="24"/>
          <w:szCs w:val="24"/>
        </w:rPr>
        <w:t>:</w:t>
      </w:r>
    </w:p>
    <w:p w:rsidRDefault="00B42B08" w:rsidP="00B42B08" w:rsidR="00B42B08" w:rsidRPr="00B73BB6">
      <w:pPr>
        <w:jc w:val="both"/>
        <w:rPr>
          <w:sz w:val="24"/>
          <w:szCs w:val="24"/>
        </w:rPr>
      </w:pPr>
      <w:r w:rsidRPr="00B73BB6">
        <w:rPr>
          <w:sz w:val="24"/>
          <w:szCs w:val="24"/>
          <w:lang w:val="pt-BR"/>
        </w:rPr>
        <w:t>Protiv rje</w:t>
      </w:r>
      <w:r w:rsidRPr="00B73BB6">
        <w:rPr>
          <w:sz w:val="24"/>
          <w:szCs w:val="24"/>
        </w:rPr>
        <w:t>š</w:t>
      </w:r>
      <w:r w:rsidRPr="00B73BB6">
        <w:rPr>
          <w:sz w:val="24"/>
          <w:szCs w:val="24"/>
          <w:lang w:val="pt-BR"/>
        </w:rPr>
        <w:t>enja o otvaranju</w:t>
      </w:r>
      <w:r w:rsidRPr="00B73BB6">
        <w:rPr>
          <w:sz w:val="24"/>
          <w:szCs w:val="24"/>
        </w:rPr>
        <w:t xml:space="preserve"> stečajnog </w:t>
      </w:r>
      <w:r w:rsidRPr="00B73BB6">
        <w:rPr>
          <w:sz w:val="24"/>
          <w:szCs w:val="24"/>
          <w:lang w:val="pt-BR"/>
        </w:rPr>
        <w:t xml:space="preserve">postupka </w:t>
      </w:r>
      <w:r w:rsidRPr="00B73BB6">
        <w:rPr>
          <w:sz w:val="24"/>
          <w:szCs w:val="24"/>
        </w:rPr>
        <w:t xml:space="preserve">pravo na žalbu ima </w:t>
      </w:r>
      <w:r w:rsidRPr="00B73BB6">
        <w:rPr>
          <w:sz w:val="24"/>
          <w:szCs w:val="24"/>
          <w:lang w:val="pt-BR"/>
        </w:rPr>
        <w:t xml:space="preserve">osoba </w:t>
      </w:r>
      <w:r w:rsidRPr="00B73BB6">
        <w:rPr>
          <w:sz w:val="24"/>
          <w:szCs w:val="24"/>
        </w:rPr>
        <w:t xml:space="preserve">ovlaštena za zastupanje dužnika po zakonu </w:t>
      </w:r>
      <w:r w:rsidRPr="00B73BB6">
        <w:rPr>
          <w:sz w:val="24"/>
          <w:szCs w:val="24"/>
          <w:lang w:val="pl-PL"/>
        </w:rPr>
        <w:t>do dana nastupanja pravnih posljedica otvaranja ste</w:t>
      </w:r>
      <w:r w:rsidRPr="00B73BB6">
        <w:rPr>
          <w:sz w:val="24"/>
          <w:szCs w:val="24"/>
        </w:rPr>
        <w:t>č</w:t>
      </w:r>
      <w:r w:rsidRPr="00B73BB6">
        <w:rPr>
          <w:sz w:val="24"/>
          <w:szCs w:val="24"/>
          <w:lang w:val="pl-PL"/>
        </w:rPr>
        <w:t>ajnog postupka</w:t>
      </w:r>
      <w:r w:rsidRPr="00B73BB6">
        <w:rPr>
          <w:sz w:val="24"/>
          <w:szCs w:val="24"/>
        </w:rPr>
        <w:t>.</w:t>
      </w:r>
    </w:p>
    <w:p w:rsidRDefault="00B42B08" w:rsidP="00B42B08" w:rsidR="00B42B08" w:rsidRPr="00B73BB6">
      <w:pPr>
        <w:jc w:val="both"/>
        <w:rPr>
          <w:sz w:val="24"/>
          <w:szCs w:val="24"/>
          <w:lang w:val="pl-PL"/>
        </w:rPr>
      </w:pPr>
      <w:r w:rsidRPr="00B73BB6">
        <w:rPr>
          <w:sz w:val="24"/>
          <w:szCs w:val="24"/>
          <w:lang w:val="pl-PL"/>
        </w:rPr>
        <w:t>Žalba se podnosi ovom sudu u 2 primjerka za Visoki trgovački sud RH u roku od 8 dana od dostave rješenja.</w:t>
      </w:r>
    </w:p>
    <w:p w:rsidRDefault="00B42B08" w:rsidP="00B42B08" w:rsidR="00B42B08" w:rsidRPr="00B73BB6">
      <w:pPr>
        <w:jc w:val="both"/>
        <w:rPr>
          <w:sz w:val="24"/>
          <w:szCs w:val="24"/>
          <w:lang w:val="pl-PL"/>
        </w:rPr>
      </w:pPr>
    </w:p>
    <w:p w:rsidRDefault="00B42B08" w:rsidP="00B42B08" w:rsidR="00B42B08" w:rsidRPr="00B73BB6">
      <w:pPr>
        <w:overflowPunct/>
        <w:autoSpaceDE/>
        <w:adjustRightInd/>
        <w:rPr>
          <w:sz w:val="24"/>
          <w:szCs w:val="24"/>
        </w:rPr>
      </w:pPr>
    </w:p>
    <w:p w:rsidRDefault="00B42B08" w:rsidP="00B42B08" w:rsidR="00B42B08" w:rsidRPr="00B73BB6">
      <w:pPr>
        <w:rPr>
          <w:sz w:val="24"/>
          <w:szCs w:val="24"/>
          <w:lang w:val="pl-PL"/>
        </w:rPr>
      </w:pPr>
    </w:p>
    <w:p w:rsidRDefault="008E74F4" w:rsidR="008E74F4" w:rsidRPr="00B73BB6">
      <w:pPr>
        <w:rPr>
          <w:sz w:val="24"/>
          <w:szCs w:val="24"/>
        </w:rPr>
      </w:pPr>
    </w:p>
    <w:sectPr w:rsidR="008E74F4" w:rsidRPr="00B73B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33A" w:rsidP="00CB333A" w:rsidR="00CB333A">
      <w:r>
        <w:separator/>
      </w:r>
    </w:p>
  </w:endnote>
  <w:endnote w:id="0" w:type="continuationSeparator">
    <w:p w:rsidRDefault="00CB333A" w:rsidP="00CB333A" w:rsidR="00CB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33A" w:rsidP="00CB333A" w:rsidR="00CB333A">
      <w:r>
        <w:separator/>
      </w:r>
    </w:p>
  </w:footnote>
  <w:footnote w:id="0" w:type="continuationSeparator">
    <w:p w:rsidRDefault="00CB333A" w:rsidP="00CB333A" w:rsidR="00CB3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33A" w:rsidP="00CB333A" w:rsidR="00CB333A" w:rsidRPr="00B73BB6">
    <w:pPr>
      <w:jc w:val="right"/>
      <w:rPr>
        <w:sz w:val="24"/>
        <w:szCs w:val="24"/>
      </w:rPr>
    </w:pPr>
    <w:r w:rsidRPr="00B73BB6">
      <w:rPr>
        <w:sz w:val="24"/>
        <w:szCs w:val="24"/>
        <w:lang w:val="pt-BR"/>
      </w:rPr>
      <w:t xml:space="preserve">                                    46</w:t>
    </w:r>
    <w:r w:rsidRPr="00B73BB6">
      <w:rPr>
        <w:sz w:val="24"/>
        <w:szCs w:val="24"/>
      </w:rPr>
      <w:t>.</w:t>
    </w:r>
    <w:r w:rsidRPr="00B73BB6">
      <w:rPr>
        <w:b/>
        <w:sz w:val="24"/>
        <w:szCs w:val="24"/>
      </w:rPr>
      <w:t xml:space="preserve"> </w:t>
    </w:r>
    <w:r w:rsidRPr="00B73BB6">
      <w:rPr>
        <w:sz w:val="24"/>
        <w:szCs w:val="24"/>
      </w:rPr>
      <w:t>St-4455/16</w:t>
    </w:r>
    <w:r>
      <w:rPr>
        <w:sz w:val="24"/>
        <w:szCs w:val="24"/>
      </w:rPr>
      <w:t>-18</w:t>
    </w:r>
  </w:p>
  <w:p w:rsidRDefault="00CB333A" w:rsidR="00CB33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B08"/>
    <w:rsid w:val="0003793E"/>
    <w:rsid w:val="00511086"/>
    <w:rsid w:val="006A5D41"/>
    <w:rsid w:val="006D4E17"/>
    <w:rsid w:val="008E74F4"/>
    <w:rsid w:val="009B0CF9"/>
    <w:rsid w:val="00B42B08"/>
    <w:rsid w:val="00B73BB6"/>
    <w:rsid w:val="00BB0AA1"/>
    <w:rsid w:val="00CB333A"/>
    <w:rsid w:val="00DB28FF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B08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2B08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42B08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B42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D4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D4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D4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D4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3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B3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333A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3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333A"/>
    <w:rPr>
      <w:rFonts w:cs="Times New Roman" w:eastAsia="Times New Roman"/>
      <w:sz w:val="22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B08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2B08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42B08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Odlomakpopisa" w:type="paragraph">
    <w:name w:val="List Paragraph"/>
    <w:basedOn w:val="Normal"/>
    <w:uiPriority w:val="34"/>
    <w:qFormat/>
    <w:rsid w:val="00B42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D4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D4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D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D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3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B3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333A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3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333A"/>
    <w:rPr>
      <w:rFonts w:cs="Times New Roman" w:eastAsia="Times New Roman"/>
      <w:sz w:val="22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9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70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96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437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89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St-4455/2016-18</izvorni_sadrzaj>
    <derivirana_varijabla naziv="DomainObject.Oznaka_1">St-4455/2016-18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4455</izvorni_sadrzaj>
    <derivirana_varijabla naziv="DomainObject.Predmet.Broj_1">4455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St-4455/2016</izvorni_sadrzaj>
    <derivirana_varijabla naziv="DomainObject.Predmet.OznakaBroj_1">St-4455/2016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ŠTAHAN d.o.o. zastupanog po punomoćniku Želimir Štahan</izvorni_sadrzaj>
    <derivirana_varijabla naziv="DomainObject.Predmet.ProtustrankaFormated_1">  ŠTAHAN d.o.o. zastupanog po punomoćniku Želimir Štahan</derivirana_varijabla>
  </DomainObject.Predmet.ProtustrankaFormated>
  <DomainObject.Predmet.ProtustrankaFormatedOIB>
    <izvorni_sadrzaj>  ŠTAHAN d.o.o., OIB 14581109335 zastupanog po punomoćniku Želimir Štahan</izvorni_sadrzaj>
    <derivirana_varijabla naziv="DomainObject.Predmet.ProtustrankaFormatedOIB_1">  ŠTAHAN d.o.o., OIB 14581109335 zastupanog po punomoćniku Želimir Štahan</derivirana_varijabla>
  </DomainObject.Predmet.ProtustrankaFormatedOIB>
  <DomainObject.Predmet.ProtustrankaFormatedWithAdress>
    <izvorni_sadrzaj> ŠTAHAN d.o.o., Svibanjska 6, 47000 Karlovac zastupanog po punomoćniku Želimir Štahan</izvorni_sadrzaj>
    <derivirana_varijabla naziv="DomainObject.Predmet.ProtustrankaFormatedWithAdress_1"> ŠTAHAN d.o.o., Svibanjska 6, 47000 Karlovac zastupanog po punomoćniku Želimir Štahan</derivirana_varijabla>
  </DomainObject.Predmet.ProtustrankaFormatedWithAdress>
  <DomainObject.Predmet.ProtustrankaFormatedWithAdressOIB>
    <izvorni_sadrzaj> ŠTAHAN d.o.o., OIB 14581109335, Svibanjska 6, 47000 Karlovac zastupanog po punomoćniku Želimir Štahan</izvorni_sadrzaj>
    <derivirana_varijabla naziv="DomainObject.Predmet.ProtustrankaFormatedWithAdressOIB_1"> ŠTAHAN d.o.o., OIB 14581109335, Svibanjska 6, 47000 Karlovac zastupanog po punomoćniku Želimir Štahan</derivirana_varijabla>
  </DomainObject.Predmet.ProtustrankaFormatedWithAdressOIB>
  <DomainObject.Predmet.ProtustrankaWithAdress>
    <izvorni_sadrzaj>ŠTAHAN d.o.o. Svibanjska 6, 47000 Karlovac</izvorni_sadrzaj>
    <derivirana_varijabla naziv="DomainObject.Predmet.ProtustrankaWithAdress_1">ŠTAHAN d.o.o. Svibanjska 6, 47000 Karlovac</derivirana_varijabla>
  </DomainObject.Predmet.ProtustrankaWithAdress>
  <DomainObject.Predmet.ProtustrankaWithAdressOIB>
    <izvorni_sadrzaj>ŠTAHAN d.o.o., OIB 14581109335, Svibanjska 6, 47000 Karlovac</izvorni_sadrzaj>
    <derivirana_varijabla naziv="DomainObject.Predmet.ProtustrankaWithAdressOIB_1">ŠTAHAN d.o.o., OIB 14581109335, Svibanjska 6, 47000 Karlovac</derivirana_varijabla>
  </DomainObject.Predmet.ProtustrankaWithAdressOIB>
  <DomainObject.Predmet.ProtustrankaNazivFormated>
    <izvorni_sadrzaj>ŠTAHAN d.o.o.</izvorni_sadrzaj>
    <derivirana_varijabla naziv="DomainObject.Predmet.ProtustrankaNazivFormated_1">ŠTAHAN d.o.o.</derivirana_varijabla>
  </DomainObject.Predmet.ProtustrankaNazivFormated>
  <DomainObject.Predmet.ProtustrankaNazivFormatedOIB>
    <izvorni_sadrzaj>ŠTAHAN d.o.o., OIB 14581109335</izvorni_sadrzaj>
    <derivirana_varijabla naziv="DomainObject.Predmet.ProtustrankaNazivFormatedOIB_1">ŠTAHAN d.o.o., OIB 14581109335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ŠTAHAN d.o.o. zastupanog po punomoćniku Želimir Štahan</item>
    </izvorni_sadrzaj>
    <derivirana_varijabla naziv="DomainObject.Predmet.ProtuStrankaListFormated_1">
      <item>ŠTAHAN d.o.o. zastupanog po punomoćniku Želimir Štahan</item>
    </derivirana_varijabla>
  </DomainObject.Predmet.ProtuStrankaListFormated>
  <DomainObject.Predmet.ProtuStrankaListFormatedOIB>
    <izvorni_sadrzaj>
      <item>ŠTAHAN d.o.o., OIB 14581109335 zastupanog po punomoćniku Želimir Štahan</item>
    </izvorni_sadrzaj>
    <derivirana_varijabla naziv="DomainObject.Predmet.ProtuStrankaListFormatedOIB_1">
      <item>ŠTAHAN d.o.o., OIB 14581109335 zastupanog po punomoćniku Želimir Štahan</item>
    </derivirana_varijabla>
  </DomainObject.Predmet.ProtuStrankaListFormatedOIB>
  <DomainObject.Predmet.ProtuStrankaListFormatedWithAdress>
    <izvorni_sadrzaj>
      <item>ŠTAHAN d.o.o., Svibanjska 6, 47000 Karlovac zastupanog po punomoćniku Želimir Štahan</item>
    </izvorni_sadrzaj>
    <derivirana_varijabla naziv="DomainObject.Predmet.ProtuStrankaListFormatedWithAdress_1">
      <item>ŠTAHAN d.o.o., Svibanjska 6, 47000 Karlovac zastupanog po punomoćniku Želimir Štahan</item>
    </derivirana_varijabla>
  </DomainObject.Predmet.ProtuStrankaListFormatedWithAdress>
  <DomainObject.Predmet.ProtuStrankaListFormatedWithAdressOIB>
    <izvorni_sadrzaj>
      <item>ŠTAHAN d.o.o., OIB 14581109335, Svibanjska 6, 47000 Karlovac zastupanog po punomoćniku Želimir Štahan</item>
    </izvorni_sadrzaj>
    <derivirana_varijabla naziv="DomainObject.Predmet.ProtuStrankaListFormatedWithAdressOIB_1">
      <item>ŠTAHAN d.o.o., OIB 14581109335, Svibanjska 6, 47000 Karlovac zastupanog po punomoćniku Želimir Štahan</item>
    </derivirana_varijabla>
  </DomainObject.Predmet.ProtuStrankaListFormatedWithAdressOIB>
  <DomainObject.Predmet.ProtuStrankaListNazivFormated>
    <izvorni_sadrzaj>
      <item>ŠTAHAN d.o.o.</item>
    </izvorni_sadrzaj>
    <derivirana_varijabla naziv="DomainObject.Predmet.ProtuStrankaListNazivFormated_1">
      <item>ŠTAHAN d.o.o.</item>
    </derivirana_varijabla>
  </DomainObject.Predmet.ProtuStrankaListNazivFormated>
  <DomainObject.Predmet.ProtuStrankaListNazivFormatedOIB>
    <izvorni_sadrzaj>
      <item>ŠTAHAN d.o.o., OIB 14581109335</item>
    </izvorni_sadrzaj>
    <derivirana_varijabla naziv="DomainObject.Predmet.ProtuStrankaListNazivFormatedOIB_1">
      <item>ŠTAHAN d.o.o., OIB 14581109335</item>
    </derivirana_varijabla>
  </DomainObject.Predmet.ProtuStrankaListNazivFormatedOIB>
  <DomainObject.Predmet.OstaliListFormated>
    <izvorni_sadrzaj>
      <item>Želimir Štahan punomoćnik sudionika u postupku ŠTAHAN d.o.o.</item>
      <item>Raiffeisenbank Austria d.d.</item>
      <item>Karlovačka banka</item>
      <item>Štedbanka d.d.</item>
    </izvorni_sadrzaj>
    <derivirana_varijabla naziv="DomainObject.Predmet.OstaliListFormated_1">
      <item>Želimir Štahan punomoćnik sudionika u postupku ŠTAHAN d.o.o.</item>
      <item>Raiffeisenbank Austria d.d.</item>
      <item>Karlovačka banka</item>
      <item>Štedbanka d.d.</item>
    </derivirana_varijabla>
  </DomainObject.Predmet.OstaliListFormated>
  <DomainObject.Predmet.OstaliListFormatedOIB>
    <izvorni_sadrzaj>
      <item>Želimir Štahan, OIB 00693620255 punomoćnik sudionika u postupku ŠTAHAN d.o.o.</item>
      <item>Raiffeisenbank Austria d.d., OIB 53056966535</item>
      <item>Karlovačka banka</item>
      <item>Štedbanka d.d.</item>
    </izvorni_sadrzaj>
    <derivirana_varijabla naziv="DomainObject.Predmet.OstaliListFormatedOIB_1">
      <item>Želimir Štahan, OIB 00693620255 punomoćnik sudionika u postupku ŠTAHAN d.o.o.</item>
      <item>Raiffeisenbank Austria d.d., OIB 53056966535</item>
      <item>Karlovačka banka</item>
      <item>Štedbanka d.d.</item>
    </derivirana_varijabla>
  </DomainObject.Predmet.OstaliListFormatedOIB>
  <DomainObject.Predmet.OstaliListFormatedWithAdress>
    <izvorni_sadrzaj>
      <item>Želimir Štahan, Maksimilijana Vrhovca 13, 47000 Karlovac punomoćnik sudionika u postupku ŠTAHAN d.o.o.</item>
      <item>Raiffeisenbank Austria d.d., Magazinska cesta 69, 10000 Zagreb</item>
      <item>Karlovačka banka, I.G.Kovačića 1, 47000 Karlovac</item>
      <item>Štedbanka d.d., Slavonska avenija 3, 10000 Zagreb</item>
    </izvorni_sadrzaj>
    <derivirana_varijabla naziv="DomainObject.Predmet.OstaliListFormatedWithAdress_1">
      <item>Želimir Štahan, Maksimilijana Vrhovca 13, 47000 Karlovac punomoćnik sudionika u postupku ŠTAHAN d.o.o.</item>
      <item>Raiffeisenbank Austria d.d., Magazinska cesta 69, 10000 Zagreb</item>
      <item>Karlovačka banka, I.G.Kovačića 1, 47000 Karlovac</item>
      <item>Štedbanka d.d., Slavonska avenija 3, 10000 Zagreb</item>
    </derivirana_varijabla>
  </DomainObject.Predmet.OstaliListFormatedWithAdress>
  <DomainObject.Predmet.OstaliListFormatedWithAdressOIB>
    <izvorni_sadrzaj>
      <item>Želimir Štahan, OIB 00693620255, Maksimilijana Vrhovca 13, 47000 Karlovac punomoćnik sudionika u postupku ŠTAHAN d.o.o.</item>
      <item>Raiffeisenbank Austria d.d., OIB 53056966535, Magazinska cesta 69, 10000 Zagreb</item>
      <item>Karlovačka banka, I.G.Kovačića 1, 47000 Karlovac</item>
      <item>Štedbanka d.d., Slavonska avenija 3, 10000 Zagreb</item>
    </izvorni_sadrzaj>
    <derivirana_varijabla naziv="DomainObject.Predmet.OstaliListFormatedWithAdressOIB_1">
      <item>Želimir Štahan, OIB 00693620255, Maksimilijana Vrhovca 13, 47000 Karlovac punomoćnik sudionika u postupku ŠTAHAN d.o.o.</item>
      <item>Raiffeisenbank Austria d.d., OIB 53056966535, Magazinska cesta 69, 10000 Zagreb</item>
      <item>Karlovačka banka, I.G.Kovačića 1, 47000 Karlovac</item>
      <item>Štedbanka d.d., Slavonska avenija 3, 10000 Zagreb</item>
    </derivirana_varijabla>
  </DomainObject.Predmet.OstaliListFormatedWithAdressOIB>
  <DomainObject.Predmet.OstaliListNazivFormated>
    <izvorni_sadrzaj>
      <item>Želimir Štahan</item>
      <item>Raiffeisenbank Austria d.d.</item>
      <item>Karlovačka banka</item>
      <item>Štedbanka d.d.</item>
    </izvorni_sadrzaj>
    <derivirana_varijabla naziv="DomainObject.Predmet.OstaliListNazivFormated_1">
      <item>Želimir Štahan</item>
      <item>Raiffeisenbank Austria d.d.</item>
      <item>Karlovačka banka</item>
      <item>Štedbanka d.d.</item>
    </derivirana_varijabla>
  </DomainObject.Predmet.OstaliListNazivFormated>
  <DomainObject.Predmet.OstaliListNazivFormatedOIB>
    <izvorni_sadrzaj>
      <item>Želimir Štahan, OIB 00693620255</item>
      <item>Raiffeisenbank Austria d.d., OIB 53056966535</item>
      <item>Karlovačka banka</item>
      <item>Štedbanka d.d.</item>
    </izvorni_sadrzaj>
    <derivirana_varijabla naziv="DomainObject.Predmet.OstaliListNazivFormatedOIB_1">
      <item>Želimir Štahan, OIB 00693620255</item>
      <item>Raiffeisenbank Austria d.d., OIB 53056966535</item>
      <item>Karlovačka banka</item>
      <item>Štedbanka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St-4455/2016-18</izvorni_sadrzaj>
    <derivirana_varijabla naziv="DomainObject.PoslovniBrojDokumenta_1">St-4455/2016-18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ŠTAHAN d.o.o.</izvorni_sadrzaj>
    <derivirana_varijabla naziv="DomainObject.Predmet.ProtustrankaIDrugi_1">ŠTAHAN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ŠTAHAN d.o.o., OIB 14581109335, Svibanjska 6, 47000 Karlovac</izvorni_sadrzaj>
    <derivirana_varijabla naziv="DomainObject.Predmet.ProtustrankaIDrugiAdressOIB_1">ŠTAHAN d.o.o., OIB 14581109335, Svibanjska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ŠTAHAN d.o.o.</item>
      <item>FINA regionalni centar Zagreb, podružnica Karlovac</item>
      <item>Želimir Štahan</item>
      <item>Raiffeisenbank Austria d.d.</item>
      <item>Karlovačka banka</item>
      <item>Štedbanka d.d.</item>
    </izvorni_sadrzaj>
    <derivirana_varijabla naziv="DomainObject.Predmet.SudioniciListNaziv_1">
      <item>ŠTAHAN d.o.o.</item>
      <item>FINA regionalni centar Zagreb, podružnica Karlovac</item>
      <item>Želimir Štahan</item>
      <item>Raiffeisenbank Austria d.d.</item>
      <item>Karlovačka banka</item>
      <item>Štedbanka d.d.</item>
    </derivirana_varijabla>
  </DomainObject.Predmet.SudioniciListNaziv>
  <DomainObject.Predmet.SudioniciListAdressOIB>
    <izvorni_sadrzaj>
      <item>ŠTAHAN d.o.o., OIB 14581109335, Svibanjska 6,47000 Karlovac</item>
      <item>FINA regionalni centar Zagreb, podružnica Karlovac, OIB 85821130368, ul. Pavla Vitezovića 1,47000 Karlovac</item>
      <item>Želimir Štahan, OIB 00693620255, Maksimilijana Vrhovca 13,47000 Karlovac</item>
      <item>Raiffeisenbank Austria d.d., OIB 53056966535, Magazinska cesta 69,10000 Zagreb</item>
      <item>Karlovačka banka, I.G.Kovačića 1,47000 Karlovac</item>
      <item>Štedbanka d.d., Slavonska avenija 3,10000 Zagreb</item>
    </izvorni_sadrzaj>
    <derivirana_varijabla naziv="DomainObject.Predmet.SudioniciListAdressOIB_1">
      <item>ŠTAHAN d.o.o., OIB 14581109335, Svibanjska 6,47000 Karlovac</item>
      <item>FINA regionalni centar Zagreb, podružnica Karlovac, OIB 85821130368, ul. Pavla Vitezovića 1,47000 Karlovac</item>
      <item>Želimir Štahan, OIB 00693620255, Maksimilijana Vrhovca 13,47000 Karlovac</item>
      <item>Raiffeisenbank Austria d.d., OIB 53056966535, Magazinska cesta 69,10000 Zagreb</item>
      <item>Karlovačka banka, I.G.Kovačića 1,47000 Karlovac</item>
      <item>Štedbanka d.d.,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14581109335</item>
      <item>, OIB 85821130368</item>
      <item>, OIB 00693620255</item>
      <item>, OIB 53056966535</item>
      <item>, OIB null</item>
      <item>, OIB null</item>
    </izvorni_sadrzaj>
    <derivirana_varijabla naziv="DomainObject.Predmet.SudioniciListNazivOIB_1">
      <item>, OIB 14581109335</item>
      <item>, OIB 85821130368</item>
      <item>, OIB 00693620255</item>
      <item>, OIB 53056966535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St-4455/2016-18</izvorni_sadrzaj>
    <derivirana_varijabla naziv="DomainObject.PredzadnjaOdlukaIzPredmeta.Oznaka_1">St-4455/2016-18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5190</properties:Characters>
  <properties:Lines>118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2018-12-06T14:31:00Z</dcterms:created>
  <dc:creator>Maja Praljak</dc:creator>
  <dc:description/>
  <cp:keywords/>
  <cp:lastModifiedBy>Nikolina Krunić</cp:lastModifiedBy>
  <cp:lastPrinted>2018-12-11T12:54:00Z</cp:lastPrinted>
  <dcterms:modified xmlns:xsi="http://www.w3.org/2001/XMLSchema-instance" xsi:type="dcterms:W3CDTF">2018-12-11T12:55:00Z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St-4455/2016-18 / Odluka - Rješenje - otvaranje stečajnog postupka (6._Rj._otvaranje_SP._otvaranje_sp)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