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8fcdf" w14:paraId="6c8fcdf" w:rsidRDefault="00A845FF" w:rsidR="008275DF">
      <w:pPr>
        <w15:collapsed w:val="false"/>
      </w:pPr>
      <w:bookmarkStart w:name="_GoBack" w:id="0"/>
      <w:bookmarkEnd w:id="0"/>
      <w:r>
        <w:tab/>
      </w:r>
      <w:r>
        <w:tab/>
      </w:r>
      <w:r>
        <w:tab/>
      </w:r>
      <w:r>
        <w:tab/>
      </w:r>
      <w:r>
        <w:tab/>
      </w:r>
      <w:r>
        <w:tab/>
      </w:r>
      <w:r>
        <w:tab/>
      </w:r>
    </w:p>
    <w:p w:rsidRDefault="007403F2" w:rsidP="007403F2" w:rsidR="007403F2">
      <w:r>
        <w:t xml:space="preserve">              </w:t>
      </w:r>
      <w:r w:rsidR="004D097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p>
    <w:p w:rsidRDefault="00C074C6" w:rsidP="00C074C6" w:rsidR="007403F2" w:rsidRPr="00FF2383">
      <w:pPr>
        <w:ind w:firstLine="708" w:left="5664"/>
        <w:jc w:val="right"/>
      </w:pPr>
      <w:r>
        <w:t>14 St-329/14-81</w:t>
      </w:r>
    </w:p>
    <w:p w:rsidRDefault="007403F2" w:rsidP="007403F2" w:rsidR="007403F2" w:rsidRPr="00FF2383">
      <w:pPr>
        <w:ind w:hanging="720" w:left="360"/>
      </w:pPr>
      <w:r w:rsidRPr="00FF2383">
        <w:t xml:space="preserve">     REPUBLIKA HRVATSKA</w:t>
      </w:r>
    </w:p>
    <w:p w:rsidRDefault="007403F2" w:rsidP="007403F2" w:rsidR="007403F2">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A0C9C" w:rsidR="006A0C9C"/>
    <w:p w:rsidRDefault="006A0C9C" w:rsidP="006A0C9C" w:rsidR="008275DF">
      <w:pPr>
        <w:jc w:val="center"/>
      </w:pPr>
      <w:r>
        <w:t xml:space="preserve">U </w:t>
      </w:r>
      <w:r w:rsidR="009D3988">
        <w:t xml:space="preserve"> </w:t>
      </w:r>
      <w:r>
        <w:t>I</w:t>
      </w:r>
      <w:r w:rsidR="009D3988">
        <w:t xml:space="preserve"> </w:t>
      </w:r>
      <w:r>
        <w:t>M</w:t>
      </w:r>
      <w:r w:rsidR="009D3988">
        <w:t xml:space="preserve"> </w:t>
      </w:r>
      <w:r>
        <w:t xml:space="preserve">E </w:t>
      </w:r>
      <w:r w:rsidR="009D3988">
        <w:t xml:space="preserve">  </w:t>
      </w:r>
      <w:r>
        <w:t>R</w:t>
      </w:r>
      <w:r w:rsidR="009D3988">
        <w:t xml:space="preserve"> </w:t>
      </w:r>
      <w:r>
        <w:t>E</w:t>
      </w:r>
      <w:r w:rsidR="009D3988">
        <w:t xml:space="preserve"> </w:t>
      </w:r>
      <w:r>
        <w:t>P</w:t>
      </w:r>
      <w:r w:rsidR="009D3988">
        <w:t xml:space="preserve"> </w:t>
      </w:r>
      <w:r>
        <w:t>U</w:t>
      </w:r>
      <w:r w:rsidR="009D3988">
        <w:t xml:space="preserve"> </w:t>
      </w:r>
      <w:r>
        <w:t>B</w:t>
      </w:r>
      <w:r w:rsidR="009D3988">
        <w:t xml:space="preserve"> </w:t>
      </w:r>
      <w:r>
        <w:t>L</w:t>
      </w:r>
      <w:r w:rsidR="009D3988">
        <w:t xml:space="preserve"> </w:t>
      </w:r>
      <w:r>
        <w:t>I</w:t>
      </w:r>
      <w:r w:rsidR="009D3988">
        <w:t xml:space="preserve"> </w:t>
      </w:r>
      <w:r>
        <w:t>K</w:t>
      </w:r>
      <w:r w:rsidR="009D3988">
        <w:t xml:space="preserve"> </w:t>
      </w:r>
      <w:r>
        <w:t xml:space="preserve">E </w:t>
      </w:r>
      <w:r w:rsidR="009D3988">
        <w:t xml:space="preserve">  </w:t>
      </w:r>
      <w:r>
        <w:t>H</w:t>
      </w:r>
      <w:r w:rsidR="009D3988">
        <w:t xml:space="preserve"> </w:t>
      </w:r>
      <w:r>
        <w:t>R</w:t>
      </w:r>
      <w:r w:rsidR="009D3988">
        <w:t xml:space="preserve"> </w:t>
      </w:r>
      <w:r>
        <w:t>V</w:t>
      </w:r>
      <w:r w:rsidR="009D3988">
        <w:t xml:space="preserve"> </w:t>
      </w:r>
      <w:r>
        <w:t>A</w:t>
      </w:r>
      <w:r w:rsidR="009D3988">
        <w:t xml:space="preserve"> </w:t>
      </w:r>
      <w:r>
        <w:t>T</w:t>
      </w:r>
      <w:r w:rsidR="009D3988">
        <w:t xml:space="preserve"> </w:t>
      </w:r>
      <w:r>
        <w:t>S</w:t>
      </w:r>
      <w:r w:rsidR="009D3988">
        <w:t xml:space="preserve"> </w:t>
      </w:r>
      <w:r>
        <w:t>K</w:t>
      </w:r>
      <w:r w:rsidR="009D3988">
        <w:t xml:space="preserve"> </w:t>
      </w:r>
      <w:r>
        <w:t>E</w:t>
      </w:r>
    </w:p>
    <w:p w:rsidRDefault="008275DF" w:rsidP="00DD00EF" w:rsidR="008275DF" w:rsidRPr="006A0C9C">
      <w:pPr>
        <w:pStyle w:val="Naslov2"/>
        <w:rPr>
          <w:b w:val="false"/>
          <w:bCs w:val="false"/>
        </w:rPr>
      </w:pPr>
      <w:r w:rsidRPr="006A0C9C">
        <w:rPr>
          <w:b w:val="false"/>
          <w:bCs w:val="false"/>
        </w:rPr>
        <w:t>R J E Š E N J E</w:t>
      </w:r>
    </w:p>
    <w:p w:rsidRDefault="00083ABF" w:rsidP="006D54D3" w:rsidR="00083ABF">
      <w:pPr>
        <w:rPr>
          <w:b/>
          <w:bCs/>
        </w:rPr>
      </w:pPr>
    </w:p>
    <w:p w:rsidRDefault="008275DF" w:rsidP="009B2B16" w:rsidR="008275DF">
      <w:pPr>
        <w:jc w:val="both"/>
      </w:pPr>
      <w:r>
        <w:tab/>
      </w:r>
      <w:r w:rsidR="00EE48E9">
        <w:t xml:space="preserve">Trgovački sud u Osijeku, po sucu mr. sc. Tihomiru Kovačeviću, kao stečajnom sucu, u stečajnom postupku nad </w:t>
      </w:r>
      <w:r w:rsidR="00A03A0F" w:rsidRPr="00A03A0F">
        <w:t xml:space="preserve">dužnikom: </w:t>
      </w:r>
      <w:r w:rsidR="00AE49CE" w:rsidRPr="00D76919">
        <w:rPr>
          <w:bCs/>
        </w:rPr>
        <w:t>TISKARA B1 d.o.o. za proizvodnju i usluge u stečaju, Valpovo, Dravska 10, MBS 030102455, OIB 44377565561</w:t>
      </w:r>
      <w:r w:rsidR="00AE49CE" w:rsidRPr="006F0CA2">
        <w:rPr>
          <w:bCs/>
        </w:rPr>
        <w:t>,</w:t>
      </w:r>
      <w:r w:rsidR="00AE49CE">
        <w:t xml:space="preserve"> </w:t>
      </w:r>
      <w:r w:rsidR="00EE48E9">
        <w:t xml:space="preserve">dana </w:t>
      </w:r>
      <w:r w:rsidR="00AE49CE">
        <w:t>14. veljače 2017.</w:t>
      </w:r>
      <w:r w:rsidR="00EE48E9">
        <w:t xml:space="preserve"> </w:t>
      </w:r>
    </w:p>
    <w:p w:rsidRDefault="00EE48E9" w:rsidR="00EE48E9">
      <w:pPr>
        <w:jc w:val="both"/>
      </w:pPr>
    </w:p>
    <w:p w:rsidRDefault="008275DF" w:rsidP="00994FE5" w:rsidR="00994FE5" w:rsidRPr="006A0C9C">
      <w:pPr>
        <w:jc w:val="center"/>
      </w:pPr>
      <w:r w:rsidRPr="006A0C9C">
        <w:t>r i j e š i o  j e</w:t>
      </w:r>
    </w:p>
    <w:p w:rsidRDefault="00EE48E9" w:rsidP="006730CE" w:rsidR="00EE48E9">
      <w:pPr>
        <w:ind w:left="709"/>
        <w:rPr>
          <w:b/>
          <w:bCs/>
        </w:rPr>
      </w:pPr>
    </w:p>
    <w:p w:rsidRDefault="007D10FC" w:rsidP="006730CE" w:rsidR="007D10FC" w:rsidRPr="00994FE5">
      <w:pPr>
        <w:numPr>
          <w:ilvl w:val="0"/>
          <w:numId w:val="15"/>
        </w:numPr>
        <w:ind w:left="709"/>
        <w:jc w:val="both"/>
        <w:rPr>
          <w:bCs/>
        </w:rPr>
      </w:pPr>
      <w:r w:rsidRPr="006A0C9C">
        <w:t>ZAKLJUČUJE SE</w:t>
      </w:r>
      <w:r>
        <w:rPr>
          <w:b/>
          <w:bCs/>
        </w:rPr>
        <w:t xml:space="preserve"> </w:t>
      </w:r>
      <w:r>
        <w:rPr>
          <w:bCs/>
        </w:rPr>
        <w:t xml:space="preserve">stečajni postupak vođen </w:t>
      </w:r>
      <w:r w:rsidRPr="00A03A0F">
        <w:rPr>
          <w:bCs/>
        </w:rPr>
        <w:t xml:space="preserve">nad dužnikom: </w:t>
      </w:r>
      <w:r w:rsidR="00AE49CE" w:rsidRPr="00D76919">
        <w:rPr>
          <w:bCs/>
        </w:rPr>
        <w:t>TISKARA B1 d.o.o. za proizvodnju i usluge u stečaju, Valpovo, Dravska 10, MBS 030102455, OIB 44377565561</w:t>
      </w:r>
      <w:r w:rsidR="00AE49CE">
        <w:rPr>
          <w:bCs/>
        </w:rPr>
        <w:t xml:space="preserve">. </w:t>
      </w:r>
    </w:p>
    <w:p w:rsidRDefault="007D10FC" w:rsidP="006730CE" w:rsidR="007D10FC" w:rsidRPr="00994FE5">
      <w:pPr>
        <w:ind w:left="709"/>
        <w:jc w:val="both"/>
        <w:rPr>
          <w:bCs/>
        </w:rPr>
      </w:pPr>
    </w:p>
    <w:p w:rsidRDefault="007D10FC" w:rsidP="006730CE" w:rsidR="007D10FC">
      <w:pPr>
        <w:numPr>
          <w:ilvl w:val="0"/>
          <w:numId w:val="15"/>
        </w:numPr>
        <w:ind w:left="709"/>
        <w:jc w:val="both"/>
        <w:rPr>
          <w:bCs/>
        </w:rPr>
      </w:pPr>
      <w:r>
        <w:rPr>
          <w:bCs/>
        </w:rPr>
        <w:t xml:space="preserve">Ovo rješenje i osnova zaključenja stečajnog postupka objavit će se na </w:t>
      </w:r>
      <w:r w:rsidRPr="00682B6E">
        <w:t>mrežn</w:t>
      </w:r>
      <w:r>
        <w:t>oj stranici e-Oglasna ploča sudova</w:t>
      </w:r>
      <w:r>
        <w:rPr>
          <w:bCs/>
        </w:rPr>
        <w:t>.</w:t>
      </w:r>
    </w:p>
    <w:p w:rsidRDefault="007D10FC" w:rsidP="006730CE" w:rsidR="007D10FC">
      <w:pPr>
        <w:ind w:left="709"/>
        <w:jc w:val="both"/>
        <w:rPr>
          <w:bCs/>
        </w:rPr>
      </w:pPr>
    </w:p>
    <w:p w:rsidRDefault="007D10FC" w:rsidP="006730CE" w:rsidR="006730CE">
      <w:pPr>
        <w:numPr>
          <w:ilvl w:val="0"/>
          <w:numId w:val="15"/>
        </w:numPr>
        <w:ind w:left="709"/>
        <w:jc w:val="both"/>
        <w:rPr>
          <w:bCs/>
        </w:rPr>
      </w:pPr>
      <w:r>
        <w:rPr>
          <w:bCs/>
        </w:rPr>
        <w:t>Poslije pravomoćnosti ovo rješenje dostavit će se sudskom registru radi brisanja dužnika iz registra pravnih osoba.</w:t>
      </w:r>
    </w:p>
    <w:p w:rsidRDefault="006730CE" w:rsidP="006730CE" w:rsidR="006730CE">
      <w:pPr>
        <w:pStyle w:val="Odlomakpopisa"/>
        <w:ind w:left="709"/>
        <w:rPr>
          <w:bCs/>
        </w:rPr>
      </w:pPr>
    </w:p>
    <w:p w:rsidRDefault="007D10FC" w:rsidP="006730CE" w:rsidR="007D10FC" w:rsidRPr="006730CE">
      <w:pPr>
        <w:numPr>
          <w:ilvl w:val="0"/>
          <w:numId w:val="15"/>
        </w:numPr>
        <w:ind w:left="709"/>
        <w:jc w:val="both"/>
        <w:rPr>
          <w:bCs/>
        </w:rPr>
      </w:pPr>
      <w:r w:rsidRPr="006730CE">
        <w:rPr>
          <w:bCs/>
        </w:rPr>
        <w:t>Nalaže se stečajno</w:t>
      </w:r>
      <w:r w:rsidR="00683230" w:rsidRPr="006730CE">
        <w:rPr>
          <w:bCs/>
        </w:rPr>
        <w:t>j</w:t>
      </w:r>
      <w:r w:rsidRPr="006730CE">
        <w:rPr>
          <w:bCs/>
        </w:rPr>
        <w:t xml:space="preserve"> upravit</w:t>
      </w:r>
      <w:r w:rsidR="00683230" w:rsidRPr="006730CE">
        <w:rPr>
          <w:bCs/>
        </w:rPr>
        <w:t xml:space="preserve">eljici Tihani Majić, Osijek, </w:t>
      </w:r>
      <w:r w:rsidR="00305518" w:rsidRPr="00A6751A">
        <w:t xml:space="preserve">Naselje M. Krleže 4, OIB 43035003321, </w:t>
      </w:r>
      <w:r w:rsidRPr="00A6751A">
        <w:t>da u ime stečajnog dužnika, a za račun stečajne mase</w:t>
      </w:r>
      <w:r w:rsidR="007D56B0" w:rsidRPr="00A6751A">
        <w:t xml:space="preserve"> pokuša unovčiti stroj za savijanje araka Stahl prikupljanjem pisanih ponuda</w:t>
      </w:r>
      <w:r w:rsidR="00C7062E" w:rsidRPr="00A6751A">
        <w:t>, koje će ponoviti najviše tri puta</w:t>
      </w:r>
      <w:r w:rsidR="00C7062E">
        <w:t xml:space="preserve">, </w:t>
      </w:r>
      <w:r w:rsidR="007D56B0">
        <w:t xml:space="preserve"> kod javnog bilježnika uz javno objavljivanje oglasa u javnim glasilima i na besplatnim internetskim portalima</w:t>
      </w:r>
      <w:r w:rsidR="009D248F">
        <w:t>, uz</w:t>
      </w:r>
      <w:r w:rsidR="007D56B0">
        <w:t xml:space="preserve"> javn</w:t>
      </w:r>
      <w:r w:rsidR="009D248F">
        <w:t>o otvaranje</w:t>
      </w:r>
      <w:r w:rsidR="007D56B0">
        <w:t xml:space="preserve"> ponuda bez određivanja početne cijene, ali uz pravo stečajne upraviteljice da ne prihvati ponuđenu cijenu ukoliko istu ocijeni neprimjerenom.</w:t>
      </w:r>
    </w:p>
    <w:p w:rsidRDefault="007D10FC" w:rsidP="006730CE" w:rsidR="007D10FC">
      <w:pPr>
        <w:pStyle w:val="Odlomakpopisa"/>
        <w:ind w:left="709"/>
        <w:rPr>
          <w:bCs/>
        </w:rPr>
      </w:pPr>
    </w:p>
    <w:p w:rsidRDefault="007D10FC" w:rsidP="006730CE" w:rsidR="007D10FC">
      <w:pPr>
        <w:numPr>
          <w:ilvl w:val="0"/>
          <w:numId w:val="15"/>
        </w:numPr>
        <w:ind w:left="709"/>
        <w:jc w:val="both"/>
        <w:rPr>
          <w:bCs/>
        </w:rPr>
      </w:pPr>
      <w:r>
        <w:rPr>
          <w:bCs/>
        </w:rPr>
        <w:t>Preostali iznos financijskih sredstava nakon podmirenja svih troškova stečajnog postupka stečajn</w:t>
      </w:r>
      <w:r w:rsidR="00C7062E">
        <w:rPr>
          <w:bCs/>
        </w:rPr>
        <w:t>a</w:t>
      </w:r>
      <w:r>
        <w:rPr>
          <w:bCs/>
        </w:rPr>
        <w:t xml:space="preserve"> upravitelj</w:t>
      </w:r>
      <w:r w:rsidR="00C7062E">
        <w:rPr>
          <w:bCs/>
        </w:rPr>
        <w:t>ica</w:t>
      </w:r>
      <w:r w:rsidR="000261A4">
        <w:rPr>
          <w:bCs/>
        </w:rPr>
        <w:t xml:space="preserve"> je duž</w:t>
      </w:r>
      <w:r>
        <w:rPr>
          <w:bCs/>
        </w:rPr>
        <w:t>n</w:t>
      </w:r>
      <w:r w:rsidR="000261A4">
        <w:rPr>
          <w:bCs/>
        </w:rPr>
        <w:t>a</w:t>
      </w:r>
      <w:r>
        <w:rPr>
          <w:bCs/>
        </w:rPr>
        <w:t xml:space="preserve"> uplatiti na žiro-račun </w:t>
      </w:r>
      <w:r>
        <w:t>Trgovačkog suda u Osijeku HR3123900011300000200 s pozivom na broj HR05 272-3</w:t>
      </w:r>
      <w:r w:rsidR="00C7062E">
        <w:t>29</w:t>
      </w:r>
      <w:r>
        <w:t>-14 kod Hrvatske poštanske banke</w:t>
      </w:r>
      <w:r>
        <w:rPr>
          <w:bCs/>
        </w:rPr>
        <w:t>.</w:t>
      </w:r>
    </w:p>
    <w:p w:rsidRDefault="007D10FC" w:rsidP="007D10FC" w:rsidR="007D10FC">
      <w:pPr>
        <w:jc w:val="both"/>
        <w:rPr>
          <w:bCs/>
        </w:rPr>
      </w:pPr>
    </w:p>
    <w:p w:rsidRDefault="007D10FC" w:rsidP="007D10FC" w:rsidR="007D10FC" w:rsidRPr="00103F4A">
      <w:pPr>
        <w:ind w:left="2124"/>
      </w:pPr>
      <w:r>
        <w:rPr>
          <w:bCs/>
        </w:rPr>
        <w:t xml:space="preserve">                        </w:t>
      </w:r>
      <w:r w:rsidRPr="00103F4A">
        <w:t>Obrazloženje</w:t>
      </w:r>
    </w:p>
    <w:p w:rsidRDefault="007D10FC" w:rsidP="007D10FC" w:rsidR="007D10FC">
      <w:pPr>
        <w:jc w:val="center"/>
        <w:rPr>
          <w:b/>
          <w:bCs/>
        </w:rPr>
      </w:pPr>
      <w:r>
        <w:rPr>
          <w:b/>
          <w:bCs/>
        </w:rPr>
        <w:t xml:space="preserve"> </w:t>
      </w:r>
    </w:p>
    <w:p w:rsidRDefault="007D10FC" w:rsidP="00834610" w:rsidR="00834610">
      <w:pPr>
        <w:pStyle w:val="Odlomakpopisa"/>
        <w:ind w:left="0"/>
        <w:jc w:val="both"/>
      </w:pPr>
      <w:r>
        <w:tab/>
        <w:t>Stečajn</w:t>
      </w:r>
      <w:r w:rsidR="000261A4">
        <w:t>a</w:t>
      </w:r>
      <w:r>
        <w:t xml:space="preserve"> upravitelj</w:t>
      </w:r>
      <w:r w:rsidR="000261A4">
        <w:t>ica</w:t>
      </w:r>
      <w:r>
        <w:t xml:space="preserve"> je na </w:t>
      </w:r>
      <w:r>
        <w:rPr>
          <w:bCs/>
        </w:rPr>
        <w:t xml:space="preserve">završnom ročištu vjerovnika održanom </w:t>
      </w:r>
      <w:r w:rsidR="00BE7963">
        <w:rPr>
          <w:bCs/>
        </w:rPr>
        <w:t>14.2.2017</w:t>
      </w:r>
      <w:r>
        <w:rPr>
          <w:bCs/>
        </w:rPr>
        <w:t xml:space="preserve">. </w:t>
      </w:r>
      <w:r>
        <w:t xml:space="preserve"> izloži</w:t>
      </w:r>
      <w:r w:rsidR="000261A4">
        <w:t>la</w:t>
      </w:r>
      <w:r>
        <w:t xml:space="preserve"> sukladno svom završnom izvješću od </w:t>
      </w:r>
      <w:r w:rsidR="00BE7963">
        <w:t>9.1.2017</w:t>
      </w:r>
      <w:r w:rsidRPr="009B6557">
        <w:t>.</w:t>
      </w:r>
      <w:r>
        <w:t>, a koje prilež</w:t>
      </w:r>
      <w:r w:rsidR="000261A4">
        <w:t>e</w:t>
      </w:r>
      <w:r>
        <w:t xml:space="preserve"> u spisu na listu </w:t>
      </w:r>
      <w:r w:rsidR="00BE7963">
        <w:t>327-330</w:t>
      </w:r>
      <w:r>
        <w:t>, te je nave</w:t>
      </w:r>
      <w:r w:rsidR="000261A4">
        <w:t>la</w:t>
      </w:r>
      <w:r>
        <w:t xml:space="preserve"> da </w:t>
      </w:r>
      <w:r w:rsidR="00834610">
        <w:t>je rješenjem Trgovačkog suda u Osijeku broj 14 St-329/14-9 od 26. studenog 2014. godine otvoren stečajni postupak nad dužnikom, a utvrđene su tražbine stečajnih vjerovnika I. višeg isplatnog reda u ukupnom iznosu od 495.970,89, kn te tražbine stečajnih vjerovnika II. višeg isplatnog reda u ukupnom iznosu od 10.258.103,00 kn.</w:t>
      </w:r>
    </w:p>
    <w:p w:rsidRDefault="00834610" w:rsidP="00834610" w:rsidR="00834610">
      <w:pPr>
        <w:pStyle w:val="Odlomakpopisa"/>
        <w:jc w:val="both"/>
      </w:pPr>
    </w:p>
    <w:p w:rsidRDefault="00834610" w:rsidP="00834610" w:rsidR="00834610">
      <w:pPr>
        <w:pStyle w:val="Odlomakpopisa"/>
        <w:ind w:left="0"/>
        <w:jc w:val="both"/>
      </w:pPr>
      <w:r>
        <w:lastRenderedPageBreak/>
        <w:tab/>
      </w:r>
      <w:r w:rsidR="00150A83">
        <w:t xml:space="preserve">Dalje je navela da je </w:t>
      </w:r>
      <w:r>
        <w:t>Državna Agencija za osiguranje radničkih potraživanja u slučaju stečaja poslodavca isplatila je ukupan iznos od 84.879,28 kn na ime neisplaćene plaće.</w:t>
      </w:r>
    </w:p>
    <w:p w:rsidRDefault="00834610" w:rsidP="00834610" w:rsidR="00834610">
      <w:pPr>
        <w:pStyle w:val="Odlomakpopisa"/>
        <w:jc w:val="both"/>
      </w:pPr>
    </w:p>
    <w:p w:rsidRDefault="00150A83" w:rsidP="00150A83" w:rsidR="00834610">
      <w:pPr>
        <w:pStyle w:val="Odlomakpopisa"/>
        <w:ind w:left="0"/>
        <w:jc w:val="both"/>
      </w:pPr>
      <w:r>
        <w:tab/>
      </w:r>
      <w:r w:rsidR="00834610">
        <w:t>Dužnik je bio vlasnik nekretnina upisanih u:</w:t>
      </w:r>
    </w:p>
    <w:p w:rsidRDefault="00834610" w:rsidP="00A6751A" w:rsidR="00834610">
      <w:pPr>
        <w:pStyle w:val="Odlomakpopisa"/>
        <w:numPr>
          <w:ilvl w:val="0"/>
          <w:numId w:val="31"/>
        </w:numPr>
        <w:jc w:val="both"/>
      </w:pPr>
      <w:r>
        <w:t>zk. ul. 3571, k.o. Valpovo,  k. č. br. 1995, STAMBENO-POSLOVNA GRAĐEVINA – KUĆA 4 U UL. VIJENAC 107 BRIGADE HV BR. 3, 4, ukupne površine 668 m2, i to u dijelu:</w:t>
      </w:r>
    </w:p>
    <w:p w:rsidRDefault="00A6751A" w:rsidP="00A6751A" w:rsidR="00A6751A">
      <w:pPr>
        <w:pStyle w:val="Odlomakpopisa"/>
        <w:ind w:left="720"/>
        <w:jc w:val="both"/>
      </w:pPr>
    </w:p>
    <w:p w:rsidRDefault="00A6751A" w:rsidP="00150A83" w:rsidR="00834610">
      <w:pPr>
        <w:pStyle w:val="Odlomakpopisa"/>
        <w:ind w:left="0"/>
        <w:jc w:val="both"/>
      </w:pPr>
      <w:r>
        <w:tab/>
        <w:t xml:space="preserve">• </w:t>
      </w:r>
      <w:r w:rsidR="00834610">
        <w:t>etaža 88/10000 r. br. 23 – poslovni prostor IX. u podrumu ukupne površine 24,22 m2;</w:t>
      </w:r>
    </w:p>
    <w:p w:rsidRDefault="00A6751A" w:rsidP="00150A83" w:rsidR="00834610">
      <w:pPr>
        <w:pStyle w:val="Odlomakpopisa"/>
        <w:ind w:left="0"/>
        <w:jc w:val="both"/>
      </w:pPr>
      <w:r>
        <w:tab/>
        <w:t xml:space="preserve">• </w:t>
      </w:r>
      <w:r w:rsidR="00834610">
        <w:t>etaža 255/10000 r. br. 24 – poslovni prostor X. u podrumu ukupne površine 70,26 m2;</w:t>
      </w:r>
    </w:p>
    <w:p w:rsidRDefault="00A6751A" w:rsidP="00150A83" w:rsidR="00834610">
      <w:pPr>
        <w:pStyle w:val="Odlomakpopisa"/>
        <w:ind w:left="0"/>
        <w:jc w:val="both"/>
      </w:pPr>
      <w:r>
        <w:tab/>
        <w:t xml:space="preserve">• </w:t>
      </w:r>
      <w:r w:rsidR="00834610">
        <w:t>etaža 292/10000 r. br. 25 – poslovni prostor XI. u podrumu ukupne površine 80,48 m2.</w:t>
      </w:r>
    </w:p>
    <w:p w:rsidRDefault="00834610" w:rsidP="00A6751A" w:rsidR="00834610">
      <w:pPr>
        <w:pStyle w:val="Odlomakpopisa"/>
        <w:ind w:left="0"/>
        <w:jc w:val="both"/>
      </w:pPr>
      <w:r>
        <w:tab/>
      </w:r>
    </w:p>
    <w:p w:rsidRDefault="00834610" w:rsidP="00A6751A" w:rsidR="00834610">
      <w:pPr>
        <w:pStyle w:val="Odlomakpopisa"/>
        <w:ind w:left="0"/>
        <w:jc w:val="both"/>
      </w:pPr>
      <w:r>
        <w:tab/>
        <w:t xml:space="preserve">Navedene nekretnine višestruko su </w:t>
      </w:r>
      <w:r w:rsidR="00150A83">
        <w:t xml:space="preserve">bile </w:t>
      </w:r>
      <w:r>
        <w:t>opterećene založnim pravima Privredne banke Zagreb d. d., Republike Hrvatske, MFIN, PU i Hrvatske agencije za malo gospodarstvo i investicije, Zagreb, Prilaz Gjure Deželića 7, a unovčene su na osmoj javnoj dražbi i od kupovnine namiren je razlučni vjerovnik u iznosu od 56.453,81 kn, troškovi utvrđivanja tražbine u iznosu od 5.485,14 kn</w:t>
      </w:r>
      <w:r w:rsidR="00C143F9">
        <w:t>,</w:t>
      </w:r>
      <w:r>
        <w:t xml:space="preserve"> te stvarni troškovi unovčenja u iznosu od 47.763,98 kn.</w:t>
      </w:r>
    </w:p>
    <w:p w:rsidRDefault="00834610" w:rsidP="00A6751A" w:rsidR="00834610">
      <w:pPr>
        <w:pStyle w:val="Odlomakpopisa"/>
        <w:ind w:left="0"/>
        <w:jc w:val="both"/>
      </w:pPr>
    </w:p>
    <w:p w:rsidRDefault="00834610" w:rsidP="00A6751A" w:rsidR="00834610">
      <w:pPr>
        <w:pStyle w:val="Odlomakpopisa"/>
        <w:ind w:left="0"/>
        <w:jc w:val="both"/>
      </w:pPr>
      <w:r>
        <w:tab/>
        <w:t>U sklopu pokretnina u vlasništvu dužnika nalazil</w:t>
      </w:r>
      <w:r w:rsidR="00C143F9">
        <w:t>e</w:t>
      </w:r>
      <w:r>
        <w:t xml:space="preserve"> su se dužnikova postrojenja i oprema čija je knjigovodstvena vrijednost bila u iznosu od 1.175.181,62 kuna. Postrojenja i oprema sastojale su se od jednog rabljenog višebojnog tiskarskog stroja marke Roland 704 i Stroja za savijanje araka Stahl.</w:t>
      </w:r>
    </w:p>
    <w:p w:rsidRDefault="00834610" w:rsidP="00A6751A" w:rsidR="00834610">
      <w:pPr>
        <w:pStyle w:val="Odlomakpopisa"/>
        <w:ind w:left="0"/>
        <w:jc w:val="both"/>
      </w:pPr>
    </w:p>
    <w:p w:rsidRDefault="00834610" w:rsidP="00A6751A" w:rsidR="00834610">
      <w:pPr>
        <w:pStyle w:val="Odlomakpopisa"/>
        <w:ind w:left="0"/>
        <w:jc w:val="both"/>
      </w:pPr>
      <w:r>
        <w:tab/>
        <w:t>Unovčenje pokretne imovine stečajnog dužnika obavljeno je putem prodaje kod javnog bilježnika i to prikupljanjem pisanih ponuda uz određivanje početnih cijena pojedinih pokretnih stvari prema procijeni stalnog sudskog vještaka. Održan</w:t>
      </w:r>
      <w:r w:rsidR="00C143F9">
        <w:t>a</w:t>
      </w:r>
      <w:r>
        <w:t xml:space="preserve"> su tri ročišta radi prodaje strojeva u vlasništvu stečajnog dužnika  i na trećem ročištu prodan je višebojnog tiskarskog stroja marke Roland 704 za iznos od 165.000,00 kn + PDV. Sukladno predloženoj diobi kupovnine, razlučnom vjerovniku isplaćen je iznos od 97.000,39 kn</w:t>
      </w:r>
      <w:r w:rsidR="00723B6A">
        <w:t>,</w:t>
      </w:r>
      <w:r>
        <w:t xml:space="preserve"> dok su troškovi utvrđivanja tražbine utvrđeni u iznosu od 10.312,00 kn</w:t>
      </w:r>
      <w:r w:rsidR="00723B6A">
        <w:t>,</w:t>
      </w:r>
      <w:r>
        <w:t xml:space="preserve"> te stvarni troškovi unovčenja u iznosu od 57.687,61 kn.</w:t>
      </w:r>
    </w:p>
    <w:p w:rsidRDefault="00834610" w:rsidP="00A6751A" w:rsidR="00834610">
      <w:pPr>
        <w:pStyle w:val="Odlomakpopisa"/>
        <w:ind w:left="0"/>
        <w:jc w:val="both"/>
      </w:pPr>
    </w:p>
    <w:p w:rsidRDefault="00834610" w:rsidP="00A6751A" w:rsidR="00834610">
      <w:pPr>
        <w:pStyle w:val="Odlomakpopisa"/>
        <w:ind w:left="0"/>
        <w:jc w:val="both"/>
      </w:pPr>
      <w:r>
        <w:tab/>
        <w:t xml:space="preserve">Stroj za savijanje araka Stahl bezuspješno je prodavan na četiri ročišta  kod javnog bilježnika te u dosadašnjem tijeku postupka nije bilo zainteresiranih, te stečajna upraviteljica smatra da je procjena vrijednosti suviše visoko određena, a troškovi prodaje (oglas i ročišta) visoki, pa predlaže prodaju predmetne pokretnine prikupljanjem pisanih ponuda bez određivanja početne cijene kod javnog bilježnika uz obvezu objavljivanja oglasa u javnom glasilu. </w:t>
      </w:r>
    </w:p>
    <w:p w:rsidRDefault="00834610" w:rsidP="00A6751A" w:rsidR="00834610">
      <w:pPr>
        <w:pStyle w:val="Odlomakpopisa"/>
        <w:ind w:left="0"/>
        <w:jc w:val="both"/>
      </w:pPr>
    </w:p>
    <w:p w:rsidRDefault="00834610" w:rsidP="00A6751A" w:rsidR="00834610">
      <w:pPr>
        <w:pStyle w:val="Odlomakpopisa"/>
        <w:ind w:left="0"/>
        <w:jc w:val="both"/>
      </w:pPr>
      <w:r>
        <w:tab/>
        <w:t xml:space="preserve">Iz računa prihoda i rashoda vidljivo je da su prihodi tijekom stečajnog postupaka ostvareni u iznosu od 282.235,36 kn i to: donos sredstava u iznosu 11,76 kn, prihodi od kamata </w:t>
      </w:r>
      <w:r w:rsidR="001D4358">
        <w:t xml:space="preserve">u iznosu od </w:t>
      </w:r>
      <w:r>
        <w:t>224,48 kn, prihodi od najamnine</w:t>
      </w:r>
      <w:r w:rsidR="001D4358">
        <w:t xml:space="preserve"> u iznosu od</w:t>
      </w:r>
      <w:r>
        <w:t xml:space="preserve"> 22.500,00 kn, prihodi od prodaje pokretnine</w:t>
      </w:r>
      <w:r w:rsidR="001D4358">
        <w:t xml:space="preserve"> u iznosu od</w:t>
      </w:r>
      <w:r>
        <w:t xml:space="preserve"> 206.250,00 kn i prihodi od prodaje nekretnine u iznosu od 53.249,12 kn. Dok su rashodi iznosili ukupno 201.418,87 kn i to: intelektualne usluge</w:t>
      </w:r>
      <w:r w:rsidR="001D4358">
        <w:t xml:space="preserve"> u iznosu od</w:t>
      </w:r>
      <w:r>
        <w:t xml:space="preserve"> 21.425,00 kn, bankovne usluge i troškovi platnog prometa u iznosu od 1.537,00 kn, troškovi energenata u iznosu od 13.729,64 kn, troškovi plaćenog PDV u iznosu od 43.972,84 </w:t>
      </w:r>
      <w:r>
        <w:lastRenderedPageBreak/>
        <w:t xml:space="preserve">kn, troškovi oglašavanja u iznosu od 23.754,00 kn i namirenje razlučnog vjerovnika u iznosu od 97.000,39 kn.  </w:t>
      </w:r>
    </w:p>
    <w:p w:rsidRDefault="00834610" w:rsidP="00A6751A" w:rsidR="00834610">
      <w:pPr>
        <w:pStyle w:val="Odlomakpopisa"/>
        <w:ind w:left="0"/>
        <w:jc w:val="both"/>
      </w:pPr>
    </w:p>
    <w:p w:rsidRDefault="00834610" w:rsidP="00A6751A" w:rsidR="00834610">
      <w:pPr>
        <w:pStyle w:val="Odlomakpopisa"/>
        <w:ind w:left="0"/>
        <w:jc w:val="both"/>
      </w:pPr>
      <w:r>
        <w:tab/>
        <w:t xml:space="preserve">Nakon namirenja razlučnih vjerovnika iz kupovnine ostvarene prodajom imovine stečajnog dužnika te nakon namirenja troškova stečajnog postupka (bez nagrade stečajnom upravitelju), na žiro računu stečajnog dužnika </w:t>
      </w:r>
      <w:r w:rsidR="001D4358">
        <w:t xml:space="preserve">ostao </w:t>
      </w:r>
      <w:r>
        <w:t xml:space="preserve">je iznos od 80.816,25 kn iz kojeg će po pravomoćnosti </w:t>
      </w:r>
      <w:r w:rsidR="00FD2D29">
        <w:t>r</w:t>
      </w:r>
      <w:r>
        <w:t>ješenja suda biti namireni preostali troškovi postupka u iznosu od 56.662,92 (nagrada stečajnom upravitelju i naknada stvarnih troškova).</w:t>
      </w:r>
      <w:r w:rsidR="00FD2D29">
        <w:t xml:space="preserve"> </w:t>
      </w:r>
      <w:r>
        <w:t>Iz preostalog iznosa od 24.153,33 kn biti će namireni troškovi knjigovodstva, troškovi sređivanja arhivskog gradiva, troškovi zatvaranja računa te troškovi daljnjeg unovčenja pokretnine dok bi iznos koji bi eventualno preostao nakon namirenja predvidivih troškova, zajedno s iznosom postignutim prodajom pokretnine stroja za savijanje araka Stahl, bio uplaćen</w:t>
      </w:r>
      <w:r w:rsidR="00FD2D29">
        <w:t xml:space="preserve"> na žiro račun predmeta </w:t>
      </w:r>
      <w:r w:rsidR="00314922">
        <w:t>kod Trgovačkog</w:t>
      </w:r>
      <w:r w:rsidR="00FD2D29">
        <w:t xml:space="preserve"> sud</w:t>
      </w:r>
      <w:r w:rsidR="00314922">
        <w:t>a</w:t>
      </w:r>
      <w:r w:rsidR="00FD2D29">
        <w:t xml:space="preserve"> u Osijeku</w:t>
      </w:r>
      <w:r>
        <w:t xml:space="preserve">.  U slučaju eventualnog postizanja značajnije cijene </w:t>
      </w:r>
      <w:r w:rsidR="00314922">
        <w:t>s</w:t>
      </w:r>
      <w:r>
        <w:t>troja za savijanje araka Stahl, predložit će se naknadna dioba.</w:t>
      </w:r>
    </w:p>
    <w:p w:rsidRDefault="00834610" w:rsidP="00A6751A" w:rsidR="00834610">
      <w:pPr>
        <w:pStyle w:val="Odlomakpopisa"/>
        <w:ind w:left="0"/>
        <w:jc w:val="both"/>
      </w:pPr>
    </w:p>
    <w:p w:rsidRDefault="00314922" w:rsidP="00A6751A" w:rsidR="00834610">
      <w:pPr>
        <w:pStyle w:val="Odlomakpopisa"/>
        <w:ind w:left="0"/>
        <w:jc w:val="both"/>
      </w:pPr>
      <w:r>
        <w:tab/>
        <w:t xml:space="preserve">Nazočni vjerovnici suglasili su se s </w:t>
      </w:r>
      <w:r w:rsidR="00834610">
        <w:t>završnim izvješćem i završnim računom stečajne upraviteljice</w:t>
      </w:r>
      <w:r>
        <w:t>, te je donesena odluka o prihvaćanju istih</w:t>
      </w:r>
      <w:r w:rsidR="007176AC">
        <w:t>, kao i odluka da</w:t>
      </w:r>
      <w:r w:rsidR="0049467A">
        <w:t xml:space="preserve"> stečajna upraviteljica</w:t>
      </w:r>
      <w:r w:rsidR="007176AC" w:rsidRPr="007176AC">
        <w:t xml:space="preserve"> u ime stečajnog dužnika, a za račun stečajne mase pokuša unovčiti stroj za savijanje araka Stahl prikupljanjem pisanih ponuda, koje će ponoviti najviše tri puta,  kod javnog bilježnika uz javno objavljivanje oglasa u javnim glasilima i na besplatnim internetskim portalima, uz javno otvaranje ponuda bez određivanja početne cijene, ali uz pravo stečajne upraviteljice da ne prihvati ponuđenu cijenu ukoliko istu ocijeni neprimjerenom</w:t>
      </w:r>
      <w:r w:rsidR="0049467A">
        <w:t>.</w:t>
      </w:r>
      <w:r w:rsidR="00834610">
        <w:tab/>
      </w:r>
    </w:p>
    <w:p w:rsidRDefault="0049467A" w:rsidP="00A6751A" w:rsidR="0049467A">
      <w:pPr>
        <w:pStyle w:val="Odlomakpopisa"/>
        <w:ind w:left="0"/>
        <w:jc w:val="both"/>
      </w:pPr>
    </w:p>
    <w:p w:rsidRDefault="007D10FC" w:rsidP="00A6751A" w:rsidR="007D10FC">
      <w:pPr>
        <w:ind w:firstLine="708"/>
        <w:jc w:val="both"/>
        <w:rPr>
          <w:bCs/>
        </w:rPr>
      </w:pPr>
    </w:p>
    <w:p w:rsidRDefault="007D10FC" w:rsidP="007D10FC" w:rsidR="007D10FC">
      <w:pPr>
        <w:jc w:val="both"/>
        <w:rPr>
          <w:bCs/>
        </w:rPr>
      </w:pPr>
      <w:r>
        <w:rPr>
          <w:bCs/>
        </w:rPr>
        <w:tab/>
        <w:t xml:space="preserve">Slijedom navedenoga, kako su svi poslovi u ovom stečajnom postupku dovršeni, sud je temeljem čl. 196. </w:t>
      </w:r>
      <w:r w:rsidRPr="000029DD">
        <w:t>Stečajnog zakona (NN 44/96, 29/99, 129/00, 123/03, 82/06, 116/10, 25/12 i 133/12), a u vezi s čl. 441. Stečajnog zakona (NN 71/15)</w:t>
      </w:r>
      <w:r>
        <w:t xml:space="preserve"> </w:t>
      </w:r>
      <w:r>
        <w:rPr>
          <w:bCs/>
        </w:rPr>
        <w:t>odlučio kao u izreci.</w:t>
      </w:r>
      <w:r>
        <w:rPr>
          <w:bCs/>
        </w:rPr>
        <w:tab/>
      </w:r>
    </w:p>
    <w:p w:rsidRDefault="007D10FC" w:rsidP="007D10FC" w:rsidR="007D10FC">
      <w:pPr>
        <w:jc w:val="both"/>
        <w:rPr>
          <w:bCs/>
        </w:rPr>
      </w:pPr>
    </w:p>
    <w:p w:rsidRDefault="007D10FC" w:rsidP="007D10FC" w:rsidR="007D10FC" w:rsidRPr="00EC66E7">
      <w:pPr>
        <w:jc w:val="both"/>
        <w:rPr>
          <w:bCs/>
        </w:rPr>
      </w:pPr>
      <w:r>
        <w:rPr>
          <w:bCs/>
        </w:rPr>
        <w:tab/>
      </w:r>
      <w:r>
        <w:rPr>
          <w:bCs/>
        </w:rPr>
        <w:tab/>
      </w:r>
    </w:p>
    <w:p w:rsidRDefault="007D10FC" w:rsidP="007D10FC" w:rsidR="007D10FC">
      <w:pPr>
        <w:pStyle w:val="Tijeloteksta"/>
        <w:jc w:val="center"/>
      </w:pPr>
      <w:r w:rsidRPr="00103F4A">
        <w:t xml:space="preserve">U Osijeku </w:t>
      </w:r>
      <w:r w:rsidR="00E76C73">
        <w:t>14. veljače 2017.</w:t>
      </w:r>
      <w:r w:rsidRPr="00103F4A">
        <w:t xml:space="preserve"> </w:t>
      </w:r>
    </w:p>
    <w:p w:rsidRDefault="007D10FC" w:rsidP="007D10FC" w:rsidR="007D10FC" w:rsidRPr="00103F4A">
      <w:pPr>
        <w:pStyle w:val="Tijeloteksta"/>
      </w:pPr>
    </w:p>
    <w:p w:rsidRDefault="007D10FC" w:rsidP="007D10FC" w:rsidR="007D10FC" w:rsidRPr="00103F4A">
      <w:pPr>
        <w:pStyle w:val="Tijeloteksta"/>
      </w:pPr>
      <w:r w:rsidRPr="00103F4A">
        <w:t>Zapisničar:</w:t>
      </w:r>
      <w:r w:rsidRPr="00103F4A">
        <w:tab/>
      </w:r>
      <w:r w:rsidRPr="00103F4A">
        <w:tab/>
      </w:r>
      <w:r w:rsidRPr="00103F4A">
        <w:tab/>
      </w:r>
      <w:r w:rsidRPr="00103F4A">
        <w:tab/>
      </w:r>
      <w:r w:rsidRPr="00103F4A">
        <w:tab/>
      </w:r>
      <w:r w:rsidRPr="00103F4A">
        <w:tab/>
      </w:r>
      <w:r w:rsidRPr="00103F4A">
        <w:tab/>
      </w:r>
      <w:r w:rsidRPr="00103F4A">
        <w:tab/>
        <w:t>STEČAJNI SUDAC:</w:t>
      </w:r>
    </w:p>
    <w:p w:rsidRDefault="00E76C73" w:rsidP="007D10FC" w:rsidR="007D10FC" w:rsidRPr="00103F4A">
      <w:pPr>
        <w:pStyle w:val="Tijeloteksta"/>
      </w:pPr>
      <w:r>
        <w:t>Ljiljana Floršić</w:t>
      </w:r>
      <w:r w:rsidR="007D10FC" w:rsidRPr="00103F4A">
        <w:tab/>
      </w:r>
      <w:r w:rsidR="007D10FC" w:rsidRPr="00103F4A">
        <w:tab/>
      </w:r>
      <w:r w:rsidR="007D10FC" w:rsidRPr="00103F4A">
        <w:tab/>
      </w:r>
      <w:r w:rsidR="007D10FC" w:rsidRPr="00103F4A">
        <w:tab/>
      </w:r>
      <w:r w:rsidR="007D10FC" w:rsidRPr="00103F4A">
        <w:tab/>
      </w:r>
      <w:r w:rsidR="007D10FC" w:rsidRPr="00103F4A">
        <w:tab/>
        <w:t xml:space="preserve">       mr. sc. Tihomir Kovačević</w:t>
      </w:r>
    </w:p>
    <w:p w:rsidRDefault="007D10FC" w:rsidP="007D10FC" w:rsidR="007D10FC">
      <w:pPr>
        <w:pStyle w:val="Tijeloteksta"/>
        <w:rPr>
          <w:b/>
          <w:bCs/>
        </w:rPr>
      </w:pPr>
    </w:p>
    <w:p w:rsidRDefault="007D10FC" w:rsidP="007D10FC" w:rsidR="007D10FC" w:rsidRPr="003E14CC">
      <w:pPr>
        <w:pStyle w:val="Tijeloteksta"/>
        <w:rPr>
          <w:bCs/>
        </w:rPr>
      </w:pPr>
      <w:r>
        <w:rPr>
          <w:bCs/>
        </w:rPr>
        <w:t>POUKA</w:t>
      </w:r>
      <w:r w:rsidRPr="003E14CC">
        <w:rPr>
          <w:bCs/>
        </w:rPr>
        <w:t xml:space="preserve"> O PRAVNOM LIJEKU:</w:t>
      </w:r>
    </w:p>
    <w:p w:rsidRDefault="007D10FC" w:rsidP="007D10FC" w:rsidR="007D10FC"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7D10FC" w:rsidP="007D10FC" w:rsidR="007D10FC">
      <w:pPr>
        <w:pStyle w:val="Tijeloteksta"/>
        <w:rPr>
          <w:b/>
          <w:bCs/>
        </w:rPr>
      </w:pPr>
    </w:p>
    <w:p w:rsidRDefault="007D10FC" w:rsidP="007D10FC" w:rsidR="007D10FC" w:rsidRPr="00103F4A">
      <w:pPr>
        <w:pStyle w:val="Tijeloteksta"/>
      </w:pPr>
      <w:r w:rsidRPr="00103F4A">
        <w:t>D N A :</w:t>
      </w:r>
    </w:p>
    <w:p w:rsidRDefault="007D10FC" w:rsidP="007D10FC" w:rsidR="007D10FC">
      <w:pPr>
        <w:pStyle w:val="Tijeloteksta"/>
        <w:numPr>
          <w:ilvl w:val="0"/>
          <w:numId w:val="16"/>
        </w:numPr>
        <w:rPr>
          <w:bCs/>
        </w:rPr>
      </w:pPr>
      <w:r>
        <w:rPr>
          <w:bCs/>
        </w:rPr>
        <w:t>Stečajn</w:t>
      </w:r>
      <w:r w:rsidR="00A368E3">
        <w:rPr>
          <w:bCs/>
        </w:rPr>
        <w:t>a</w:t>
      </w:r>
      <w:r>
        <w:rPr>
          <w:bCs/>
        </w:rPr>
        <w:t xml:space="preserve"> upravitelj</w:t>
      </w:r>
      <w:r w:rsidR="00A368E3">
        <w:rPr>
          <w:bCs/>
        </w:rPr>
        <w:t>ica</w:t>
      </w:r>
    </w:p>
    <w:p w:rsidRDefault="007D10FC" w:rsidP="007D10FC" w:rsidR="007D10FC">
      <w:pPr>
        <w:pStyle w:val="Tijeloteksta"/>
        <w:numPr>
          <w:ilvl w:val="0"/>
          <w:numId w:val="16"/>
        </w:numPr>
        <w:rPr>
          <w:bCs/>
        </w:rPr>
      </w:pPr>
      <w:r>
        <w:rPr>
          <w:bCs/>
        </w:rPr>
        <w:t>ŽDO GUO Osijek</w:t>
      </w:r>
    </w:p>
    <w:p w:rsidRDefault="007D10FC" w:rsidP="007D10FC" w:rsidR="007D10FC">
      <w:pPr>
        <w:pStyle w:val="Tijeloteksta"/>
        <w:numPr>
          <w:ilvl w:val="0"/>
          <w:numId w:val="16"/>
        </w:numPr>
        <w:rPr>
          <w:bCs/>
        </w:rPr>
      </w:pPr>
      <w:r>
        <w:rPr>
          <w:bCs/>
        </w:rPr>
        <w:t>FINA Osijek</w:t>
      </w:r>
    </w:p>
    <w:p w:rsidRDefault="007D10FC" w:rsidP="007D10FC" w:rsidR="007D10FC">
      <w:pPr>
        <w:pStyle w:val="Tijeloteksta"/>
        <w:numPr>
          <w:ilvl w:val="0"/>
          <w:numId w:val="16"/>
        </w:numPr>
        <w:rPr>
          <w:bCs/>
        </w:rPr>
      </w:pPr>
      <w:r>
        <w:rPr>
          <w:bCs/>
        </w:rPr>
        <w:t>Porezna uprava Osijek</w:t>
      </w:r>
    </w:p>
    <w:p w:rsidRDefault="007D10FC" w:rsidP="007D10FC" w:rsidR="007D10FC">
      <w:pPr>
        <w:pStyle w:val="Tijeloteksta"/>
        <w:numPr>
          <w:ilvl w:val="0"/>
          <w:numId w:val="16"/>
        </w:numPr>
        <w:rPr>
          <w:bCs/>
        </w:rPr>
      </w:pPr>
      <w:r>
        <w:rPr>
          <w:bCs/>
        </w:rPr>
        <w:t>Sudski registar – nakon pravomoćnosti</w:t>
      </w:r>
    </w:p>
    <w:p w:rsidRDefault="00E45F97" w:rsidP="007D10FC" w:rsidR="00E45F97">
      <w:pPr>
        <w:pStyle w:val="Tijeloteksta"/>
        <w:numPr>
          <w:ilvl w:val="0"/>
          <w:numId w:val="16"/>
        </w:numPr>
        <w:rPr>
          <w:bCs/>
        </w:rPr>
      </w:pPr>
      <w:r>
        <w:rPr>
          <w:bCs/>
        </w:rPr>
        <w:t>Ministarstvu pravosuđa – nakon pravomoćnosti e-poštom</w:t>
      </w:r>
    </w:p>
    <w:p w:rsidRDefault="007D10FC" w:rsidP="007D10FC" w:rsidR="007D10FC">
      <w:pPr>
        <w:pStyle w:val="Tijeloteksta"/>
        <w:numPr>
          <w:ilvl w:val="0"/>
          <w:numId w:val="16"/>
        </w:numPr>
        <w:rPr>
          <w:bCs/>
        </w:rPr>
      </w:pPr>
      <w:r w:rsidRPr="00682B6E">
        <w:t>mrežna stranica e-Oglasna ploča sudova</w:t>
      </w:r>
      <w:r>
        <w:rPr>
          <w:bCs/>
        </w:rPr>
        <w:t xml:space="preserve"> </w:t>
      </w:r>
    </w:p>
    <w:p w:rsidRDefault="006927CC" w:rsidP="007D10FC" w:rsidR="007D10FC" w:rsidRPr="00FA0CC6">
      <w:pPr>
        <w:pStyle w:val="Tijeloteksta"/>
        <w:numPr>
          <w:ilvl w:val="0"/>
          <w:numId w:val="16"/>
        </w:numPr>
        <w:rPr>
          <w:bCs/>
        </w:rPr>
      </w:pPr>
      <w:r>
        <w:rPr>
          <w:bCs/>
        </w:rPr>
        <w:t>Rj. zaključenjem</w:t>
      </w:r>
    </w:p>
    <w:p w:rsidRDefault="007D10FC" w:rsidP="007D10FC" w:rsidR="007D10FC" w:rsidRPr="00FA0CC6">
      <w:pPr>
        <w:jc w:val="both"/>
        <w:rPr>
          <w:bCs/>
        </w:rPr>
      </w:pPr>
    </w:p>
    <w:p w:rsidRDefault="00E314E5" w:rsidP="004F097C" w:rsidR="00E314E5" w:rsidRPr="00FA0CC6">
      <w:pPr>
        <w:jc w:val="both"/>
        <w:rPr>
          <w:bCs/>
        </w:rPr>
      </w:pPr>
      <w:r>
        <w:rPr>
          <w:bCs/>
        </w:rPr>
        <w:tab/>
      </w:r>
      <w:r>
        <w:rPr>
          <w:bCs/>
        </w:rPr>
        <w:tab/>
      </w:r>
      <w:r>
        <w:rPr>
          <w:bCs/>
        </w:rPr>
        <w:tab/>
      </w:r>
      <w:r>
        <w:rPr>
          <w:bCs/>
        </w:rPr>
        <w:tab/>
      </w:r>
      <w:r>
        <w:rPr>
          <w:bCs/>
        </w:rPr>
        <w:tab/>
      </w:r>
      <w:r>
        <w:rPr>
          <w:bCs/>
        </w:rPr>
        <w:tab/>
      </w:r>
      <w:r>
        <w:rPr>
          <w:bCs/>
        </w:rPr>
        <w:tab/>
      </w:r>
    </w:p>
    <w:sectPr w:rsidSect="00FF2383" w:rsidR="00E314E5" w:rsidRPr="00FA0CC6">
      <w:headerReference w:type="even" r:id="rId10"/>
      <w:headerReference w:type="default" r:id="rId11"/>
      <w:headerReference w:type="first" r:id="rId12"/>
      <w:pgSz w:h="16838" w:w="11906"/>
      <w:pgMar w:gutter="0" w:footer="709" w:header="709" w:left="1418" w:bottom="1276"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438" w:rsidR="001E3438">
      <w:r>
        <w:separator/>
      </w:r>
    </w:p>
  </w:endnote>
  <w:endnote w:id="0" w:type="continuationSeparator">
    <w:p w:rsidRDefault="001E3438" w:rsidR="001E3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438" w:rsidR="001E3438">
      <w:r>
        <w:separator/>
      </w:r>
    </w:p>
  </w:footnote>
  <w:footnote w:id="0" w:type="continuationSeparator">
    <w:p w:rsidRDefault="001E3438" w:rsidR="001E3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6C88" w:rsidR="00206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097C">
      <w:rPr>
        <w:rStyle w:val="Brojstranice"/>
        <w:noProof/>
      </w:rPr>
      <w:t>3</w:t>
    </w:r>
    <w:r>
      <w:rPr>
        <w:rStyle w:val="Brojstranice"/>
      </w:rPr>
      <w:fldChar w:fldCharType="end"/>
    </w:r>
  </w:p>
  <w:p w:rsidRDefault="00206C88" w:rsidR="00206C88">
    <w:pPr>
      <w:pStyle w:val="Zaglavlje"/>
    </w:pPr>
  </w:p>
  <w:p w:rsidRDefault="00206C88" w:rsidR="00206C88">
    <w:pPr>
      <w:pStyle w:val="Zaglavlje"/>
    </w:pPr>
  </w:p>
  <w:p w:rsidRDefault="00A856E7" w:rsidP="00DE1B64" w:rsidR="00A856E7">
    <w:pPr>
      <w:ind w:firstLine="708" w:left="5664"/>
    </w:pPr>
    <w:r>
      <w:tab/>
    </w:r>
    <w:r w:rsidR="00520C2A" w:rsidRPr="00520C2A">
      <w:t>14 St-3</w:t>
    </w:r>
    <w:r w:rsidR="00D852A4">
      <w:t>29</w:t>
    </w:r>
    <w:r w:rsidR="00520C2A" w:rsidRPr="00520C2A">
      <w:t>/14-</w:t>
    </w:r>
    <w:r w:rsidR="00D852A4">
      <w:t>81</w:t>
    </w:r>
  </w:p>
  <w:p w:rsidRDefault="00206C88" w:rsidR="00206C88">
    <w:pPr>
      <w:pStyle w:val="Zaglavlje"/>
    </w:pP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pPr>
  </w:p>
  <w:p w:rsidRDefault="00206C88" w:rsidP="00A845FF" w:rsidR="00206C8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F7F42"/>
    <w:multiLevelType w:val="hybridMultilevel"/>
    <w:tmpl w:val="F020A724"/>
    <w:lvl w:tplc="ECD2EC54" w:ilvl="0">
      <w:start w:val="14"/>
      <w:numFmt w:val="bullet"/>
      <w:lvlText w:val="-"/>
      <w:lvlJc w:val="left"/>
      <w:pPr>
        <w:ind w:hanging="360" w:left="1068"/>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0A743F32"/>
    <w:multiLevelType w:val="hybridMultilevel"/>
    <w:tmpl w:val="5EE8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2855A5"/>
    <w:multiLevelType w:val="hybridMultilevel"/>
    <w:tmpl w:val="1EAE6B5E"/>
    <w:lvl w:tplc="E7E4DA60"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215"/>
      </w:pPr>
    </w:lvl>
    <w:lvl w:tentative="true" w:tplc="041A001B" w:ilvl="2">
      <w:start w:val="1"/>
      <w:numFmt w:val="lowerRoman"/>
      <w:lvlText w:val="%3."/>
      <w:lvlJc w:val="right"/>
      <w:pPr>
        <w:ind w:hanging="180" w:left="1935"/>
      </w:pPr>
    </w:lvl>
    <w:lvl w:tentative="true" w:tplc="041A000F" w:ilvl="3">
      <w:start w:val="1"/>
      <w:numFmt w:val="decimal"/>
      <w:lvlText w:val="%4."/>
      <w:lvlJc w:val="left"/>
      <w:pPr>
        <w:ind w:hanging="360" w:left="2655"/>
      </w:pPr>
    </w:lvl>
    <w:lvl w:tentative="true" w:tplc="041A0019" w:ilvl="4">
      <w:start w:val="1"/>
      <w:numFmt w:val="lowerLetter"/>
      <w:lvlText w:val="%5."/>
      <w:lvlJc w:val="left"/>
      <w:pPr>
        <w:ind w:hanging="360" w:left="3375"/>
      </w:pPr>
    </w:lvl>
    <w:lvl w:tentative="true" w:tplc="041A001B" w:ilvl="5">
      <w:start w:val="1"/>
      <w:numFmt w:val="lowerRoman"/>
      <w:lvlText w:val="%6."/>
      <w:lvlJc w:val="right"/>
      <w:pPr>
        <w:ind w:hanging="180" w:left="4095"/>
      </w:pPr>
    </w:lvl>
    <w:lvl w:tentative="true" w:tplc="041A000F" w:ilvl="6">
      <w:start w:val="1"/>
      <w:numFmt w:val="decimal"/>
      <w:lvlText w:val="%7."/>
      <w:lvlJc w:val="left"/>
      <w:pPr>
        <w:ind w:hanging="360" w:left="4815"/>
      </w:pPr>
    </w:lvl>
    <w:lvl w:tentative="true" w:tplc="041A0019" w:ilvl="7">
      <w:start w:val="1"/>
      <w:numFmt w:val="lowerLetter"/>
      <w:lvlText w:val="%8."/>
      <w:lvlJc w:val="left"/>
      <w:pPr>
        <w:ind w:hanging="360" w:left="5535"/>
      </w:pPr>
    </w:lvl>
    <w:lvl w:tentative="true" w:tplc="041A001B" w:ilvl="8">
      <w:start w:val="1"/>
      <w:numFmt w:val="lowerRoman"/>
      <w:lvlText w:val="%9."/>
      <w:lvlJc w:val="right"/>
      <w:pPr>
        <w:ind w:hanging="180" w:left="6255"/>
      </w:pPr>
    </w:lvl>
  </w:abstractNum>
  <w:abstractNum w:abstractNumId="3">
    <w:nsid w:val="1152332D"/>
    <w:multiLevelType w:val="hybridMultilevel"/>
    <w:tmpl w:val="2A5215E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5A45AB7"/>
    <w:multiLevelType w:val="hybridMultilevel"/>
    <w:tmpl w:val="B4328D1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FD44737"/>
    <w:multiLevelType w:val="hybridMultilevel"/>
    <w:tmpl w:val="AEE62A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0C84806"/>
    <w:multiLevelType w:val="hybridMultilevel"/>
    <w:tmpl w:val="8A160312"/>
    <w:lvl w:tplc="E64697CA" w:ilvl="0">
      <w:start w:val="1"/>
      <w:numFmt w:val="decimal"/>
      <w:lvlText w:val="%1."/>
      <w:lvlJc w:val="left"/>
      <w:pPr>
        <w:tabs>
          <w:tab w:pos="1080" w:val="num"/>
        </w:tabs>
        <w:ind w:hanging="375" w:left="108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6110B49"/>
    <w:multiLevelType w:val="hybridMultilevel"/>
    <w:tmpl w:val="27ECE4CA"/>
    <w:lvl w:tplc="183AC4E6" w:ilvl="0">
      <w:start w:val="1"/>
      <w:numFmt w:val="decimal"/>
      <w:lvlText w:val="%1."/>
      <w:lvlJc w:val="left"/>
      <w:pPr>
        <w:tabs>
          <w:tab w:pos="2145" w:val="num"/>
        </w:tabs>
        <w:ind w:hanging="360" w:left="214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8144047"/>
    <w:multiLevelType w:val="hybridMultilevel"/>
    <w:tmpl w:val="B080B05E"/>
    <w:lvl w:tplc="0409000F" w:ilvl="0">
      <w:start w:val="1"/>
      <w:numFmt w:val="decimal"/>
      <w:lvlText w:val="%1."/>
      <w:lvlJc w:val="left"/>
      <w:pPr>
        <w:tabs>
          <w:tab w:pos="786" w:val="num"/>
        </w:tabs>
        <w:ind w:hanging="360" w:left="786"/>
      </w:pPr>
    </w:lvl>
    <w:lvl w:tplc="04090019" w:ilvl="1">
      <w:start w:val="1"/>
      <w:numFmt w:val="lowerLetter"/>
      <w:lvlText w:val="%2."/>
      <w:lvlJc w:val="left"/>
      <w:pPr>
        <w:tabs>
          <w:tab w:pos="1506" w:val="num"/>
        </w:tabs>
        <w:ind w:hanging="360" w:left="1506"/>
      </w:pPr>
    </w:lvl>
    <w:lvl w:tplc="0409001B" w:ilvl="2">
      <w:start w:val="1"/>
      <w:numFmt w:val="lowerRoman"/>
      <w:lvlText w:val="%3."/>
      <w:lvlJc w:val="right"/>
      <w:pPr>
        <w:tabs>
          <w:tab w:pos="2226" w:val="num"/>
        </w:tabs>
        <w:ind w:hanging="180" w:left="2226"/>
      </w:pPr>
    </w:lvl>
    <w:lvl w:tplc="0409000F" w:ilvl="3">
      <w:start w:val="1"/>
      <w:numFmt w:val="decimal"/>
      <w:lvlText w:val="%4."/>
      <w:lvlJc w:val="left"/>
      <w:pPr>
        <w:tabs>
          <w:tab w:pos="2946" w:val="num"/>
        </w:tabs>
        <w:ind w:hanging="360" w:left="2946"/>
      </w:pPr>
    </w:lvl>
    <w:lvl w:tplc="04090019" w:ilvl="4">
      <w:start w:val="1"/>
      <w:numFmt w:val="lowerLetter"/>
      <w:lvlText w:val="%5."/>
      <w:lvlJc w:val="left"/>
      <w:pPr>
        <w:tabs>
          <w:tab w:pos="3666" w:val="num"/>
        </w:tabs>
        <w:ind w:hanging="360" w:left="3666"/>
      </w:pPr>
    </w:lvl>
    <w:lvl w:tplc="0409001B" w:ilvl="5">
      <w:start w:val="1"/>
      <w:numFmt w:val="lowerRoman"/>
      <w:lvlText w:val="%6."/>
      <w:lvlJc w:val="right"/>
      <w:pPr>
        <w:tabs>
          <w:tab w:pos="4386" w:val="num"/>
        </w:tabs>
        <w:ind w:hanging="180" w:left="4386"/>
      </w:pPr>
    </w:lvl>
    <w:lvl w:tplc="0409000F" w:ilvl="6">
      <w:start w:val="1"/>
      <w:numFmt w:val="decimal"/>
      <w:lvlText w:val="%7."/>
      <w:lvlJc w:val="left"/>
      <w:pPr>
        <w:tabs>
          <w:tab w:pos="5106" w:val="num"/>
        </w:tabs>
        <w:ind w:hanging="360" w:left="5106"/>
      </w:pPr>
    </w:lvl>
    <w:lvl w:tplc="04090019" w:ilvl="7">
      <w:start w:val="1"/>
      <w:numFmt w:val="lowerLetter"/>
      <w:lvlText w:val="%8."/>
      <w:lvlJc w:val="left"/>
      <w:pPr>
        <w:tabs>
          <w:tab w:pos="5826" w:val="num"/>
        </w:tabs>
        <w:ind w:hanging="360" w:left="5826"/>
      </w:pPr>
    </w:lvl>
    <w:lvl w:tplc="0409001B" w:ilvl="8">
      <w:start w:val="1"/>
      <w:numFmt w:val="lowerRoman"/>
      <w:lvlText w:val="%9."/>
      <w:lvlJc w:val="right"/>
      <w:pPr>
        <w:tabs>
          <w:tab w:pos="6546" w:val="num"/>
        </w:tabs>
        <w:ind w:hanging="180" w:left="6546"/>
      </w:pPr>
    </w:lvl>
  </w:abstractNum>
  <w:abstractNum w:abstractNumId="9">
    <w:nsid w:val="291D0B3F"/>
    <w:multiLevelType w:val="hybridMultilevel"/>
    <w:tmpl w:val="0554B108"/>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AF06DD5"/>
    <w:multiLevelType w:val="hybridMultilevel"/>
    <w:tmpl w:val="68D65AA8"/>
    <w:lvl w:tplc="041A000F" w:ilvl="0">
      <w:start w:val="1"/>
      <w:numFmt w:val="decimal"/>
      <w:lvlText w:val="%1."/>
      <w:lvlJc w:val="left"/>
      <w:pPr>
        <w:ind w:hanging="360" w:left="1785"/>
      </w:p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1">
    <w:nsid w:val="2FA16E2D"/>
    <w:multiLevelType w:val="hybridMultilevel"/>
    <w:tmpl w:val="CDDC1BEC"/>
    <w:lvl w:tplc="78BE717A" w:ilvl="0">
      <w:start w:val="1"/>
      <w:numFmt w:val="decimal"/>
      <w:lvlText w:val="%1.)"/>
      <w:lvlJc w:val="left"/>
      <w:pPr>
        <w:ind w:hanging="360" w:left="1065"/>
      </w:pPr>
      <w:rPr>
        <w:b/>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2">
    <w:nsid w:val="30D400F5"/>
    <w:multiLevelType w:val="hybridMultilevel"/>
    <w:tmpl w:val="C812E6AC"/>
    <w:lvl w:tplc="183AC4E6" w:ilvl="0">
      <w:start w:val="1"/>
      <w:numFmt w:val="decimal"/>
      <w:lvlText w:val="%1."/>
      <w:lvlJc w:val="left"/>
      <w:pPr>
        <w:tabs>
          <w:tab w:pos="2145" w:val="num"/>
        </w:tabs>
        <w:ind w:hanging="360" w:left="214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17D4102"/>
    <w:multiLevelType w:val="hybridMultilevel"/>
    <w:tmpl w:val="6F5C971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4">
    <w:nsid w:val="383C05FF"/>
    <w:multiLevelType w:val="hybridMultilevel"/>
    <w:tmpl w:val="E49E02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D46D0D"/>
    <w:multiLevelType w:val="hybridMultilevel"/>
    <w:tmpl w:val="D54E8D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B55987"/>
    <w:multiLevelType w:val="hybridMultilevel"/>
    <w:tmpl w:val="AE8811D6"/>
    <w:lvl w:tplc="1458EC70" w:ilvl="0">
      <w:numFmt w:val="bullet"/>
      <w:lvlText w:val="-"/>
      <w:lvlJc w:val="left"/>
      <w:pPr>
        <w:tabs>
          <w:tab w:pos="3195" w:val="num"/>
        </w:tabs>
        <w:ind w:hanging="360" w:left="3195"/>
      </w:pPr>
      <w:rPr>
        <w:rFonts w:cs="Times New Roman" w:eastAsia="Times New Roman" w:hAnsi="Times New Roman" w:ascii="Times New Roman" w:hint="default"/>
      </w:rPr>
    </w:lvl>
    <w:lvl w:tentative="true" w:tplc="041A0003" w:ilvl="1">
      <w:start w:val="1"/>
      <w:numFmt w:val="bullet"/>
      <w:lvlText w:val="o"/>
      <w:lvlJc w:val="left"/>
      <w:pPr>
        <w:tabs>
          <w:tab w:pos="3570" w:val="num"/>
        </w:tabs>
        <w:ind w:hanging="360" w:left="3570"/>
      </w:pPr>
      <w:rPr>
        <w:rFonts w:cs="Courier New" w:hAnsi="Courier New" w:ascii="Courier New" w:hint="default"/>
      </w:rPr>
    </w:lvl>
    <w:lvl w:tentative="true" w:tplc="041A0005" w:ilvl="2">
      <w:start w:val="1"/>
      <w:numFmt w:val="bullet"/>
      <w:lvlText w:val=""/>
      <w:lvlJc w:val="left"/>
      <w:pPr>
        <w:tabs>
          <w:tab w:pos="4290" w:val="num"/>
        </w:tabs>
        <w:ind w:hanging="360" w:left="4290"/>
      </w:pPr>
      <w:rPr>
        <w:rFonts w:hAnsi="Wingdings" w:ascii="Wingdings" w:hint="default"/>
      </w:rPr>
    </w:lvl>
    <w:lvl w:tentative="true" w:tplc="041A0001" w:ilvl="3">
      <w:start w:val="1"/>
      <w:numFmt w:val="bullet"/>
      <w:lvlText w:val=""/>
      <w:lvlJc w:val="left"/>
      <w:pPr>
        <w:tabs>
          <w:tab w:pos="5010" w:val="num"/>
        </w:tabs>
        <w:ind w:hanging="360" w:left="5010"/>
      </w:pPr>
      <w:rPr>
        <w:rFonts w:hAnsi="Symbol" w:ascii="Symbol" w:hint="default"/>
      </w:rPr>
    </w:lvl>
    <w:lvl w:tentative="true" w:tplc="041A0003" w:ilvl="4">
      <w:start w:val="1"/>
      <w:numFmt w:val="bullet"/>
      <w:lvlText w:val="o"/>
      <w:lvlJc w:val="left"/>
      <w:pPr>
        <w:tabs>
          <w:tab w:pos="5730" w:val="num"/>
        </w:tabs>
        <w:ind w:hanging="360" w:left="5730"/>
      </w:pPr>
      <w:rPr>
        <w:rFonts w:cs="Courier New" w:hAnsi="Courier New" w:ascii="Courier New" w:hint="default"/>
      </w:rPr>
    </w:lvl>
    <w:lvl w:tentative="true" w:tplc="041A0005" w:ilvl="5">
      <w:start w:val="1"/>
      <w:numFmt w:val="bullet"/>
      <w:lvlText w:val=""/>
      <w:lvlJc w:val="left"/>
      <w:pPr>
        <w:tabs>
          <w:tab w:pos="6450" w:val="num"/>
        </w:tabs>
        <w:ind w:hanging="360" w:left="6450"/>
      </w:pPr>
      <w:rPr>
        <w:rFonts w:hAnsi="Wingdings" w:ascii="Wingdings" w:hint="default"/>
      </w:rPr>
    </w:lvl>
    <w:lvl w:tentative="true" w:tplc="041A0001" w:ilvl="6">
      <w:start w:val="1"/>
      <w:numFmt w:val="bullet"/>
      <w:lvlText w:val=""/>
      <w:lvlJc w:val="left"/>
      <w:pPr>
        <w:tabs>
          <w:tab w:pos="7170" w:val="num"/>
        </w:tabs>
        <w:ind w:hanging="360" w:left="7170"/>
      </w:pPr>
      <w:rPr>
        <w:rFonts w:hAnsi="Symbol" w:ascii="Symbol" w:hint="default"/>
      </w:rPr>
    </w:lvl>
    <w:lvl w:tentative="true" w:tplc="041A0003" w:ilvl="7">
      <w:start w:val="1"/>
      <w:numFmt w:val="bullet"/>
      <w:lvlText w:val="o"/>
      <w:lvlJc w:val="left"/>
      <w:pPr>
        <w:tabs>
          <w:tab w:pos="7890" w:val="num"/>
        </w:tabs>
        <w:ind w:hanging="360" w:left="7890"/>
      </w:pPr>
      <w:rPr>
        <w:rFonts w:cs="Courier New" w:hAnsi="Courier New" w:ascii="Courier New" w:hint="default"/>
      </w:rPr>
    </w:lvl>
    <w:lvl w:tentative="true" w:tplc="041A0005" w:ilvl="8">
      <w:start w:val="1"/>
      <w:numFmt w:val="bullet"/>
      <w:lvlText w:val=""/>
      <w:lvlJc w:val="left"/>
      <w:pPr>
        <w:tabs>
          <w:tab w:pos="8610" w:val="num"/>
        </w:tabs>
        <w:ind w:hanging="360" w:left="8610"/>
      </w:pPr>
      <w:rPr>
        <w:rFonts w:hAnsi="Wingdings" w:ascii="Wingdings" w:hint="default"/>
      </w:rPr>
    </w:lvl>
  </w:abstractNum>
  <w:abstractNum w:abstractNumId="17">
    <w:nsid w:val="3D15158F"/>
    <w:multiLevelType w:val="hybridMultilevel"/>
    <w:tmpl w:val="024A487E"/>
    <w:lvl w:tplc="04B63DC4" w:ilvl="0">
      <w:start w:val="14"/>
      <w:numFmt w:val="bullet"/>
      <w:lvlText w:val="-"/>
      <w:lvlJc w:val="left"/>
      <w:pPr>
        <w:ind w:hanging="360" w:left="2490"/>
      </w:pPr>
      <w:rPr>
        <w:rFonts w:cs="Times New Roman" w:eastAsia="Times New Roman" w:hAnsi="Times New Roman" w:ascii="Times New Roman" w:hint="default"/>
      </w:rPr>
    </w:lvl>
    <w:lvl w:tentative="true" w:tplc="041A0003" w:ilvl="1">
      <w:start w:val="1"/>
      <w:numFmt w:val="bullet"/>
      <w:lvlText w:val="o"/>
      <w:lvlJc w:val="left"/>
      <w:pPr>
        <w:ind w:hanging="360" w:left="3210"/>
      </w:pPr>
      <w:rPr>
        <w:rFonts w:cs="Courier New" w:hAnsi="Courier New" w:ascii="Courier New" w:hint="default"/>
      </w:rPr>
    </w:lvl>
    <w:lvl w:tentative="true" w:tplc="041A0005" w:ilvl="2">
      <w:start w:val="1"/>
      <w:numFmt w:val="bullet"/>
      <w:lvlText w:val=""/>
      <w:lvlJc w:val="left"/>
      <w:pPr>
        <w:ind w:hanging="360" w:left="3930"/>
      </w:pPr>
      <w:rPr>
        <w:rFonts w:hAnsi="Wingdings" w:ascii="Wingdings" w:hint="default"/>
      </w:rPr>
    </w:lvl>
    <w:lvl w:tentative="true" w:tplc="041A0001" w:ilvl="3">
      <w:start w:val="1"/>
      <w:numFmt w:val="bullet"/>
      <w:lvlText w:val=""/>
      <w:lvlJc w:val="left"/>
      <w:pPr>
        <w:ind w:hanging="360" w:left="4650"/>
      </w:pPr>
      <w:rPr>
        <w:rFonts w:hAnsi="Symbol" w:ascii="Symbol" w:hint="default"/>
      </w:rPr>
    </w:lvl>
    <w:lvl w:tentative="true" w:tplc="041A0003" w:ilvl="4">
      <w:start w:val="1"/>
      <w:numFmt w:val="bullet"/>
      <w:lvlText w:val="o"/>
      <w:lvlJc w:val="left"/>
      <w:pPr>
        <w:ind w:hanging="360" w:left="5370"/>
      </w:pPr>
      <w:rPr>
        <w:rFonts w:cs="Courier New" w:hAnsi="Courier New" w:ascii="Courier New" w:hint="default"/>
      </w:rPr>
    </w:lvl>
    <w:lvl w:tentative="true" w:tplc="041A0005" w:ilvl="5">
      <w:start w:val="1"/>
      <w:numFmt w:val="bullet"/>
      <w:lvlText w:val=""/>
      <w:lvlJc w:val="left"/>
      <w:pPr>
        <w:ind w:hanging="360" w:left="6090"/>
      </w:pPr>
      <w:rPr>
        <w:rFonts w:hAnsi="Wingdings" w:ascii="Wingdings" w:hint="default"/>
      </w:rPr>
    </w:lvl>
    <w:lvl w:tentative="true" w:tplc="041A0001" w:ilvl="6">
      <w:start w:val="1"/>
      <w:numFmt w:val="bullet"/>
      <w:lvlText w:val=""/>
      <w:lvlJc w:val="left"/>
      <w:pPr>
        <w:ind w:hanging="360" w:left="6810"/>
      </w:pPr>
      <w:rPr>
        <w:rFonts w:hAnsi="Symbol" w:ascii="Symbol" w:hint="default"/>
      </w:rPr>
    </w:lvl>
    <w:lvl w:tentative="true" w:tplc="041A0003" w:ilvl="7">
      <w:start w:val="1"/>
      <w:numFmt w:val="bullet"/>
      <w:lvlText w:val="o"/>
      <w:lvlJc w:val="left"/>
      <w:pPr>
        <w:ind w:hanging="360" w:left="7530"/>
      </w:pPr>
      <w:rPr>
        <w:rFonts w:cs="Courier New" w:hAnsi="Courier New" w:ascii="Courier New" w:hint="default"/>
      </w:rPr>
    </w:lvl>
    <w:lvl w:tentative="true" w:tplc="041A0005" w:ilvl="8">
      <w:start w:val="1"/>
      <w:numFmt w:val="bullet"/>
      <w:lvlText w:val=""/>
      <w:lvlJc w:val="left"/>
      <w:pPr>
        <w:ind w:hanging="360" w:left="8250"/>
      </w:pPr>
      <w:rPr>
        <w:rFonts w:hAnsi="Wingdings" w:ascii="Wingdings" w:hint="default"/>
      </w:rPr>
    </w:lvl>
  </w:abstractNum>
  <w:abstractNum w:abstractNumId="18">
    <w:nsid w:val="3FA67FEE"/>
    <w:multiLevelType w:val="hybridMultilevel"/>
    <w:tmpl w:val="9F1EED10"/>
    <w:lvl w:tplc="3AD0A66A" w:ilvl="0">
      <w:start w:val="1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9">
    <w:nsid w:val="41C844C2"/>
    <w:multiLevelType w:val="hybridMultilevel"/>
    <w:tmpl w:val="6F1E4A2A"/>
    <w:lvl w:tplc="041A000F" w:ilvl="0">
      <w:start w:val="1"/>
      <w:numFmt w:val="decimal"/>
      <w:lvlText w:val="%1."/>
      <w:lvlJc w:val="left"/>
      <w:pPr>
        <w:tabs>
          <w:tab w:pos="1425" w:val="num"/>
        </w:tabs>
        <w:ind w:hanging="360" w:left="1425"/>
      </w:pPr>
    </w:lvl>
    <w:lvl w:tplc="183AC4E6" w:ilvl="1">
      <w:start w:val="1"/>
      <w:numFmt w:val="decimal"/>
      <w:lvlText w:val="%2."/>
      <w:lvlJc w:val="left"/>
      <w:pPr>
        <w:tabs>
          <w:tab w:pos="2145" w:val="num"/>
        </w:tabs>
        <w:ind w:hanging="360" w:left="2145"/>
      </w:pPr>
      <w:rPr>
        <w:rFonts w:hint="default"/>
      </w:rPr>
    </w:lvl>
    <w:lvl w:tplc="904ACA2C" w:ilvl="2">
      <w:start w:val="2"/>
      <w:numFmt w:val="decimal"/>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519576C0"/>
    <w:multiLevelType w:val="hybridMultilevel"/>
    <w:tmpl w:val="0E064934"/>
    <w:lvl w:tplc="041A000F" w:ilvl="0">
      <w:start w:val="1"/>
      <w:numFmt w:val="decimal"/>
      <w:lvlText w:val="%1."/>
      <w:lvlJc w:val="left"/>
      <w:pPr>
        <w:tabs>
          <w:tab w:pos="2130" w:val="num"/>
        </w:tabs>
        <w:ind w:hanging="360" w:left="2130"/>
      </w:pPr>
    </w:lvl>
    <w:lvl w:tplc="E53479E2" w:ilvl="1">
      <w:start w:val="1"/>
      <w:numFmt w:val="bullet"/>
      <w:lvlText w:val=""/>
      <w:lvlJc w:val="left"/>
      <w:pPr>
        <w:tabs>
          <w:tab w:pos="2850" w:val="num"/>
        </w:tabs>
        <w:ind w:hanging="360" w:left="2850"/>
      </w:pPr>
      <w:rPr>
        <w:rFonts w:hAnsi="Symbol" w:ascii="Symbol" w:hint="default"/>
      </w:rPr>
    </w:lvl>
    <w:lvl w:tentative="true" w:tplc="041A001B" w:ilvl="2">
      <w:start w:val="1"/>
      <w:numFmt w:val="lowerRoman"/>
      <w:lvlText w:val="%3."/>
      <w:lvlJc w:val="right"/>
      <w:pPr>
        <w:tabs>
          <w:tab w:pos="3570" w:val="num"/>
        </w:tabs>
        <w:ind w:hanging="180" w:left="3570"/>
      </w:pPr>
    </w:lvl>
    <w:lvl w:tentative="true" w:tplc="041A000F" w:ilvl="3">
      <w:start w:val="1"/>
      <w:numFmt w:val="decimal"/>
      <w:lvlText w:val="%4."/>
      <w:lvlJc w:val="left"/>
      <w:pPr>
        <w:tabs>
          <w:tab w:pos="4290" w:val="num"/>
        </w:tabs>
        <w:ind w:hanging="360" w:left="4290"/>
      </w:pPr>
    </w:lvl>
    <w:lvl w:tentative="true" w:tplc="041A0019" w:ilvl="4">
      <w:start w:val="1"/>
      <w:numFmt w:val="lowerLetter"/>
      <w:lvlText w:val="%5."/>
      <w:lvlJc w:val="left"/>
      <w:pPr>
        <w:tabs>
          <w:tab w:pos="5010" w:val="num"/>
        </w:tabs>
        <w:ind w:hanging="360" w:left="5010"/>
      </w:pPr>
    </w:lvl>
    <w:lvl w:tentative="true" w:tplc="041A001B" w:ilvl="5">
      <w:start w:val="1"/>
      <w:numFmt w:val="lowerRoman"/>
      <w:lvlText w:val="%6."/>
      <w:lvlJc w:val="right"/>
      <w:pPr>
        <w:tabs>
          <w:tab w:pos="5730" w:val="num"/>
        </w:tabs>
        <w:ind w:hanging="180" w:left="5730"/>
      </w:pPr>
    </w:lvl>
    <w:lvl w:tentative="true" w:tplc="041A000F" w:ilvl="6">
      <w:start w:val="1"/>
      <w:numFmt w:val="decimal"/>
      <w:lvlText w:val="%7."/>
      <w:lvlJc w:val="left"/>
      <w:pPr>
        <w:tabs>
          <w:tab w:pos="6450" w:val="num"/>
        </w:tabs>
        <w:ind w:hanging="360" w:left="6450"/>
      </w:pPr>
    </w:lvl>
    <w:lvl w:tentative="true" w:tplc="041A0019" w:ilvl="7">
      <w:start w:val="1"/>
      <w:numFmt w:val="lowerLetter"/>
      <w:lvlText w:val="%8."/>
      <w:lvlJc w:val="left"/>
      <w:pPr>
        <w:tabs>
          <w:tab w:pos="7170" w:val="num"/>
        </w:tabs>
        <w:ind w:hanging="360" w:left="7170"/>
      </w:pPr>
    </w:lvl>
    <w:lvl w:tentative="true" w:tplc="041A001B" w:ilvl="8">
      <w:start w:val="1"/>
      <w:numFmt w:val="lowerRoman"/>
      <w:lvlText w:val="%9."/>
      <w:lvlJc w:val="right"/>
      <w:pPr>
        <w:tabs>
          <w:tab w:pos="7890" w:val="num"/>
        </w:tabs>
        <w:ind w:hanging="180" w:left="7890"/>
      </w:pPr>
    </w:lvl>
  </w:abstractNum>
  <w:abstractNum w:abstractNumId="21">
    <w:nsid w:val="554F0CC1"/>
    <w:multiLevelType w:val="hybridMultilevel"/>
    <w:tmpl w:val="5AECA89E"/>
    <w:lvl w:tplc="65644AAE" w:ilvl="0">
      <w:start w:val="1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2">
    <w:nsid w:val="59671524"/>
    <w:multiLevelType w:val="hybridMultilevel"/>
    <w:tmpl w:val="6E38D93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0101741"/>
    <w:multiLevelType w:val="hybridMultilevel"/>
    <w:tmpl w:val="AFE807D8"/>
    <w:lvl w:tplc="904ACA2C" w:ilvl="0">
      <w:start w:val="2"/>
      <w:numFmt w:val="decimal"/>
      <w:lvlText w:val="%1."/>
      <w:lvlJc w:val="left"/>
      <w:pPr>
        <w:tabs>
          <w:tab w:pos="3045" w:val="num"/>
        </w:tabs>
        <w:ind w:hanging="360" w:left="304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8664F01"/>
    <w:multiLevelType w:val="hybridMultilevel"/>
    <w:tmpl w:val="5204C60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89F5E6C"/>
    <w:multiLevelType w:val="hybridMultilevel"/>
    <w:tmpl w:val="57D62316"/>
    <w:lvl w:tplc="183AC4E6" w:ilvl="0">
      <w:start w:val="1"/>
      <w:numFmt w:val="decimal"/>
      <w:lvlText w:val="%1."/>
      <w:lvlJc w:val="left"/>
      <w:pPr>
        <w:tabs>
          <w:tab w:pos="2145" w:val="num"/>
        </w:tabs>
        <w:ind w:hanging="360" w:left="214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0D72A9A"/>
    <w:multiLevelType w:val="hybridMultilevel"/>
    <w:tmpl w:val="6D6AF06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798F46B6"/>
    <w:multiLevelType w:val="hybridMultilevel"/>
    <w:tmpl w:val="D562C8F6"/>
    <w:lvl w:tplc="904ACA2C" w:ilvl="0">
      <w:start w:val="2"/>
      <w:numFmt w:val="decimal"/>
      <w:lvlText w:val="%1."/>
      <w:lvlJc w:val="left"/>
      <w:pPr>
        <w:tabs>
          <w:tab w:pos="7995" w:val="num"/>
        </w:tabs>
        <w:ind w:hanging="360" w:left="7995"/>
      </w:pPr>
      <w:rPr>
        <w:rFonts w:hint="default"/>
      </w:rPr>
    </w:lvl>
    <w:lvl w:tentative="true" w:tplc="041A0019" w:ilvl="1">
      <w:start w:val="1"/>
      <w:numFmt w:val="lowerLetter"/>
      <w:lvlText w:val="%2."/>
      <w:lvlJc w:val="left"/>
      <w:pPr>
        <w:tabs>
          <w:tab w:pos="6390" w:val="num"/>
        </w:tabs>
        <w:ind w:hanging="360" w:left="6390"/>
      </w:pPr>
    </w:lvl>
    <w:lvl w:tentative="true" w:tplc="041A001B" w:ilvl="2">
      <w:start w:val="1"/>
      <w:numFmt w:val="lowerRoman"/>
      <w:lvlText w:val="%3."/>
      <w:lvlJc w:val="right"/>
      <w:pPr>
        <w:tabs>
          <w:tab w:pos="7110" w:val="num"/>
        </w:tabs>
        <w:ind w:hanging="180" w:left="7110"/>
      </w:pPr>
    </w:lvl>
    <w:lvl w:tentative="true" w:tplc="041A000F" w:ilvl="3">
      <w:start w:val="1"/>
      <w:numFmt w:val="decimal"/>
      <w:lvlText w:val="%4."/>
      <w:lvlJc w:val="left"/>
      <w:pPr>
        <w:tabs>
          <w:tab w:pos="7830" w:val="num"/>
        </w:tabs>
        <w:ind w:hanging="360" w:left="7830"/>
      </w:pPr>
    </w:lvl>
    <w:lvl w:tentative="true" w:tplc="041A0019" w:ilvl="4">
      <w:start w:val="1"/>
      <w:numFmt w:val="lowerLetter"/>
      <w:lvlText w:val="%5."/>
      <w:lvlJc w:val="left"/>
      <w:pPr>
        <w:tabs>
          <w:tab w:pos="8550" w:val="num"/>
        </w:tabs>
        <w:ind w:hanging="360" w:left="8550"/>
      </w:pPr>
    </w:lvl>
    <w:lvl w:tentative="true" w:tplc="041A001B" w:ilvl="5">
      <w:start w:val="1"/>
      <w:numFmt w:val="lowerRoman"/>
      <w:lvlText w:val="%6."/>
      <w:lvlJc w:val="right"/>
      <w:pPr>
        <w:tabs>
          <w:tab w:pos="9270" w:val="num"/>
        </w:tabs>
        <w:ind w:hanging="180" w:left="9270"/>
      </w:pPr>
    </w:lvl>
    <w:lvl w:tplc="041A000F" w:ilvl="6">
      <w:start w:val="1"/>
      <w:numFmt w:val="decimal"/>
      <w:lvlText w:val="%7."/>
      <w:lvlJc w:val="left"/>
      <w:pPr>
        <w:tabs>
          <w:tab w:pos="9990" w:val="num"/>
        </w:tabs>
        <w:ind w:hanging="360" w:left="9990"/>
      </w:pPr>
    </w:lvl>
    <w:lvl w:tentative="true" w:tplc="041A0019" w:ilvl="7">
      <w:start w:val="1"/>
      <w:numFmt w:val="lowerLetter"/>
      <w:lvlText w:val="%8."/>
      <w:lvlJc w:val="left"/>
      <w:pPr>
        <w:tabs>
          <w:tab w:pos="10710" w:val="num"/>
        </w:tabs>
        <w:ind w:hanging="360" w:left="10710"/>
      </w:pPr>
    </w:lvl>
    <w:lvl w:tentative="true" w:tplc="041A001B" w:ilvl="8">
      <w:start w:val="1"/>
      <w:numFmt w:val="lowerRoman"/>
      <w:lvlText w:val="%9."/>
      <w:lvlJc w:val="right"/>
      <w:pPr>
        <w:tabs>
          <w:tab w:pos="11430" w:val="num"/>
        </w:tabs>
        <w:ind w:hanging="180" w:left="11430"/>
      </w:pPr>
    </w:lvl>
  </w:abstractNum>
  <w:abstractNum w:abstractNumId="28">
    <w:nsid w:val="7A0D1D47"/>
    <w:multiLevelType w:val="hybridMultilevel"/>
    <w:tmpl w:val="E16A4A64"/>
    <w:lvl w:tplc="58CE4FB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CFF0A8D"/>
    <w:multiLevelType w:val="hybridMultilevel"/>
    <w:tmpl w:val="D4E4C7C6"/>
    <w:lvl w:tplc="969C8982" w:ilvl="0">
      <w:start w:val="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0">
    <w:nsid w:val="7D2B3ADB"/>
    <w:multiLevelType w:val="hybridMultilevel"/>
    <w:tmpl w:val="304E6882"/>
    <w:lvl w:tplc="904ACA2C" w:ilvl="0">
      <w:start w:val="2"/>
      <w:numFmt w:val="decimal"/>
      <w:lvlText w:val="%1."/>
      <w:lvlJc w:val="left"/>
      <w:pPr>
        <w:tabs>
          <w:tab w:pos="3045" w:val="num"/>
        </w:tabs>
        <w:ind w:hanging="360" w:left="304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6"/>
  </w:num>
  <w:num w:numId="3">
    <w:abstractNumId w:val="1"/>
  </w:num>
  <w:num w:numId="4">
    <w:abstractNumId w:val="5"/>
  </w:num>
  <w:num w:numId="5">
    <w:abstractNumId w:val="22"/>
  </w:num>
  <w:num w:numId="6">
    <w:abstractNumId w:val="19"/>
  </w:num>
  <w:num w:numId="7">
    <w:abstractNumId w:val="27"/>
  </w:num>
  <w:num w:numId="8">
    <w:abstractNumId w:val="30"/>
  </w:num>
  <w:num w:numId="9">
    <w:abstractNumId w:val="23"/>
  </w:num>
  <w:num w:numId="10">
    <w:abstractNumId w:val="12"/>
  </w:num>
  <w:num w:numId="11">
    <w:abstractNumId w:val="25"/>
  </w:num>
  <w:num w:numId="12">
    <w:abstractNumId w:val="7"/>
  </w:num>
  <w:num w:numId="13">
    <w:abstractNumId w:val="16"/>
  </w:num>
  <w:num w:numId="14">
    <w:abstractNumId w:val="13"/>
  </w:num>
  <w:num w:numId="15">
    <w:abstractNumId w:val="20"/>
  </w:num>
  <w:num w:numId="16">
    <w:abstractNumId w:val="15"/>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2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9"/>
  </w:num>
  <w:num w:numId="25">
    <w:abstractNumId w:val="2"/>
  </w:num>
  <w:num w:numId="26">
    <w:abstractNumId w:val="4"/>
  </w:num>
  <w:num w:numId="27">
    <w:abstractNumId w:val="24"/>
  </w:num>
  <w:num w:numId="28">
    <w:abstractNumId w:val="17"/>
  </w:num>
  <w:num w:numId="29">
    <w:abstractNumId w:val="14"/>
  </w:num>
  <w:num w:numId="30">
    <w:abstractNumId w:val="9"/>
  </w:num>
  <w:num w:numId="31">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A14"/>
    <w:rsid w:val="000261A4"/>
    <w:rsid w:val="00040E20"/>
    <w:rsid w:val="00044659"/>
    <w:rsid w:val="00054F22"/>
    <w:rsid w:val="00081248"/>
    <w:rsid w:val="00083ABF"/>
    <w:rsid w:val="00094C57"/>
    <w:rsid w:val="00100543"/>
    <w:rsid w:val="00103F4A"/>
    <w:rsid w:val="0011403A"/>
    <w:rsid w:val="001373E8"/>
    <w:rsid w:val="00150A83"/>
    <w:rsid w:val="001515D3"/>
    <w:rsid w:val="00167A86"/>
    <w:rsid w:val="001750BB"/>
    <w:rsid w:val="00181003"/>
    <w:rsid w:val="001A5F92"/>
    <w:rsid w:val="001B54E4"/>
    <w:rsid w:val="001C5BD5"/>
    <w:rsid w:val="001D26E6"/>
    <w:rsid w:val="001D381D"/>
    <w:rsid w:val="001D4358"/>
    <w:rsid w:val="001D4A41"/>
    <w:rsid w:val="001E3438"/>
    <w:rsid w:val="00206C88"/>
    <w:rsid w:val="00223D03"/>
    <w:rsid w:val="00226EAF"/>
    <w:rsid w:val="00241592"/>
    <w:rsid w:val="002458D0"/>
    <w:rsid w:val="00246B80"/>
    <w:rsid w:val="002565B7"/>
    <w:rsid w:val="002715E2"/>
    <w:rsid w:val="00296C78"/>
    <w:rsid w:val="002A594D"/>
    <w:rsid w:val="002B2202"/>
    <w:rsid w:val="002B371C"/>
    <w:rsid w:val="002E350A"/>
    <w:rsid w:val="002E599A"/>
    <w:rsid w:val="002E60AD"/>
    <w:rsid w:val="00305518"/>
    <w:rsid w:val="00314922"/>
    <w:rsid w:val="00327B93"/>
    <w:rsid w:val="003550FD"/>
    <w:rsid w:val="00357645"/>
    <w:rsid w:val="00390157"/>
    <w:rsid w:val="003C0F50"/>
    <w:rsid w:val="003D7EAA"/>
    <w:rsid w:val="0040253E"/>
    <w:rsid w:val="00407D1F"/>
    <w:rsid w:val="00441686"/>
    <w:rsid w:val="0045408F"/>
    <w:rsid w:val="004541A6"/>
    <w:rsid w:val="00491A8A"/>
    <w:rsid w:val="0049467A"/>
    <w:rsid w:val="004C7E58"/>
    <w:rsid w:val="004D097A"/>
    <w:rsid w:val="004D2F6A"/>
    <w:rsid w:val="004E1227"/>
    <w:rsid w:val="004E25E7"/>
    <w:rsid w:val="004F097C"/>
    <w:rsid w:val="00505956"/>
    <w:rsid w:val="00507725"/>
    <w:rsid w:val="00507C95"/>
    <w:rsid w:val="00520023"/>
    <w:rsid w:val="00520C2A"/>
    <w:rsid w:val="005278B1"/>
    <w:rsid w:val="00543AF2"/>
    <w:rsid w:val="005871D0"/>
    <w:rsid w:val="00590BC9"/>
    <w:rsid w:val="005B4322"/>
    <w:rsid w:val="005C209B"/>
    <w:rsid w:val="00605F2A"/>
    <w:rsid w:val="00611339"/>
    <w:rsid w:val="0063233F"/>
    <w:rsid w:val="006432FC"/>
    <w:rsid w:val="006730CE"/>
    <w:rsid w:val="00683230"/>
    <w:rsid w:val="00691B18"/>
    <w:rsid w:val="006927CC"/>
    <w:rsid w:val="006A00C3"/>
    <w:rsid w:val="006A0C9C"/>
    <w:rsid w:val="006B7CF2"/>
    <w:rsid w:val="006D54D3"/>
    <w:rsid w:val="006F3FA2"/>
    <w:rsid w:val="0071469E"/>
    <w:rsid w:val="007176AC"/>
    <w:rsid w:val="007207E2"/>
    <w:rsid w:val="00723B6A"/>
    <w:rsid w:val="007357C4"/>
    <w:rsid w:val="007403F2"/>
    <w:rsid w:val="007513F3"/>
    <w:rsid w:val="00757187"/>
    <w:rsid w:val="00776A20"/>
    <w:rsid w:val="00784904"/>
    <w:rsid w:val="007D10FC"/>
    <w:rsid w:val="007D56B0"/>
    <w:rsid w:val="007F13D0"/>
    <w:rsid w:val="0081112D"/>
    <w:rsid w:val="00826E5B"/>
    <w:rsid w:val="008275DF"/>
    <w:rsid w:val="00830F2B"/>
    <w:rsid w:val="008342B5"/>
    <w:rsid w:val="00834610"/>
    <w:rsid w:val="008724D5"/>
    <w:rsid w:val="008D6BAE"/>
    <w:rsid w:val="008F46EA"/>
    <w:rsid w:val="00911B09"/>
    <w:rsid w:val="00913D6C"/>
    <w:rsid w:val="009143D3"/>
    <w:rsid w:val="00961AF6"/>
    <w:rsid w:val="00962B3D"/>
    <w:rsid w:val="00971006"/>
    <w:rsid w:val="00987580"/>
    <w:rsid w:val="009932CA"/>
    <w:rsid w:val="00994FE5"/>
    <w:rsid w:val="009B2B16"/>
    <w:rsid w:val="009D248F"/>
    <w:rsid w:val="009D3988"/>
    <w:rsid w:val="009D43FF"/>
    <w:rsid w:val="009F06AC"/>
    <w:rsid w:val="00A03A0F"/>
    <w:rsid w:val="00A22002"/>
    <w:rsid w:val="00A274CA"/>
    <w:rsid w:val="00A368E3"/>
    <w:rsid w:val="00A43992"/>
    <w:rsid w:val="00A455DF"/>
    <w:rsid w:val="00A5057E"/>
    <w:rsid w:val="00A5773E"/>
    <w:rsid w:val="00A6376B"/>
    <w:rsid w:val="00A6709D"/>
    <w:rsid w:val="00A6751A"/>
    <w:rsid w:val="00A845FF"/>
    <w:rsid w:val="00A856E7"/>
    <w:rsid w:val="00AE49CE"/>
    <w:rsid w:val="00AF3688"/>
    <w:rsid w:val="00B32F53"/>
    <w:rsid w:val="00B34350"/>
    <w:rsid w:val="00B706CC"/>
    <w:rsid w:val="00B711C6"/>
    <w:rsid w:val="00B77AA2"/>
    <w:rsid w:val="00BA1705"/>
    <w:rsid w:val="00BB3F54"/>
    <w:rsid w:val="00BC4A15"/>
    <w:rsid w:val="00BC7F63"/>
    <w:rsid w:val="00BD2995"/>
    <w:rsid w:val="00BD7895"/>
    <w:rsid w:val="00BE7963"/>
    <w:rsid w:val="00BF211A"/>
    <w:rsid w:val="00C05486"/>
    <w:rsid w:val="00C074C6"/>
    <w:rsid w:val="00C143F9"/>
    <w:rsid w:val="00C24D51"/>
    <w:rsid w:val="00C43B4C"/>
    <w:rsid w:val="00C53ABA"/>
    <w:rsid w:val="00C6679A"/>
    <w:rsid w:val="00C671B0"/>
    <w:rsid w:val="00C7002A"/>
    <w:rsid w:val="00C7062E"/>
    <w:rsid w:val="00C736BC"/>
    <w:rsid w:val="00C73DCA"/>
    <w:rsid w:val="00C85B66"/>
    <w:rsid w:val="00CA0DC0"/>
    <w:rsid w:val="00CB02FA"/>
    <w:rsid w:val="00CD0E43"/>
    <w:rsid w:val="00CD2C3D"/>
    <w:rsid w:val="00CD416B"/>
    <w:rsid w:val="00CF70BC"/>
    <w:rsid w:val="00D0243B"/>
    <w:rsid w:val="00D57904"/>
    <w:rsid w:val="00D72A2D"/>
    <w:rsid w:val="00D7559D"/>
    <w:rsid w:val="00D852A4"/>
    <w:rsid w:val="00DB59B7"/>
    <w:rsid w:val="00DB5E73"/>
    <w:rsid w:val="00DC1E4B"/>
    <w:rsid w:val="00DC4536"/>
    <w:rsid w:val="00DD00EF"/>
    <w:rsid w:val="00DE1833"/>
    <w:rsid w:val="00DE1B64"/>
    <w:rsid w:val="00DE2F1E"/>
    <w:rsid w:val="00E2041E"/>
    <w:rsid w:val="00E24D77"/>
    <w:rsid w:val="00E314E5"/>
    <w:rsid w:val="00E40046"/>
    <w:rsid w:val="00E45F97"/>
    <w:rsid w:val="00E46AAA"/>
    <w:rsid w:val="00E51A14"/>
    <w:rsid w:val="00E60EAC"/>
    <w:rsid w:val="00E63F52"/>
    <w:rsid w:val="00E76C73"/>
    <w:rsid w:val="00E77478"/>
    <w:rsid w:val="00E868D9"/>
    <w:rsid w:val="00EB34D0"/>
    <w:rsid w:val="00EC66E7"/>
    <w:rsid w:val="00EE48E9"/>
    <w:rsid w:val="00F020D0"/>
    <w:rsid w:val="00FA0B52"/>
    <w:rsid w:val="00FA0CC6"/>
    <w:rsid w:val="00FD2D29"/>
    <w:rsid w:val="00FD2E36"/>
    <w:rsid w:val="00FD4848"/>
    <w:rsid w:val="00FE0239"/>
    <w:rsid w:val="00FF23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cs="Tahoma" w:hAnsi="Tahoma" w:ascii="Tahoma"/>
      <w:sz w:val="16"/>
      <w:szCs w:val="16"/>
    </w:rPr>
  </w:style>
  <w:style w:styleId="Odlomakpopisa" w:type="paragraph">
    <w:name w:val="List Paragraph"/>
    <w:basedOn w:val="Normal"/>
    <w:uiPriority w:val="34"/>
    <w:qFormat/>
    <w:rsid w:val="00A845FF"/>
    <w:pPr>
      <w:ind w:left="708"/>
    </w:pPr>
  </w:style>
  <w:style w:customStyle="true" w:styleId="ZaglavljeChar" w:type="character">
    <w:name w:val="Zaglavlje Char"/>
    <w:link w:val="Zaglavlje"/>
    <w:uiPriority w:val="99"/>
    <w:rsid w:val="00DE1833"/>
    <w:rPr>
      <w:sz w:val="24"/>
      <w:szCs w:val="24"/>
    </w:rPr>
  </w:style>
  <w:style w:customStyle="true"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true" w:styleId="UvuenotijelotekstaChar" w:type="character">
    <w:name w:val="Uvučeno tijelo teksta Char"/>
    <w:link w:val="Uvuenotijeloteksta"/>
    <w:rsid w:val="00A03A0F"/>
    <w:rPr>
      <w:sz w:val="24"/>
      <w:szCs w:val="24"/>
    </w:rPr>
  </w:style>
  <w:style w:styleId="Bezproreda" w:type="paragraph">
    <w:name w:val="No Spacing"/>
    <w:uiPriority w:val="1"/>
    <w:qFormat/>
    <w:rsid w:val="00A6376B"/>
    <w:rPr>
      <w:rFonts w:eastAsia="Calibri" w:hAnsi="Calibri" w:asci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link w:val="Tijeloteksta"/>
    <w:rsid w:val="002E350A"/>
    <w:rPr>
      <w:sz w:val="24"/>
      <w:szCs w:val="24"/>
    </w:rPr>
  </w:style>
  <w:style w:styleId="Tekstrezerviranogmjesta" w:type="character">
    <w:name w:val="Placeholder Text"/>
    <w:basedOn w:val="Zadanifontodlomka"/>
    <w:uiPriority w:val="99"/>
    <w:semiHidden/>
    <w:rsid w:val="004F097C"/>
    <w:rPr>
      <w:color w:val="808080"/>
      <w:bdr w:space="0" w:sz="0" w:color="auto" w:val="none"/>
      <w:shd w:fill="auto" w:color="auto" w:val="clear"/>
    </w:rPr>
  </w:style>
  <w:style w:customStyle="true" w:styleId="eSPISCCParagraphDefaultFont" w:type="character">
    <w:name w:val="eSPIS_CC_Paragraph Default Font"/>
    <w:basedOn w:val="Zadanifontodlomka"/>
    <w:rsid w:val="004F09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97C"/>
    <w:rPr>
      <w:bdr w:space="0" w:sz="0" w:color="auto" w:val="none"/>
      <w:shd w:fill="FFFFCC" w:color="auto" w:val="clear"/>
      <w:lang w:val="hr-HR"/>
    </w:rPr>
  </w:style>
  <w:style w:customStyle="true" w:styleId="PozadinaSvijetloCrvena" w:type="character">
    <w:name w:val="Pozadina_SvijetloCrvena"/>
    <w:basedOn w:val="eSPISCCParagraphDefaultFont"/>
    <w:rsid w:val="004F09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9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ascii="Tahoma" w:cs="Tahoma" w:hAnsi="Tahoma"/>
      <w:sz w:val="16"/>
      <w:szCs w:val="16"/>
    </w:rPr>
  </w:style>
  <w:style w:styleId="Odlomakpopisa" w:type="paragraph">
    <w:name w:val="List Paragraph"/>
    <w:basedOn w:val="Normal"/>
    <w:uiPriority w:val="34"/>
    <w:qFormat/>
    <w:rsid w:val="00A845FF"/>
    <w:pPr>
      <w:ind w:left="708"/>
    </w:pPr>
  </w:style>
  <w:style w:customStyle="1" w:styleId="ZaglavljeChar" w:type="character">
    <w:name w:val="Zaglavlje Char"/>
    <w:link w:val="Zaglavlje"/>
    <w:uiPriority w:val="99"/>
    <w:rsid w:val="00DE1833"/>
    <w:rPr>
      <w:sz w:val="24"/>
      <w:szCs w:val="24"/>
    </w:rPr>
  </w:style>
  <w:style w:customStyle="1"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1" w:styleId="UvuenotijelotekstaChar" w:type="character">
    <w:name w:val="Uvučeno tijelo teksta Char"/>
    <w:link w:val="Uvuenotijeloteksta"/>
    <w:rsid w:val="00A03A0F"/>
    <w:rPr>
      <w:sz w:val="24"/>
      <w:szCs w:val="24"/>
    </w:rPr>
  </w:style>
  <w:style w:styleId="Bezproreda" w:type="paragraph">
    <w:name w:val="No Spacing"/>
    <w:uiPriority w:val="1"/>
    <w:qFormat/>
    <w:rsid w:val="00A6376B"/>
    <w:rPr>
      <w:rFonts w:ascii="Calibri" w:eastAsia="Calibri" w:hAns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link w:val="Tijeloteksta"/>
    <w:rsid w:val="002E350A"/>
    <w:rPr>
      <w:sz w:val="24"/>
      <w:szCs w:val="24"/>
    </w:rPr>
  </w:style>
  <w:style w:styleId="Tekstrezerviranogmjesta" w:type="character">
    <w:name w:val="Placeholder Text"/>
    <w:basedOn w:val="Zadanifontodlomka"/>
    <w:uiPriority w:val="99"/>
    <w:semiHidden/>
    <w:rsid w:val="004F097C"/>
    <w:rPr>
      <w:color w:val="808080"/>
      <w:bdr w:color="auto" w:space="0" w:sz="0" w:val="none"/>
      <w:shd w:color="auto" w:fill="auto" w:val="clear"/>
    </w:rPr>
  </w:style>
  <w:style w:customStyle="1" w:styleId="eSPISCCParagraphDefaultFont" w:type="character">
    <w:name w:val="eSPIS_CC_Paragraph Default Font"/>
    <w:basedOn w:val="Zadanifontodlomka"/>
    <w:rsid w:val="004F09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97C"/>
    <w:rPr>
      <w:bdr w:color="auto" w:space="0" w:sz="0" w:val="none"/>
      <w:shd w:color="auto" w:fill="FFFFCC" w:val="clear"/>
      <w:lang w:val="hr-HR"/>
    </w:rPr>
  </w:style>
  <w:style w:customStyle="1" w:styleId="PozadinaSvijetloCrvena" w:type="character">
    <w:name w:val="Pozadina_SvijetloCrvena"/>
    <w:basedOn w:val="eSPISCCParagraphDefaultFont"/>
    <w:rsid w:val="004F09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9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2014.</izvorni_sadrzaj>
    <derivirana_varijabla naziv="DomainObject.Predmet.DatumOsnivanja_1">13.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St-329/2014</izvorni_sadrzaj>
    <derivirana_varijabla naziv="DomainObject.Predmet.OznakaBroj_1">St-329/2014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TISKARA B1 d.o.o. za proizvodnju i usluge</izvorni_sadrzaj>
    <derivirana_varijabla naziv="DomainObject.Predmet.ProtustrankaFormated_1">  TISKARA B1 d.o.o. za proizvodnju i usluge</derivirana_varijabla>
  </DomainObject.Predmet.ProtustrankaFormated>
  <DomainObject.Predmet.ProtustrankaFormatedOIB>
    <izvorni_sadrzaj>  TISKARA B1 d.o.o. za proizvodnju i usluge, OIB 44377565561</izvorni_sadrzaj>
    <derivirana_varijabla naziv="DomainObject.Predmet.ProtustrankaFormatedOIB_1">  TISKARA B1 d.o.o. za proizvodnju i usluge, OIB 44377565561</derivirana_varijabla>
  </DomainObject.Predmet.ProtustrankaFormatedOIB>
  <DomainObject.Predmet.ProtustrankaFormatedWithAdress>
    <izvorni_sadrzaj> TISKARA B1 d.o.o. za proizvodnju i usluge, Dravska 10, 31550 Valpovo</izvorni_sadrzaj>
    <derivirana_varijabla naziv="DomainObject.Predmet.ProtustrankaFormatedWithAdress_1"> TISKARA B1 d.o.o. za proizvodnju i usluge, Dravska 10, 31550 Valpovo</derivirana_varijabla>
  </DomainObject.Predmet.ProtustrankaFormatedWithAdress>
  <DomainObject.Predmet.ProtustrankaFormatedWithAdressOIB>
    <izvorni_sadrzaj> TISKARA B1 d.o.o. za proizvodnju i usluge, OIB 44377565561, Dravska 10, 31550 Valpovo</izvorni_sadrzaj>
    <derivirana_varijabla naziv="DomainObject.Predmet.ProtustrankaFormatedWithAdressOIB_1"> TISKARA B1 d.o.o. za proizvodnju i usluge, OIB 44377565561, Dravska 10, 31550 Valpovo</derivirana_varijabla>
  </DomainObject.Predmet.ProtustrankaFormatedWithAdressOIB>
  <DomainObject.Predmet.ProtustrankaWithAdress>
    <izvorni_sadrzaj>TISKARA B1 d.o.o. za proizvodnju i usluge Dravska 10, 31550 Valpovo</izvorni_sadrzaj>
    <derivirana_varijabla naziv="DomainObject.Predmet.ProtustrankaWithAdress_1">TISKARA B1 d.o.o. za proizvodnju i usluge Dravska 10, 31550 Valpovo</derivirana_varijabla>
  </DomainObject.Predmet.ProtustrankaWithAdress>
  <DomainObject.Predmet.ProtustrankaWithAdressOIB>
    <izvorni_sadrzaj>TISKARA B1 d.o.o. za proizvodnju i usluge, OIB 44377565561, Dravska 10, 31550 Valpovo</izvorni_sadrzaj>
    <derivirana_varijabla naziv="DomainObject.Predmet.ProtustrankaWithAdressOIB_1">TISKARA B1 d.o.o. za proizvodnju i usluge, OIB 44377565561, Dravska 10, 31550 Valpovo</derivirana_varijabla>
  </DomainObject.Predmet.ProtustrankaWithAdressOIB>
  <DomainObject.Predmet.ProtustrankaNazivFormated>
    <izvorni_sadrzaj>TISKARA B1 d.o.o. za proizvodnju i usluge</izvorni_sadrzaj>
    <derivirana_varijabla naziv="DomainObject.Predmet.ProtustrankaNazivFormated_1">TISKARA B1 d.o.o. za proizvodnju i usluge</derivirana_varijabla>
  </DomainObject.Predmet.ProtustrankaNazivFormated>
  <DomainObject.Predmet.ProtustrankaNazivFormatedOIB>
    <izvorni_sadrzaj>TISKARA B1 d.o.o. za proizvodnju i usluge, OIB 44377565561</izvorni_sadrzaj>
    <derivirana_varijabla naziv="DomainObject.Predmet.ProtustrankaNazivFormatedOIB_1">TISKARA B1 d.o.o. za proizvodnju i usluge, OIB 44377565561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LJILANA IVANOVIĆ, djelatnica</izvorni_sadrzaj>
    <derivirana_varijabla naziv="DomainObject.Predmet.StrankaFormated_1">  LJILANA IVANOVIĆ, djelatnica</derivirana_varijabla>
  </DomainObject.Predmet.StrankaFormated>
  <DomainObject.Predmet.StrankaFormatedOIB>
    <izvorni_sadrzaj>  LJILANA IVANOVIĆ, djelatnica, OIB </izvorni_sadrzaj>
    <derivirana_varijabla naziv="DomainObject.Predmet.StrankaFormatedOIB_1">  LJILANA IVANOVIĆ, djelatnica, OIB </derivirana_varijabla>
  </DomainObject.Predmet.StrankaFormatedOIB>
  <DomainObject.Predmet.StrankaFormatedWithAdress>
    <izvorni_sadrzaj> LJILANA IVANOVIĆ, djelatnica, LJ.Gaja 44, 31550 Valpovo</izvorni_sadrzaj>
    <derivirana_varijabla naziv="DomainObject.Predmet.StrankaFormatedWithAdress_1"> LJILANA IVANOVIĆ, djelatnica, LJ.Gaja 44, 31550 Valpovo</derivirana_varijabla>
  </DomainObject.Predmet.StrankaFormatedWithAdress>
  <DomainObject.Predmet.StrankaFormatedWithAdressOIB>
    <izvorni_sadrzaj> LJILANA IVANOVIĆ, djelatnica, OIB , LJ.Gaja 44, 31550 Valpovo</izvorni_sadrzaj>
    <derivirana_varijabla naziv="DomainObject.Predmet.StrankaFormatedWithAdressOIB_1"> LJILANA IVANOVIĆ, djelatnica, OIB , LJ.Gaja 44, 31550 Valpovo</derivirana_varijabla>
  </DomainObject.Predmet.StrankaFormatedWithAdressOIB>
  <DomainObject.Predmet.StrankaWithAdress>
    <izvorni_sadrzaj>LJILANA IVANOVIĆ, djelatnica LJ.Gaja 44,31550 Valpovo</izvorni_sadrzaj>
    <derivirana_varijabla naziv="DomainObject.Predmet.StrankaWithAdress_1">LJILANA IVANOVIĆ, djelatnica LJ.Gaja 44,31550 Valpovo</derivirana_varijabla>
  </DomainObject.Predmet.StrankaWithAdress>
  <DomainObject.Predmet.StrankaWithAdressOIB>
    <izvorni_sadrzaj>LJILANA IVANOVIĆ, djelatnica, OIB , LJ.Gaja 44,31550 Valpovo</izvorni_sadrzaj>
    <derivirana_varijabla naziv="DomainObject.Predmet.StrankaWithAdressOIB_1">LJILANA IVANOVIĆ, djelatnica, OIB , LJ.Gaja 44,31550 Valpovo</derivirana_varijabla>
  </DomainObject.Predmet.StrankaWithAdressOIB>
  <DomainObject.Predmet.StrankaNazivFormated>
    <izvorni_sadrzaj>LJILANA IVANOVIĆ, djelatnica</izvorni_sadrzaj>
    <derivirana_varijabla naziv="DomainObject.Predmet.StrankaNazivFormated_1">LJILANA IVANOVIĆ, djelatnica</derivirana_varijabla>
  </DomainObject.Predmet.StrankaNazivFormated>
  <DomainObject.Predmet.StrankaNazivFormatedOIB>
    <izvorni_sadrzaj>LJILANA IVANOVIĆ, djelatnica, OIB </izvorni_sadrzaj>
    <derivirana_varijabla naziv="DomainObject.Predmet.StrankaNazivFormatedOIB_1">LJILANA IVANOVIĆ, djelatnica, OIB </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LJILANA IVANOVIĆ, djelatnica</item>
    </izvorni_sadrzaj>
    <derivirana_varijabla naziv="DomainObject.Predmet.StrankaListFormated_1">
      <item>LJILANA IVANOVIĆ, djelatnica</item>
    </derivirana_varijabla>
  </DomainObject.Predmet.StrankaListFormated>
  <DomainObject.Predmet.StrankaListFormatedOIB>
    <izvorni_sadrzaj>
      <item>LJILANA IVANOVIĆ, djelatnica, OIB </item>
    </izvorni_sadrzaj>
    <derivirana_varijabla naziv="DomainObject.Predmet.StrankaListFormatedOIB_1">
      <item>LJILANA IVANOVIĆ, djelatnica, OIB </item>
    </derivirana_varijabla>
  </DomainObject.Predmet.StrankaListFormatedOIB>
  <DomainObject.Predmet.StrankaListFormatedWithAdress>
    <izvorni_sadrzaj>
      <item>LJILANA IVANOVIĆ, djelatnica, LJ.Gaja 44, 31550 Valpovo</item>
    </izvorni_sadrzaj>
    <derivirana_varijabla naziv="DomainObject.Predmet.StrankaListFormatedWithAdress_1">
      <item>LJILANA IVANOVIĆ, djelatnica, LJ.Gaja 44, 31550 Valpovo</item>
    </derivirana_varijabla>
  </DomainObject.Predmet.StrankaListFormatedWithAdress>
  <DomainObject.Predmet.StrankaListFormatedWithAdressOIB>
    <izvorni_sadrzaj>
      <item>LJILANA IVANOVIĆ, djelatnica, OIB , LJ.Gaja 44, 31550 Valpovo</item>
    </izvorni_sadrzaj>
    <derivirana_varijabla naziv="DomainObject.Predmet.StrankaListFormatedWithAdressOIB_1">
      <item>LJILANA IVANOVIĆ, djelatnica, OIB , LJ.Gaja 44, 31550 Valpovo</item>
    </derivirana_varijabla>
  </DomainObject.Predmet.StrankaListFormatedWithAdressOIB>
  <DomainObject.Predmet.StrankaListNazivFormated>
    <izvorni_sadrzaj>
      <item>LJILANA IVANOVIĆ, djelatnica</item>
    </izvorni_sadrzaj>
    <derivirana_varijabla naziv="DomainObject.Predmet.StrankaListNazivFormated_1">
      <item>LJILANA IVANOVIĆ, djelatnica</item>
    </derivirana_varijabla>
  </DomainObject.Predmet.StrankaListNazivFormated>
  <DomainObject.Predmet.StrankaListNazivFormatedOIB>
    <izvorni_sadrzaj>
      <item>LJILANA IVANOVIĆ, djelatnica, OIB </item>
    </izvorni_sadrzaj>
    <derivirana_varijabla naziv="DomainObject.Predmet.StrankaListNazivFormatedOIB_1">
      <item>LJILANA IVANOVIĆ, djelatnica, OIB </item>
    </derivirana_varijabla>
  </DomainObject.Predmet.StrankaListNazivFormatedOIB>
  <DomainObject.Predmet.ProtuStrankaListFormated>
    <izvorni_sadrzaj>
      <item>TISKARA B1 d.o.o. za proizvodnju i usluge</item>
    </izvorni_sadrzaj>
    <derivirana_varijabla naziv="DomainObject.Predmet.ProtuStrankaListFormated_1">
      <item>TISKARA B1 d.o.o. za proizvodnju i usluge</item>
    </derivirana_varijabla>
  </DomainObject.Predmet.ProtuStrankaListFormated>
  <DomainObject.Predmet.ProtuStrankaListFormatedOIB>
    <izvorni_sadrzaj>
      <item>TISKARA B1 d.o.o. za proizvodnju i usluge, OIB 44377565561</item>
    </izvorni_sadrzaj>
    <derivirana_varijabla naziv="DomainObject.Predmet.ProtuStrankaListFormatedOIB_1">
      <item>TISKARA B1 d.o.o. za proizvodnju i usluge, OIB 44377565561</item>
    </derivirana_varijabla>
  </DomainObject.Predmet.ProtuStrankaListFormatedOIB>
  <DomainObject.Predmet.ProtuStrankaListFormatedWithAdress>
    <izvorni_sadrzaj>
      <item>TISKARA B1 d.o.o. za proizvodnju i usluge, Dravska 10, 31550 Valpovo</item>
    </izvorni_sadrzaj>
    <derivirana_varijabla naziv="DomainObject.Predmet.ProtuStrankaListFormatedWithAdress_1">
      <item>TISKARA B1 d.o.o. za proizvodnju i usluge, Dravska 10, 31550 Valpovo</item>
    </derivirana_varijabla>
  </DomainObject.Predmet.ProtuStrankaListFormatedWithAdress>
  <DomainObject.Predmet.ProtuStrankaListFormatedWithAdressOIB>
    <izvorni_sadrzaj>
      <item>TISKARA B1 d.o.o. za proizvodnju i usluge, OIB 44377565561, Dravska 10, 31550 Valpovo</item>
    </izvorni_sadrzaj>
    <derivirana_varijabla naziv="DomainObject.Predmet.ProtuStrankaListFormatedWithAdressOIB_1">
      <item>TISKARA B1 d.o.o. za proizvodnju i usluge, OIB 44377565561, Dravska 10, 31550 Valpovo</item>
    </derivirana_varijabla>
  </DomainObject.Predmet.ProtuStrankaListFormatedWithAdressOIB>
  <DomainObject.Predmet.ProtuStrankaListNazivFormated>
    <izvorni_sadrzaj>
      <item>TISKARA B1 d.o.o. za proizvodnju i usluge</item>
    </izvorni_sadrzaj>
    <derivirana_varijabla naziv="DomainObject.Predmet.ProtuStrankaListNazivFormated_1">
      <item>TISKARA B1 d.o.o. za proizvodnju i usluge</item>
    </derivirana_varijabla>
  </DomainObject.Predmet.ProtuStrankaListNazivFormated>
  <DomainObject.Predmet.ProtuStrankaListNazivFormatedOIB>
    <izvorni_sadrzaj>
      <item>TISKARA B1 d.o.o. za proizvodnju i usluge, OIB 44377565561</item>
    </izvorni_sadrzaj>
    <derivirana_varijabla naziv="DomainObject.Predmet.ProtuStrankaListNazivFormatedOIB_1">
      <item>TISKARA B1 d.o.o. za proizvodnju i usluge, OIB 44377565561</item>
    </derivirana_varijabla>
  </DomainObject.Predmet.ProtuStrankaListNazivFormatedOIB>
  <DomainObject.Predmet.OstaliListFormated>
    <izvorni_sadrzaj>
      <item>Tihana Majić</item>
      <item>Oglasna ploča - TISKARA B1 d.o.o. u stečaju, Valpovo</item>
      <item>Hrvatska agencija za malo gosp.i investicije</item>
      <item>ZK odjel Općinski sud Valpovo</item>
      <item>OD Leko i partneri</item>
      <item>Porezna uprava Osijek</item>
      <item>ŽDO GUO OSIJEK</item>
    </izvorni_sadrzaj>
    <derivirana_varijabla naziv="DomainObject.Predmet.OstaliListFormated_1">
      <item>Tihana Majić</item>
      <item>Oglasna ploča - TISKARA B1 d.o.o. u stečaju, Valpovo</item>
      <item>Hrvatska agencija za malo gosp.i investicije</item>
      <item>ZK odjel Općinski sud Valpovo</item>
      <item>OD Leko i partneri</item>
      <item>Porezna uprava Osijek</item>
      <item>ŽDO GUO OSIJEK</item>
    </derivirana_varijabla>
  </DomainObject.Predmet.OstaliListFormated>
  <DomainObject.Predmet.OstaliListFormatedOIB>
    <izvorni_sadrzaj>
      <item>Tihana Majić, OIB 43035003321</item>
      <item>Oglasna ploča - TISKARA B1 d.o.o. u stečaju, Valpovo, OIB 44377565561</item>
      <item>Hrvatska agencija za malo gosp.i investicije</item>
      <item>ZK odjel Općinski sud Valpovo</item>
      <item>OD Leko i partneri, OIB 85821130368</item>
      <item>Porezna uprava Osijek, OIB 85821130368</item>
      <item>ŽDO GUO OSIJEK</item>
    </izvorni_sadrzaj>
    <derivirana_varijabla naziv="DomainObject.Predmet.OstaliListFormatedOIB_1">
      <item>Tihana Majić, OIB 43035003321</item>
      <item>Oglasna ploča - TISKARA B1 d.o.o. u stečaju, Valpovo, OIB 44377565561</item>
      <item>Hrvatska agencija za malo gosp.i investicije</item>
      <item>ZK odjel Općinski sud Valpovo</item>
      <item>OD Leko i partneri, OIB 85821130368</item>
      <item>Porezna uprava Osijek, OIB 85821130368</item>
      <item>ŽDO GUO OSIJEK</item>
    </derivirana_varijabla>
  </DomainObject.Predmet.OstaliListFormatedOIB>
  <DomainObject.Predmet.OstaliListFormatedWithAdress>
    <izvorni_sadrzaj>
      <item>Tihana Majić, Naselje M. Krleže 4, 31000 Osijek</item>
      <item>Oglasna ploča - TISKARA B1 d.o.o. u stečaju, Valpovo</item>
      <item>Hrvatska agencija za malo gosp.i investicije, Prilaz G. Deželića 7, 10000 Zagreb</item>
      <item>ZK odjel Općinski sud Valpovo, bb, 31550 Valpovo</item>
      <item>OD Leko i partneri, Domagojeva 18, 10000 Zagreb</item>
      <item>Porezna uprava Osijek, Županijska, 31000 Osijek</item>
      <item>ŽDO GUO OSIJEK, bb, 31000 Osijek</item>
    </izvorni_sadrzaj>
    <derivirana_varijabla naziv="DomainObject.Predmet.OstaliListFormatedWithAdress_1">
      <item>Tihana Majić, Naselje M. Krleže 4, 31000 Osijek</item>
      <item>Oglasna ploča - TISKARA B1 d.o.o. u stečaju, Valpovo</item>
      <item>Hrvatska agencija za malo gosp.i investicije, Prilaz G. Deželića 7, 10000 Zagreb</item>
      <item>ZK odjel Općinski sud Valpovo, bb, 31550 Valpovo</item>
      <item>OD Leko i partneri, Domagojeva 18, 10000 Zagreb</item>
      <item>Porezna uprava Osijek, Županijska, 31000 Osijek</item>
      <item>ŽDO GUO OSIJEK, bb, 31000 Osijek</item>
    </derivirana_varijabla>
  </DomainObject.Predmet.OstaliListFormatedWithAdress>
  <DomainObject.Predmet.OstaliListFormatedWithAdressOIB>
    <izvorni_sadrzaj>
      <item>Tihana Majić, OIB 43035003321, Naselje M. Krleže 4, 31000 Osijek</item>
      <item>Oglasna ploča - TISKARA B1 d.o.o. u stečaju, Valpovo, OIB 44377565561</item>
      <item>Hrvatska agencija za malo gosp.i investicije, Prilaz G. Deželića 7, 10000 Zagreb</item>
      <item>ZK odjel Općinski sud Valpovo, bb, 31550 Valpovo</item>
      <item>OD Leko i partneri, OIB 85821130368, Domagojeva 18, 10000 Zagreb</item>
      <item>Porezna uprava Osijek, OIB 85821130368, Županijska, 31000 Osijek</item>
      <item>ŽDO GUO OSIJEK, bb, 31000 Osijek</item>
    </izvorni_sadrzaj>
    <derivirana_varijabla naziv="DomainObject.Predmet.OstaliListFormatedWithAdressOIB_1">
      <item>Tihana Majić, OIB 43035003321, Naselje M. Krleže 4, 31000 Osijek</item>
      <item>Oglasna ploča - TISKARA B1 d.o.o. u stečaju, Valpovo, OIB 44377565561</item>
      <item>Hrvatska agencija za malo gosp.i investicije, Prilaz G. Deželića 7, 10000 Zagreb</item>
      <item>ZK odjel Općinski sud Valpovo, bb, 31550 Valpovo</item>
      <item>OD Leko i partneri, OIB 85821130368, Domagojeva 18, 10000 Zagreb</item>
      <item>Porezna uprava Osijek, OIB 85821130368, Županijska, 31000 Osijek</item>
      <item>ŽDO GUO OSIJEK, bb, 31000 Osijek</item>
    </derivirana_varijabla>
  </DomainObject.Predmet.OstaliListFormatedWithAdressOIB>
  <DomainObject.Predmet.OstaliListNazivFormated>
    <izvorni_sadrzaj>
      <item>Tihana Majić</item>
      <item>Oglasna ploča - TISKARA B1 d.o.o. u stečaju, Valpovo</item>
      <item>Hrvatska agencija za malo gosp.i investicije</item>
      <item>ZK odjel Općinski sud Valpovo</item>
      <item>OD Leko i partneri</item>
      <item>Porezna uprava Osijek</item>
      <item>ŽDO GUO OSIJEK</item>
    </izvorni_sadrzaj>
    <derivirana_varijabla naziv="DomainObject.Predmet.OstaliListNazivFormated_1">
      <item>Tihana Majić</item>
      <item>Oglasna ploča - TISKARA B1 d.o.o. u stečaju, Valpovo</item>
      <item>Hrvatska agencija za malo gosp.i investicije</item>
      <item>ZK odjel Općinski sud Valpovo</item>
      <item>OD Leko i partneri</item>
      <item>Porezna uprava Osijek</item>
      <item>ŽDO GUO OSIJEK</item>
    </derivirana_varijabla>
  </DomainObject.Predmet.OstaliListNazivFormated>
  <DomainObject.Predmet.OstaliListNazivFormatedOIB>
    <izvorni_sadrzaj>
      <item>Tihana Majić, OIB 43035003321</item>
      <item>Oglasna ploča - TISKARA B1 d.o.o. u stečaju, Valpovo, OIB 44377565561</item>
      <item>Hrvatska agencija za malo gosp.i investicije</item>
      <item>ZK odjel Općinski sud Valpovo</item>
      <item>OD Leko i partneri, OIB 85821130368</item>
      <item>Porezna uprava Osijek, OIB 85821130368</item>
      <item>ŽDO GUO OSIJEK</item>
    </izvorni_sadrzaj>
    <derivirana_varijabla naziv="DomainObject.Predmet.OstaliListNazivFormatedOIB_1">
      <item>Tihana Majić, OIB 43035003321</item>
      <item>Oglasna ploča - TISKARA B1 d.o.o. u stečaju, Valpovo, OIB 44377565561</item>
      <item>Hrvatska agencija za malo gosp.i investicije</item>
      <item>ZK odjel Općinski sud Valpovo</item>
      <item>OD Leko i partneri, OIB 85821130368</item>
      <item>Porezna uprava Osijek, OIB 85821130368</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LJILANA IVANOVIĆ, djelatnica</izvorni_sadrzaj>
    <derivirana_varijabla naziv="DomainObject.Predmet.StrankaIDrugi_1">LJILANA IVANOVIĆ, djelatnica</derivirana_varijabla>
  </DomainObject.Predmet.StrankaIDrugi>
  <DomainObject.Predmet.ProtustrankaIDrugi>
    <izvorni_sadrzaj>TISKARA B1 d.o.o. za proizvodnju i usluge</izvorni_sadrzaj>
    <derivirana_varijabla naziv="DomainObject.Predmet.ProtustrankaIDrugi_1">TISKARA B1 d.o.o. za proizvodnju i usluge</derivirana_varijabla>
  </DomainObject.Predmet.ProtustrankaIDrugi>
  <DomainObject.Predmet.StrankaIDrugiAdressOIB>
    <izvorni_sadrzaj>LJILANA IVANOVIĆ, djelatnica, OIB , LJ.Gaja 44, 31550 Valpovo</izvorni_sadrzaj>
    <derivirana_varijabla naziv="DomainObject.Predmet.StrankaIDrugiAdressOIB_1">LJILANA IVANOVIĆ, djelatnica, OIB , LJ.Gaja 44, 31550 Valpovo</derivirana_varijabla>
  </DomainObject.Predmet.StrankaIDrugiAdressOIB>
  <DomainObject.Predmet.ProtustrankaIDrugiAdressOIB>
    <izvorni_sadrzaj>TISKARA B1 d.o.o. za proizvodnju i usluge, OIB 44377565561, Dravska 10, 31550 Valpovo</izvorni_sadrzaj>
    <derivirana_varijabla naziv="DomainObject.Predmet.ProtustrankaIDrugiAdressOIB_1">TISKARA B1 d.o.o. za proizvodnju i usluge, OIB 44377565561, Dravska 10,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LJILANA IVANOVIĆ, djelatnica</item>
      <item>TISKARA B1 d.o.o. za proizvodnju i usluge</item>
      <item>Tihana Majić</item>
      <item>Oglasna ploča - TISKARA B1 d.o.o. u stečaju, Valpovo</item>
      <item>Hrvatska agencija za malo gosp.i investicije</item>
      <item>ZK odjel Općinski sud Valpovo</item>
      <item>OD Leko i partneri</item>
      <item>Porezna uprava Osijek</item>
      <item>ŽDO GUO OSIJEK</item>
    </izvorni_sadrzaj>
    <derivirana_varijabla naziv="DomainObject.Predmet.SudioniciListNaziv_1">
      <item>LJILANA IVANOVIĆ, djelatnica</item>
      <item>TISKARA B1 d.o.o. za proizvodnju i usluge</item>
      <item>Tihana Majić</item>
      <item>Oglasna ploča - TISKARA B1 d.o.o. u stečaju, Valpovo</item>
      <item>Hrvatska agencija za malo gosp.i investicije</item>
      <item>ZK odjel Općinski sud Valpovo</item>
      <item>OD Leko i partneri</item>
      <item>Porezna uprava Osijek</item>
      <item>ŽDO GUO OSIJEK</item>
    </derivirana_varijabla>
  </DomainObject.Predmet.SudioniciListNaziv>
  <DomainObject.Predmet.SudioniciListAdressOIB>
    <izvorni_sadrzaj>
      <item>LJILANA IVANOVIĆ, djelatnica, OIB , LJ.Gaja 44,31550 Valpovo</item>
      <item>TISKARA B1 d.o.o. za proizvodnju i usluge, OIB 44377565561, Dravska 10,31550 Valpovo</item>
      <item>Tihana Majić, OIB 43035003321, Naselje M. Krleže 4,31000 Osijek</item>
      <item>Oglasna ploča - TISKARA B1 d.o.o. u stečaju, Valpovo, OIB 44377565561</item>
      <item>Hrvatska agencija za malo gosp.i investicije, Prilaz G. Deželića 7,10000 Zagreb</item>
      <item>ZK odjel Općinski sud Valpovo, bb,31550 Valpovo</item>
      <item>OD Leko i partneri, OIB 85821130368, Domagojeva 18,10000 Zagreb</item>
      <item>Porezna uprava Osijek, OIB 85821130368, Županijska,31000 Osijek</item>
      <item>ŽDO GUO OSIJEK, bb,31000 Osijek</item>
    </izvorni_sadrzaj>
    <derivirana_varijabla naziv="DomainObject.Predmet.SudioniciListAdressOIB_1">
      <item>LJILANA IVANOVIĆ, djelatnica, OIB , LJ.Gaja 44,31550 Valpovo</item>
      <item>TISKARA B1 d.o.o. za proizvodnju i usluge, OIB 44377565561, Dravska 10,31550 Valpovo</item>
      <item>Tihana Majić, OIB 43035003321, Naselje M. Krleže 4,31000 Osijek</item>
      <item>Oglasna ploča - TISKARA B1 d.o.o. u stečaju, Valpovo, OIB 44377565561</item>
      <item>Hrvatska agencija za malo gosp.i investicije, Prilaz G. Deželića 7,10000 Zagreb</item>
      <item>ZK odjel Općinski sud Valpovo, bb,31550 Valpovo</item>
      <item>OD Leko i partneri, OIB 85821130368, Domagojeva 18,10000 Zagreb</item>
      <item>Porezna uprava Osijek, OIB 85821130368, Županijska,31000 Osijek</item>
      <item>ŽDO GUO OSIJEK, bb,31000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item>
      <item>, OIB 44377565561</item>
      <item>, OIB 43035003321</item>
      <item>, OIB 44377565561</item>
      <item>, OIB null</item>
      <item>, OIB null</item>
      <item>, OIB 85821130368</item>
      <item>, OIB 85821130368</item>
      <item>, OIB null</item>
    </izvorni_sadrzaj>
    <derivirana_varijabla naziv="DomainObject.Predmet.SudioniciListNazivOIB_1">
      <item>, OIB </item>
      <item>, OIB 44377565561</item>
      <item>, OIB 43035003321</item>
      <item>, OIB 44377565561</item>
      <item>, OIB null</item>
      <item>, OIB null</item>
      <item>, OIB 85821130368</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1159</properties:Words>
  <properties:Characters>6470</properties:Characters>
  <properties:Lines>145</properties:Lines>
  <properties:Paragraphs>42</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2017-02-14T09:20:00Z</dcterms:created>
  <dc:creator>banka</dc:creator>
  <cp:lastModifiedBy>Elizabeta Đeke</cp:lastModifiedBy>
  <cp:lastPrinted>2017-02-14T11:28:00Z</cp:lastPrinted>
  <dcterms:modified xmlns:xsi="http://www.w3.org/2001/XMLSchema-instance" xsi:type="dcterms:W3CDTF">2017-02-14T11:30:00Z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