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a779" w14:paraId="ffda779" w:rsidRDefault="004B4ED8" w:rsidP="00F01EC0" w:rsidR="004B4ED8" w:rsidRPr="002C5EF5">
      <w:pPr>
        <w:jc w:val="both"/>
        <w15:collapsed w:val="false"/>
      </w:pPr>
      <w:bookmarkStart w:name="_GoBack" w:id="0"/>
      <w:bookmarkEnd w:id="0"/>
    </w:p>
    <w:p w:rsidRDefault="004B4ED8" w:rsidP="00F01EC0" w:rsidR="004B4ED8" w:rsidRPr="002C5EF5">
      <w:pPr>
        <w:jc w:val="both"/>
      </w:pPr>
    </w:p>
    <w:p w:rsidRDefault="004B4ED8" w:rsidP="00F01EC0" w:rsidR="004B4ED8" w:rsidRPr="002C5EF5">
      <w:pPr>
        <w:jc w:val="both"/>
      </w:pPr>
      <w:r w:rsidRPr="002C5EF5">
        <w:t>REPUBLIKA HRVATSKA</w:t>
      </w:r>
    </w:p>
    <w:p w:rsidRDefault="004B4ED8" w:rsidP="00F01EC0" w:rsidR="004B4ED8" w:rsidRPr="002C5EF5">
      <w:pPr>
        <w:jc w:val="both"/>
      </w:pPr>
      <w:r w:rsidRPr="002C5EF5">
        <w:t>TRGOVAČKI SUD U ZAGREBU</w:t>
      </w:r>
    </w:p>
    <w:p w:rsidRDefault="004B4ED8" w:rsidP="00F01EC0" w:rsidR="004B4ED8" w:rsidRPr="002C5EF5">
      <w:pPr>
        <w:jc w:val="both"/>
      </w:pPr>
      <w:r w:rsidRPr="002C5EF5">
        <w:t xml:space="preserve">Zagreb, Amruševa 2/II                                                    </w:t>
      </w:r>
      <w:r w:rsidR="00A14E7B" w:rsidRPr="002C5EF5">
        <w:t xml:space="preserve"> </w:t>
      </w:r>
      <w:r w:rsidR="000416E9" w:rsidRPr="002C5EF5">
        <w:t xml:space="preserve">         </w:t>
      </w:r>
      <w:r w:rsidR="00E945C9" w:rsidRPr="002C5EF5">
        <w:t xml:space="preserve"> </w:t>
      </w:r>
      <w:r w:rsidR="00DC59E7" w:rsidRPr="002C5EF5">
        <w:t xml:space="preserve">                    </w:t>
      </w:r>
      <w:r w:rsidR="00D0384A" w:rsidRPr="002C5EF5">
        <w:t>89</w:t>
      </w:r>
      <w:r w:rsidR="00DC59E7" w:rsidRPr="002C5EF5">
        <w:t>. St</w:t>
      </w:r>
      <w:r w:rsidR="004571B0" w:rsidRPr="002C5EF5">
        <w:t>-</w:t>
      </w:r>
      <w:r w:rsidR="003F5DD1" w:rsidRPr="002C5EF5">
        <w:t>4200/16-</w:t>
      </w:r>
    </w:p>
    <w:p w:rsidRDefault="004B4ED8" w:rsidP="00F01EC0" w:rsidR="004B4ED8" w:rsidRPr="002C5EF5">
      <w:pPr>
        <w:jc w:val="both"/>
      </w:pPr>
    </w:p>
    <w:p w:rsidRDefault="004B4ED8" w:rsidP="00F01EC0" w:rsidR="004B4ED8" w:rsidRPr="002C5EF5">
      <w:pPr>
        <w:jc w:val="center"/>
      </w:pPr>
      <w:r w:rsidRPr="002C5EF5">
        <w:t>Z A P I S N I K</w:t>
      </w:r>
    </w:p>
    <w:p w:rsidRDefault="004B4ED8" w:rsidP="00F01EC0" w:rsidR="004B4ED8" w:rsidRPr="002C5EF5">
      <w:pPr>
        <w:jc w:val="center"/>
      </w:pPr>
      <w:r w:rsidRPr="002C5EF5">
        <w:t>s ročišta radi sklapanja predstečajne nagodbe</w:t>
      </w:r>
    </w:p>
    <w:p w:rsidRDefault="004B4ED8" w:rsidP="00F01EC0" w:rsidR="004B4ED8" w:rsidRPr="002C5EF5">
      <w:pPr>
        <w:jc w:val="center"/>
      </w:pPr>
      <w:r w:rsidRPr="002C5EF5">
        <w:t xml:space="preserve">sastavljen pri Trgovačkom sudu u Zagrebu </w:t>
      </w:r>
      <w:r w:rsidR="005C2B47" w:rsidRPr="002C5EF5">
        <w:t>10. listopada 2017</w:t>
      </w:r>
      <w:r w:rsidRPr="002C5EF5">
        <w:t xml:space="preserve">. u postupku predstečajne nagodbe nad dužnikom </w:t>
      </w:r>
      <w:r w:rsidR="003F5DD1" w:rsidRPr="002C5EF5">
        <w:t>LUJ d.o.o., Zagreb (Grad Zagreb), Medveščak 16, OIB 40107692516</w:t>
      </w:r>
      <w:r w:rsidRPr="002C5EF5">
        <w:t>,</w:t>
      </w:r>
    </w:p>
    <w:p w:rsidRDefault="004B4ED8" w:rsidP="00F01EC0" w:rsidR="004B4ED8" w:rsidRPr="002C5EF5">
      <w:pPr>
        <w:jc w:val="both"/>
      </w:pPr>
    </w:p>
    <w:p w:rsidRDefault="004B4ED8" w:rsidP="00F01EC0" w:rsidR="004B4ED8" w:rsidRPr="002C5EF5">
      <w:pPr>
        <w:jc w:val="both"/>
      </w:pPr>
      <w:r w:rsidRPr="002C5EF5">
        <w:t>NAZOČNI OD SUDA:</w:t>
      </w:r>
    </w:p>
    <w:p w:rsidRDefault="004B4ED8" w:rsidP="00F01EC0" w:rsidR="004B4ED8" w:rsidRPr="002C5EF5">
      <w:pPr>
        <w:jc w:val="both"/>
      </w:pPr>
      <w:r w:rsidRPr="002C5EF5">
        <w:t>S</w:t>
      </w:r>
      <w:r w:rsidR="00F01EC0" w:rsidRPr="002C5EF5">
        <w:t>U</w:t>
      </w:r>
      <w:r w:rsidRPr="002C5EF5">
        <w:t xml:space="preserve">DAC: </w:t>
      </w:r>
      <w:r w:rsidR="00D0384A" w:rsidRPr="002C5EF5">
        <w:t>Nikolina Dorić Hadžisejdić</w:t>
      </w:r>
    </w:p>
    <w:p w:rsidRDefault="004B4ED8" w:rsidP="00F01EC0" w:rsidR="004B4ED8" w:rsidRPr="002C5EF5">
      <w:pPr>
        <w:jc w:val="both"/>
      </w:pPr>
      <w:r w:rsidRPr="002C5EF5">
        <w:t>ZAPISNIČAR:</w:t>
      </w:r>
      <w:r w:rsidR="00224B33" w:rsidRPr="002C5EF5">
        <w:t xml:space="preserve"> </w:t>
      </w:r>
      <w:r w:rsidR="00D0384A" w:rsidRPr="002C5EF5">
        <w:t>Karmela Dolenc</w:t>
      </w:r>
    </w:p>
    <w:p w:rsidRDefault="004B4ED8" w:rsidP="00F01EC0" w:rsidR="004B4ED8" w:rsidRPr="002C5EF5">
      <w:pPr>
        <w:jc w:val="both"/>
      </w:pPr>
    </w:p>
    <w:p w:rsidRDefault="00417C69" w:rsidP="00F01EC0" w:rsidR="004B4ED8" w:rsidRPr="002C5EF5">
      <w:pPr>
        <w:jc w:val="both"/>
      </w:pPr>
      <w:r w:rsidRPr="002C5EF5">
        <w:t>Sudac otvara raspravu</w:t>
      </w:r>
      <w:r w:rsidR="00287B88" w:rsidRPr="002C5EF5">
        <w:t xml:space="preserve"> u </w:t>
      </w:r>
      <w:r w:rsidR="00DC59E7" w:rsidRPr="002C5EF5">
        <w:t>1</w:t>
      </w:r>
      <w:r w:rsidR="00E34585" w:rsidRPr="002C5EF5">
        <w:t>0</w:t>
      </w:r>
      <w:r w:rsidR="001279FA" w:rsidRPr="002C5EF5">
        <w:t>.</w:t>
      </w:r>
      <w:r w:rsidR="005C2B47" w:rsidRPr="002C5EF5">
        <w:t>15</w:t>
      </w:r>
      <w:r w:rsidR="004B4ED8" w:rsidRPr="002C5EF5">
        <w:t xml:space="preserve"> sati, rasprava je javna i utvrđuje da su ročištu radi sklapanja predstečajne nagodbe pristupili:</w:t>
      </w:r>
    </w:p>
    <w:p w:rsidRDefault="004B4ED8" w:rsidP="00F01EC0" w:rsidR="004B4ED8" w:rsidRPr="002C5EF5">
      <w:pPr>
        <w:jc w:val="both"/>
      </w:pPr>
    </w:p>
    <w:p w:rsidRDefault="004B4ED8" w:rsidP="00F01EC0" w:rsidR="004B4ED8" w:rsidRPr="002C5EF5">
      <w:pPr>
        <w:jc w:val="both"/>
      </w:pPr>
      <w:r w:rsidRPr="002C5EF5">
        <w:t xml:space="preserve">Za dužnika: </w:t>
      </w:r>
    </w:p>
    <w:p w:rsidRDefault="00934927" w:rsidP="00F01EC0" w:rsidR="00934927">
      <w:pPr>
        <w:pStyle w:val="Odlomakpopisa"/>
        <w:numPr>
          <w:ilvl w:val="0"/>
          <w:numId w:val="40"/>
        </w:numPr>
        <w:jc w:val="both"/>
      </w:pPr>
      <w:r>
        <w:t>punomoćnica Marijana Sabljić, odvjetnica u Zagrebu, predaje punomoć u spis</w:t>
      </w:r>
      <w:r w:rsidR="00B33A65" w:rsidRPr="002C5EF5">
        <w:t xml:space="preserve"> </w:t>
      </w:r>
    </w:p>
    <w:p w:rsidRDefault="00934927" w:rsidP="00934927" w:rsidR="00934927">
      <w:pPr>
        <w:jc w:val="both"/>
      </w:pPr>
    </w:p>
    <w:p w:rsidRDefault="00934927" w:rsidP="00934927" w:rsidR="00934927">
      <w:pPr>
        <w:jc w:val="both"/>
      </w:pPr>
    </w:p>
    <w:p w:rsidRDefault="004B4ED8" w:rsidP="00934927" w:rsidR="004B4ED8" w:rsidRPr="002C5EF5">
      <w:pPr>
        <w:jc w:val="both"/>
      </w:pPr>
      <w:r w:rsidRPr="002C5EF5">
        <w:t>Za vjerovnike:</w:t>
      </w:r>
    </w:p>
    <w:p w:rsidRDefault="00C829EB" w:rsidP="00C829EB" w:rsidR="00C829EB">
      <w:pPr>
        <w:pStyle w:val="Odlomakpopisa"/>
        <w:numPr>
          <w:ilvl w:val="0"/>
          <w:numId w:val="39"/>
        </w:numPr>
        <w:jc w:val="both"/>
      </w:pPr>
      <w:r w:rsidRPr="002C5EF5">
        <w:t xml:space="preserve">Nezavisni sindikat djelatnika Ministarstva unutarnjih poslova </w:t>
      </w:r>
      <w:r w:rsidR="00934927">
        <w:t>– punomoćnica Zrinka Širić, odvjetnica u ZOU Gordana Prolić Dubroja i Zrinka Širić u Zagrebu, predaje punomoć</w:t>
      </w:r>
    </w:p>
    <w:p w:rsidRDefault="00934927" w:rsidP="00934927" w:rsidR="00934927">
      <w:pPr>
        <w:pStyle w:val="Odlomakpopisa"/>
        <w:numPr>
          <w:ilvl w:val="0"/>
          <w:numId w:val="39"/>
        </w:numPr>
        <w:jc w:val="both"/>
      </w:pPr>
      <w:r>
        <w:t>Stambena zadruga Zagrebstan, Zagreb - punomoćnica Zrinka Širić, odvjetnica u ZOU Gordana Prolić Dubroja i Zrinka Širić u Zagrebu, predaje punomoć</w:t>
      </w:r>
    </w:p>
    <w:p w:rsidRDefault="0047233D" w:rsidP="00F01EC0" w:rsidR="0047233D" w:rsidRPr="002C5EF5">
      <w:pPr>
        <w:jc w:val="both"/>
      </w:pPr>
    </w:p>
    <w:p w:rsidRDefault="00FC3D40" w:rsidP="00F01EC0" w:rsidR="00FC3D40" w:rsidRPr="002C5EF5">
      <w:pPr>
        <w:jc w:val="both"/>
      </w:pPr>
    </w:p>
    <w:p w:rsidRDefault="004B4ED8" w:rsidP="00F01EC0" w:rsidR="00801FFD" w:rsidRPr="00A647D7">
      <w:pPr>
        <w:jc w:val="both"/>
      </w:pPr>
      <w:r w:rsidRPr="002C5EF5">
        <w:t>Sudac utvrđuje da je današnje ročište određeno na temelju čl. 66. Zakona o financijskom poslovanju i predstečajnoj nagodbi ("Narodne novine" broj 108/12, 144/12, 81/13 i 112/13, dalje: ZFPPN).</w:t>
      </w:r>
      <w:r w:rsidR="007249B9" w:rsidRPr="002C5EF5">
        <w:t xml:space="preserve"> </w:t>
      </w:r>
      <w:r w:rsidR="006B6C27" w:rsidRPr="002C5EF5">
        <w:t xml:space="preserve">Utvrđuje se da je </w:t>
      </w:r>
      <w:r w:rsidR="009C3348" w:rsidRPr="002C5EF5">
        <w:t>oglas</w:t>
      </w:r>
      <w:r w:rsidR="006B6C27" w:rsidRPr="002C5EF5">
        <w:t xml:space="preserve"> od </w:t>
      </w:r>
      <w:r w:rsidR="005C2B47" w:rsidRPr="002C5EF5">
        <w:t>11. rujna 2017</w:t>
      </w:r>
      <w:r w:rsidRPr="002C5EF5">
        <w:t>., kojim su dužnik i svi vjerovnici pozvani na ročište radi sklapanja predstečajne nagodbe i obav</w:t>
      </w:r>
      <w:r w:rsidR="000171A3" w:rsidRPr="002C5EF5">
        <w:t>i</w:t>
      </w:r>
      <w:r w:rsidRPr="002C5EF5">
        <w:t xml:space="preserve">ješteni kako uvid u prijedlog predstečajne nagodbe mogu obaviti u sobi ovog suda br. </w:t>
      </w:r>
      <w:r w:rsidR="00D0384A" w:rsidRPr="002C5EF5">
        <w:t>9</w:t>
      </w:r>
      <w:r w:rsidRPr="002C5EF5">
        <w:t>5/II (ulična zgrada), objavlj</w:t>
      </w:r>
      <w:r w:rsidR="009C3348" w:rsidRPr="002C5EF5">
        <w:t>en</w:t>
      </w:r>
      <w:r w:rsidR="00A14E7B" w:rsidRPr="002C5EF5">
        <w:t xml:space="preserve"> na </w:t>
      </w:r>
      <w:r w:rsidR="009C3348" w:rsidRPr="002C5EF5">
        <w:t>mrežnoj stranici e-oglasna</w:t>
      </w:r>
      <w:r w:rsidR="00A14E7B" w:rsidRPr="002C5EF5">
        <w:t xml:space="preserve"> plo</w:t>
      </w:r>
      <w:r w:rsidR="009C3348" w:rsidRPr="002C5EF5">
        <w:t xml:space="preserve">ča Trgovačkog suda u </w:t>
      </w:r>
      <w:r w:rsidR="009C3348" w:rsidRPr="00A647D7">
        <w:t>Zagrebu</w:t>
      </w:r>
      <w:r w:rsidR="006B6C27" w:rsidRPr="00A647D7">
        <w:t xml:space="preserve"> </w:t>
      </w:r>
      <w:r w:rsidR="00A647D7" w:rsidRPr="00A647D7">
        <w:t>12. rujna 2017</w:t>
      </w:r>
      <w:r w:rsidRPr="00A647D7">
        <w:t xml:space="preserve">. </w:t>
      </w:r>
      <w:r w:rsidRPr="002C5EF5">
        <w:t xml:space="preserve">i na web stranici Financijske </w:t>
      </w:r>
      <w:r w:rsidRPr="00A647D7">
        <w:t xml:space="preserve">agencije </w:t>
      </w:r>
      <w:r w:rsidR="00A647D7" w:rsidRPr="00A647D7">
        <w:t>15. rujna 2017</w:t>
      </w:r>
      <w:r w:rsidR="00E34585" w:rsidRPr="00A647D7">
        <w:t>.</w:t>
      </w:r>
    </w:p>
    <w:p w:rsidRDefault="004B4ED8" w:rsidP="00F01EC0" w:rsidR="005F4A28" w:rsidRPr="002C5EF5">
      <w:pPr>
        <w:jc w:val="both"/>
        <w:rPr>
          <w:color w:val="FF0000"/>
        </w:rPr>
      </w:pPr>
      <w:r w:rsidRPr="00A647D7">
        <w:t xml:space="preserve">Utvrđuje se da se u spisu nalaze: rješenje kojim </w:t>
      </w:r>
      <w:r w:rsidRPr="002C5EF5">
        <w:t>je utvrđeno da su za plan financijskog restrukturiranja glasovali vjerovnici čije tražbine prelaze 2/3 vrijednosti svih utvrđenih tražbina</w:t>
      </w:r>
      <w:r w:rsidR="00FE2A8D" w:rsidRPr="002C5EF5">
        <w:t xml:space="preserve"> s potvrdom izvršnosti</w:t>
      </w:r>
      <w:r w:rsidRPr="002C5EF5">
        <w:t xml:space="preserve"> (list </w:t>
      </w:r>
      <w:r w:rsidR="00DD49D8" w:rsidRPr="002C5EF5">
        <w:t>16-17</w:t>
      </w:r>
      <w:r w:rsidR="00A14E7B" w:rsidRPr="002C5EF5">
        <w:t xml:space="preserve"> spisa)</w:t>
      </w:r>
      <w:r w:rsidR="00E945C9" w:rsidRPr="002C5EF5">
        <w:t>, rješenje o utvrđenim tražbinama</w:t>
      </w:r>
      <w:r w:rsidR="0047233D" w:rsidRPr="002C5EF5">
        <w:t xml:space="preserve"> i </w:t>
      </w:r>
      <w:r w:rsidRPr="002C5EF5">
        <w:t>tab</w:t>
      </w:r>
      <w:r w:rsidR="00787B08" w:rsidRPr="002C5EF5">
        <w:t xml:space="preserve">lica </w:t>
      </w:r>
      <w:r w:rsidR="00E945C9" w:rsidRPr="002C5EF5">
        <w:t xml:space="preserve">utvrđenih tražbina (list </w:t>
      </w:r>
      <w:r w:rsidR="00DD49D8" w:rsidRPr="002C5EF5">
        <w:t>18-26</w:t>
      </w:r>
      <w:r w:rsidR="00AB18B0" w:rsidRPr="002C5EF5">
        <w:t xml:space="preserve"> spisa), </w:t>
      </w:r>
      <w:r w:rsidR="00FE2A8D" w:rsidRPr="002C5EF5">
        <w:t>plan financijskog i operativnog restrukturiranja</w:t>
      </w:r>
      <w:r w:rsidR="006112BA" w:rsidRPr="002C5EF5">
        <w:t xml:space="preserve"> i nacrt predstečajne nagodbe</w:t>
      </w:r>
      <w:r w:rsidR="00AB18B0" w:rsidRPr="002C5EF5">
        <w:t>.</w:t>
      </w:r>
    </w:p>
    <w:p w:rsidRDefault="004B4ED8" w:rsidP="00F01EC0" w:rsidR="004B4ED8" w:rsidRPr="002C5EF5">
      <w:pPr>
        <w:jc w:val="both"/>
      </w:pPr>
      <w:r w:rsidRPr="002C5EF5">
        <w:t xml:space="preserve">Utvrđuje se da </w:t>
      </w:r>
      <w:r w:rsidR="00A14E7B" w:rsidRPr="002C5EF5">
        <w:t>su rješenjem od</w:t>
      </w:r>
      <w:r w:rsidR="00287B88" w:rsidRPr="002C5EF5">
        <w:t xml:space="preserve"> </w:t>
      </w:r>
      <w:r w:rsidR="00DD49D8" w:rsidRPr="002C5EF5">
        <w:t>3. ožujka 2016.</w:t>
      </w:r>
      <w:r w:rsidR="00C60F52" w:rsidRPr="002C5EF5">
        <w:t xml:space="preserve"> </w:t>
      </w:r>
      <w:r w:rsidR="00A14E7B" w:rsidRPr="002C5EF5">
        <w:t>utvrđene tražbine</w:t>
      </w:r>
      <w:r w:rsidRPr="002C5EF5">
        <w:t xml:space="preserve"> </w:t>
      </w:r>
      <w:r w:rsidR="00A14E7B" w:rsidRPr="002C5EF5">
        <w:t>u ukup</w:t>
      </w:r>
      <w:r w:rsidRPr="002C5EF5">
        <w:t>n</w:t>
      </w:r>
      <w:r w:rsidR="00A14E7B" w:rsidRPr="002C5EF5">
        <w:t>om</w:t>
      </w:r>
      <w:r w:rsidRPr="002C5EF5">
        <w:t xml:space="preserve"> iznos</w:t>
      </w:r>
      <w:r w:rsidR="00A14E7B" w:rsidRPr="002C5EF5">
        <w:t>u</w:t>
      </w:r>
      <w:r w:rsidRPr="002C5EF5">
        <w:t xml:space="preserve"> od  </w:t>
      </w:r>
      <w:r w:rsidR="00DD49D8" w:rsidRPr="002C5EF5">
        <w:t>1.693.839,46</w:t>
      </w:r>
      <w:r w:rsidRPr="002C5EF5">
        <w:t xml:space="preserve"> </w:t>
      </w:r>
      <w:r w:rsidR="002437DF" w:rsidRPr="002C5EF5">
        <w:t>kn te da dužnik ima dospjele protutražbine prema vjerovniku Mahečić Bernardu, čija je tražbina utvrđena u iznosu od 164.826,00 kn te je izvršen prijeboj.</w:t>
      </w:r>
    </w:p>
    <w:p w:rsidRDefault="00102683" w:rsidP="00F01EC0" w:rsidR="00102683" w:rsidRPr="002C5EF5">
      <w:pPr>
        <w:jc w:val="both"/>
      </w:pPr>
      <w:r w:rsidRPr="002C5EF5">
        <w:t xml:space="preserve">Slijedom navedenog, ukupan iznos tražbina za koje vjerovnici imaju pravo glasa iznosi </w:t>
      </w:r>
      <w:r w:rsidR="002437DF" w:rsidRPr="002C5EF5">
        <w:t>1.529.013,46</w:t>
      </w:r>
      <w:r w:rsidR="00CB4BE0" w:rsidRPr="002C5EF5">
        <w:t xml:space="preserve"> kn.</w:t>
      </w:r>
    </w:p>
    <w:p w:rsidRDefault="00FC43EE" w:rsidP="00F01EC0" w:rsidR="004B4ED8" w:rsidRPr="002C5EF5">
      <w:pPr>
        <w:jc w:val="both"/>
      </w:pPr>
      <w:r w:rsidRPr="002C5EF5">
        <w:t xml:space="preserve">Utvrđuje se da je </w:t>
      </w:r>
      <w:r w:rsidR="002437DF" w:rsidRPr="002C5EF5">
        <w:t>7. travnja 2016</w:t>
      </w:r>
      <w:r w:rsidR="004B4ED8" w:rsidRPr="002C5EF5">
        <w:t>. održano ročište za glasovanje o Planu financijskog i operativnog restrukturiranja dužnika n</w:t>
      </w:r>
      <w:r w:rsidR="00A14E7B" w:rsidRPr="002C5EF5">
        <w:t>ako</w:t>
      </w:r>
      <w:r w:rsidR="00A375BF" w:rsidRPr="002C5EF5">
        <w:t xml:space="preserve">n kojeg je Nagodbeno vijeće </w:t>
      </w:r>
      <w:r w:rsidR="00E87CE7" w:rsidRPr="002C5EF5">
        <w:t>ZG01</w:t>
      </w:r>
      <w:r w:rsidR="004B4ED8" w:rsidRPr="002C5EF5">
        <w:t xml:space="preserve"> donijelo rješenje, kojim je utvrđeno da su za Plan financijskog i operativnog restrukturiranja glasovali vjerovnici čije tražbine prelaze 2/3 vrij</w:t>
      </w:r>
      <w:r w:rsidR="00934927">
        <w:t>ednosti svih utvrđenih tražbina.</w:t>
      </w:r>
    </w:p>
    <w:p w:rsidRDefault="00FC43EE" w:rsidP="00F01EC0" w:rsidR="00FC43EE" w:rsidRPr="002C5EF5">
      <w:pPr>
        <w:jc w:val="both"/>
      </w:pPr>
    </w:p>
    <w:p w:rsidRDefault="007249B9" w:rsidP="00F01EC0" w:rsidR="007249B9" w:rsidRPr="002C5EF5">
      <w:pPr>
        <w:widowControl w:val="false"/>
        <w:autoSpaceDE w:val="false"/>
        <w:autoSpaceDN w:val="false"/>
        <w:adjustRightInd w:val="false"/>
        <w:spacing w:after="80"/>
        <w:jc w:val="both"/>
      </w:pPr>
      <w:r w:rsidRPr="002C5EF5">
        <w:t>Pravo glasa  imaju vjerovnici čije su tražbine utvrđene i to u Rješenju o utvrđenim tražbinama.</w:t>
      </w:r>
    </w:p>
    <w:p w:rsidRDefault="007249B9" w:rsidP="00F01EC0" w:rsidR="007249B9" w:rsidRPr="002C5EF5">
      <w:pPr>
        <w:widowControl w:val="false"/>
        <w:autoSpaceDE w:val="false"/>
        <w:autoSpaceDN w:val="false"/>
        <w:adjustRightInd w:val="false"/>
        <w:spacing w:after="80"/>
        <w:jc w:val="both"/>
        <w:rPr>
          <w:color w:val="FF0000"/>
        </w:rPr>
      </w:pPr>
    </w:p>
    <w:p w:rsidRDefault="007249B9" w:rsidP="00F01EC0" w:rsidR="007249B9" w:rsidRPr="002C5EF5">
      <w:pPr>
        <w:widowControl w:val="false"/>
        <w:autoSpaceDE w:val="false"/>
        <w:autoSpaceDN w:val="false"/>
        <w:adjustRightInd w:val="false"/>
        <w:spacing w:after="80"/>
        <w:jc w:val="both"/>
      </w:pPr>
      <w:r w:rsidRPr="002C5EF5">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F01EC0" w:rsidR="007249B9" w:rsidRPr="002C5EF5">
      <w:pPr>
        <w:jc w:val="both"/>
      </w:pPr>
    </w:p>
    <w:p w:rsidRDefault="004B4ED8" w:rsidP="00F01EC0" w:rsidR="00C91B7D" w:rsidRPr="002C5EF5">
      <w:pPr>
        <w:jc w:val="both"/>
      </w:pPr>
      <w:r w:rsidRPr="002C5EF5">
        <w:t>Sud kratko izlaže prijedlog predstečajne nagodbe.</w:t>
      </w:r>
      <w:r w:rsidR="005D5C1D" w:rsidRPr="002C5EF5">
        <w:t xml:space="preserve"> </w:t>
      </w:r>
    </w:p>
    <w:p w:rsidRDefault="004B4ED8" w:rsidP="00F01EC0" w:rsidR="004B4ED8" w:rsidRPr="002C5EF5">
      <w:pPr>
        <w:jc w:val="both"/>
      </w:pPr>
      <w:r w:rsidRPr="002C5EF5">
        <w:t>Sud poziva dužnika, te svakog vjerovnike koji je prihvatio plan financijskog restrukturiranja  pojedinačno se očitovati pristaju li na sklapanje predstečajne nagodbe.</w:t>
      </w:r>
    </w:p>
    <w:p w:rsidRDefault="004B4ED8" w:rsidP="00F01EC0" w:rsidR="004B4ED8" w:rsidRPr="002C5EF5">
      <w:pPr>
        <w:jc w:val="both"/>
      </w:pPr>
    </w:p>
    <w:p w:rsidRDefault="00DC7416" w:rsidP="00F01EC0" w:rsidR="004B4ED8" w:rsidRPr="002C5EF5">
      <w:pPr>
        <w:jc w:val="both"/>
      </w:pPr>
      <w:r w:rsidRPr="002C5EF5">
        <w:t>D</w:t>
      </w:r>
      <w:r w:rsidR="000B652C" w:rsidRPr="002C5EF5">
        <w:t>užnik</w:t>
      </w:r>
      <w:r w:rsidR="004B4ED8" w:rsidRPr="002C5EF5">
        <w:t xml:space="preserve"> izjavljuje kako</w:t>
      </w:r>
      <w:r w:rsidR="00D84558" w:rsidRPr="002C5EF5">
        <w:t xml:space="preserve"> dužnik</w:t>
      </w:r>
      <w:r w:rsidR="004B4ED8" w:rsidRPr="002C5EF5">
        <w:t xml:space="preserve"> daje pristanak za sklapanje predstečajne nagodbe. </w:t>
      </w:r>
    </w:p>
    <w:p w:rsidRDefault="00DC7416" w:rsidP="00F01EC0" w:rsidR="00DC7416" w:rsidRPr="002C5EF5">
      <w:pPr>
        <w:jc w:val="both"/>
        <w:rPr>
          <w:color w:val="FF0000"/>
        </w:rPr>
      </w:pPr>
    </w:p>
    <w:p w:rsidRDefault="00DC7416" w:rsidP="00F01EC0" w:rsidR="00DC7416" w:rsidRPr="002C5EF5">
      <w:pPr>
        <w:jc w:val="both"/>
      </w:pPr>
    </w:p>
    <w:p w:rsidRDefault="004B4ED8" w:rsidP="00F01EC0" w:rsidR="00C91B7D" w:rsidRPr="002C5EF5">
      <w:pPr>
        <w:jc w:val="both"/>
      </w:pPr>
      <w:r w:rsidRPr="002C5EF5">
        <w:t xml:space="preserve">Vjerovnik </w:t>
      </w:r>
      <w:r w:rsidR="00E87CE7" w:rsidRPr="002C5EF5">
        <w:t>Nezavisni sindikat djelatnika ministarstva unutarnjih poslova</w:t>
      </w:r>
      <w:r w:rsidR="00DC7416" w:rsidRPr="002C5EF5">
        <w:t>, Zagreb</w:t>
      </w:r>
      <w:r w:rsidRPr="002C5EF5">
        <w:t>, č</w:t>
      </w:r>
      <w:r w:rsidR="00FC43EE" w:rsidRPr="002C5EF5">
        <w:t xml:space="preserve">ija utvrđena tražbina iznosi </w:t>
      </w:r>
      <w:r w:rsidR="00E87CE7" w:rsidRPr="002C5EF5">
        <w:t>1.165.000,00</w:t>
      </w:r>
      <w:r w:rsidR="00C91B7D" w:rsidRPr="002C5EF5">
        <w:t xml:space="preserve"> kn</w:t>
      </w:r>
      <w:r w:rsidRPr="002C5EF5">
        <w:t>, izjavljuje kako daje pristanak za sklapanje predstečajne nagodbe.</w:t>
      </w:r>
    </w:p>
    <w:p w:rsidRDefault="00FC3D40" w:rsidP="00F01EC0" w:rsidR="00FC3D40">
      <w:pPr>
        <w:jc w:val="both"/>
      </w:pPr>
    </w:p>
    <w:p w:rsidRDefault="00934927" w:rsidP="00934927" w:rsidR="00934927" w:rsidRPr="002C5EF5">
      <w:pPr>
        <w:jc w:val="both"/>
      </w:pPr>
      <w:r w:rsidRPr="002C5EF5">
        <w:rPr>
          <w:iCs/>
        </w:rPr>
        <w:t xml:space="preserve">Vjerovnik </w:t>
      </w:r>
      <w:r w:rsidRPr="002C5EF5">
        <w:rPr>
          <w:bCs/>
          <w:iCs/>
        </w:rPr>
        <w:t>Stambena zadruga ZAGREBSTAN</w:t>
      </w:r>
      <w:r w:rsidRPr="002C5EF5">
        <w:rPr>
          <w:iCs/>
        </w:rPr>
        <w:t>, OIB: 98370366698</w:t>
      </w:r>
      <w:r>
        <w:rPr>
          <w:iCs/>
        </w:rPr>
        <w:t xml:space="preserve">, Zagreb, čija utvrđena tražbina iznosi 76.000,00 kn, </w:t>
      </w:r>
      <w:r w:rsidRPr="002C5EF5">
        <w:t>izjavljuje kako daje pristanak za sklapanje predstečajne nagodbe.</w:t>
      </w:r>
    </w:p>
    <w:p w:rsidRDefault="00934927" w:rsidP="00F01EC0" w:rsidR="00934927">
      <w:pPr>
        <w:jc w:val="both"/>
      </w:pPr>
    </w:p>
    <w:p w:rsidRDefault="00934927" w:rsidP="00F01EC0" w:rsidR="00934927" w:rsidRPr="002C5EF5">
      <w:pPr>
        <w:jc w:val="both"/>
      </w:pPr>
    </w:p>
    <w:p w:rsidRDefault="00AB18B0" w:rsidP="00F01EC0" w:rsidR="00AB18B0" w:rsidRPr="002C5EF5">
      <w:pPr>
        <w:jc w:val="both"/>
      </w:pPr>
      <w:r w:rsidRPr="002C5EF5">
        <w:t xml:space="preserve">Utvrđuje se da je dužnik dao pristanak za sklapanje predstečajne nagodbe  te vjerovnici čije tražbine iznose </w:t>
      </w:r>
      <w:r w:rsidR="00E87CE7" w:rsidRPr="002C5EF5">
        <w:t>1.</w:t>
      </w:r>
      <w:r w:rsidR="00934927">
        <w:t>241</w:t>
      </w:r>
      <w:r w:rsidR="00E87CE7" w:rsidRPr="002C5EF5">
        <w:t>.000,00</w:t>
      </w:r>
      <w:r w:rsidRPr="002C5EF5">
        <w:t xml:space="preserve"> kn, što predstavlja </w:t>
      </w:r>
      <w:r w:rsidR="00934927">
        <w:t>81</w:t>
      </w:r>
      <w:r w:rsidR="00E87CE7" w:rsidRPr="002C5EF5">
        <w:t>,1</w:t>
      </w:r>
      <w:r w:rsidR="00934927">
        <w:t>6</w:t>
      </w:r>
      <w:r w:rsidRPr="002C5EF5">
        <w:t>% ili više od 2/3 vrijednosti ukupno utvrđenih tražbina</w:t>
      </w:r>
      <w:r w:rsidR="00D84558" w:rsidRPr="002C5EF5">
        <w:t xml:space="preserve"> s pravom glasa</w:t>
      </w:r>
      <w:r w:rsidRPr="002C5EF5">
        <w:t>.</w:t>
      </w:r>
    </w:p>
    <w:p w:rsidRDefault="004B4ED8" w:rsidP="00F01EC0" w:rsidR="004B4ED8" w:rsidRPr="002C5EF5">
      <w:pPr>
        <w:jc w:val="both"/>
      </w:pPr>
    </w:p>
    <w:p w:rsidRDefault="007249B9" w:rsidP="00F01EC0" w:rsidR="007249B9" w:rsidRPr="002C5EF5">
      <w:pPr>
        <w:widowControl w:val="false"/>
        <w:autoSpaceDE w:val="false"/>
        <w:autoSpaceDN w:val="false"/>
        <w:adjustRightInd w:val="false"/>
        <w:spacing w:after="80"/>
        <w:jc w:val="both"/>
      </w:pPr>
      <w:r w:rsidRPr="002C5EF5">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F01EC0" w:rsidR="00A76A65" w:rsidRPr="002C5EF5">
      <w:pPr>
        <w:jc w:val="both"/>
      </w:pPr>
    </w:p>
    <w:p w:rsidRDefault="00A76A65" w:rsidP="00F01EC0" w:rsidR="00A76A65" w:rsidRPr="002C5EF5">
      <w:pPr>
        <w:jc w:val="both"/>
      </w:pPr>
    </w:p>
    <w:p w:rsidRDefault="00801FFD" w:rsidP="00F01EC0" w:rsidR="00801FFD" w:rsidRPr="002C5EF5">
      <w:pPr>
        <w:jc w:val="center"/>
      </w:pPr>
      <w:r w:rsidRPr="002C5EF5">
        <w:t>U   I M E  R E P U B L I K E  H R V A T S K E</w:t>
      </w:r>
    </w:p>
    <w:p w:rsidRDefault="004B4ED8" w:rsidP="00F01EC0" w:rsidR="004B4ED8" w:rsidRPr="002C5EF5">
      <w:pPr>
        <w:jc w:val="center"/>
      </w:pPr>
    </w:p>
    <w:p w:rsidRDefault="004B4ED8" w:rsidP="00F01EC0" w:rsidR="004B4ED8" w:rsidRPr="002C5EF5">
      <w:pPr>
        <w:jc w:val="center"/>
      </w:pPr>
      <w:r w:rsidRPr="002C5EF5">
        <w:t>R</w:t>
      </w:r>
      <w:r w:rsidR="009A2D87" w:rsidRPr="002C5EF5">
        <w:t xml:space="preserve"> </w:t>
      </w:r>
      <w:r w:rsidRPr="002C5EF5">
        <w:t>J</w:t>
      </w:r>
      <w:r w:rsidR="009A2D87" w:rsidRPr="002C5EF5">
        <w:t xml:space="preserve"> </w:t>
      </w:r>
      <w:r w:rsidRPr="002C5EF5">
        <w:t>E</w:t>
      </w:r>
      <w:r w:rsidR="009A2D87" w:rsidRPr="002C5EF5">
        <w:t xml:space="preserve"> </w:t>
      </w:r>
      <w:r w:rsidRPr="002C5EF5">
        <w:t>Š</w:t>
      </w:r>
      <w:r w:rsidR="009A2D87" w:rsidRPr="002C5EF5">
        <w:t xml:space="preserve"> </w:t>
      </w:r>
      <w:r w:rsidRPr="002C5EF5">
        <w:t>E</w:t>
      </w:r>
      <w:r w:rsidR="009A2D87" w:rsidRPr="002C5EF5">
        <w:t xml:space="preserve"> </w:t>
      </w:r>
      <w:r w:rsidRPr="002C5EF5">
        <w:t>NJ</w:t>
      </w:r>
      <w:r w:rsidR="009A2D87" w:rsidRPr="002C5EF5">
        <w:t xml:space="preserve"> </w:t>
      </w:r>
      <w:r w:rsidRPr="002C5EF5">
        <w:t>E</w:t>
      </w:r>
    </w:p>
    <w:p w:rsidRDefault="004B4ED8" w:rsidP="00F01EC0" w:rsidR="004B4ED8" w:rsidRPr="002C5EF5">
      <w:pPr>
        <w:jc w:val="both"/>
      </w:pPr>
    </w:p>
    <w:p w:rsidRDefault="004B4ED8" w:rsidP="00F01EC0" w:rsidR="004B4ED8" w:rsidRPr="002C5EF5">
      <w:pPr>
        <w:ind w:firstLine="708"/>
        <w:jc w:val="both"/>
      </w:pPr>
      <w:r w:rsidRPr="002C5EF5">
        <w:t xml:space="preserve">Odobrava se sklapanje </w:t>
      </w:r>
      <w:r w:rsidR="000171A3" w:rsidRPr="002C5EF5">
        <w:t xml:space="preserve">predstečajne nagodbe u postupku nad dužnikom </w:t>
      </w:r>
      <w:r w:rsidR="003F5DD1" w:rsidRPr="002C5EF5">
        <w:t>LUJ d.o.o., Zagreb (Grad Zagreb), Medveščak 16, OIB 40107692516</w:t>
      </w:r>
      <w:r w:rsidR="00FC4E85" w:rsidRPr="002C5EF5">
        <w:t>.</w:t>
      </w:r>
    </w:p>
    <w:p w:rsidRDefault="000171A3" w:rsidP="00F01EC0" w:rsidR="000171A3" w:rsidRPr="002C5EF5">
      <w:pPr>
        <w:ind w:firstLine="708"/>
        <w:jc w:val="both"/>
      </w:pPr>
    </w:p>
    <w:p w:rsidRDefault="000171A3" w:rsidP="00F01EC0" w:rsidR="000171A3" w:rsidRPr="002C5EF5">
      <w:pPr>
        <w:jc w:val="center"/>
      </w:pPr>
      <w:r w:rsidRPr="002C5EF5">
        <w:t>Obrazloženje</w:t>
      </w:r>
    </w:p>
    <w:p w:rsidRDefault="000171A3" w:rsidP="00F01EC0" w:rsidR="000171A3" w:rsidRPr="002C5EF5">
      <w:pPr>
        <w:jc w:val="both"/>
      </w:pPr>
    </w:p>
    <w:p w:rsidRDefault="00AE5CD7" w:rsidP="00F01EC0" w:rsidR="000171A3" w:rsidRPr="002C5EF5">
      <w:pPr>
        <w:ind w:firstLine="708"/>
        <w:jc w:val="both"/>
      </w:pPr>
      <w:r w:rsidRPr="002C5EF5">
        <w:t xml:space="preserve">Dužnik </w:t>
      </w:r>
      <w:r w:rsidR="003F5DD1" w:rsidRPr="002C5EF5">
        <w:t>LUJ d.o.o., Zagreb (Grad Zagreb), Medveščak 16, OIB 40107692516</w:t>
      </w:r>
      <w:r w:rsidRPr="002C5EF5">
        <w:t>, podnio</w:t>
      </w:r>
      <w:r w:rsidR="000171A3" w:rsidRPr="002C5EF5">
        <w:t xml:space="preserve"> je na temelju odredbe čl. </w:t>
      </w:r>
      <w:smartTag w:element="metricconverter" w:uri="urn:schemas-microsoft-com:office:smarttags">
        <w:smartTagPr>
          <w:attr w:val="66. st" w:name="ProductID"/>
        </w:smartTagPr>
        <w:r w:rsidR="000171A3" w:rsidRPr="002C5EF5">
          <w:t>66. st</w:t>
        </w:r>
      </w:smartTag>
      <w:r w:rsidR="000171A3" w:rsidRPr="002C5EF5">
        <w:t>. 1. Zakona o financijskom poslovanju i predstečajnoj nagodbi ("Narodne novine" broj 108/12, 144/12, 81/13 i 112/13, dalje: ZFPPN) prijedlog za sklapanje predstečajne nagodbe.</w:t>
      </w:r>
    </w:p>
    <w:p w:rsidRDefault="000171A3" w:rsidP="00F01EC0" w:rsidR="000171A3" w:rsidRPr="002C5EF5">
      <w:pPr>
        <w:jc w:val="both"/>
      </w:pPr>
    </w:p>
    <w:p w:rsidRDefault="000171A3" w:rsidP="00F01EC0" w:rsidR="000171A3" w:rsidRPr="00A647D7">
      <w:pPr>
        <w:ind w:firstLine="708"/>
        <w:jc w:val="both"/>
      </w:pPr>
      <w:r w:rsidRPr="002C5EF5">
        <w:t>Sud je na temelju dostavljenih isprava i provjerom podataka na web-stranici Fine utvrdio da su ispunjene pretpostavke za određivanje ročišta radi sklapanja predstečajne nagodbe, a oglas s pozivom na ročište</w:t>
      </w:r>
      <w:r w:rsidR="000B652C" w:rsidRPr="002C5EF5">
        <w:t xml:space="preserve"> objavljen je na</w:t>
      </w:r>
      <w:r w:rsidR="00AE5CD7" w:rsidRPr="002C5EF5">
        <w:t xml:space="preserve"> mrežnoj stranici e-oglasna ploča Trgovačkog</w:t>
      </w:r>
      <w:r w:rsidR="000B652C" w:rsidRPr="002C5EF5">
        <w:t xml:space="preserve"> suda</w:t>
      </w:r>
      <w:r w:rsidR="00AE5CD7" w:rsidRPr="002C5EF5">
        <w:t xml:space="preserve"> u Zagrebu</w:t>
      </w:r>
      <w:r w:rsidR="000B652C" w:rsidRPr="002C5EF5">
        <w:t xml:space="preserve"> </w:t>
      </w:r>
      <w:r w:rsidR="00FC4E85" w:rsidRPr="00A647D7">
        <w:t xml:space="preserve">od </w:t>
      </w:r>
      <w:r w:rsidR="00A647D7" w:rsidRPr="00A647D7">
        <w:t>12. rujna 2017</w:t>
      </w:r>
      <w:r w:rsidR="00AB18B0" w:rsidRPr="00A647D7">
        <w:t>.</w:t>
      </w:r>
      <w:r w:rsidR="00FC4E85" w:rsidRPr="00A647D7">
        <w:t xml:space="preserve"> i na </w:t>
      </w:r>
      <w:r w:rsidR="00FC4E85" w:rsidRPr="002C5EF5">
        <w:t>web st</w:t>
      </w:r>
      <w:r w:rsidR="00EA1278" w:rsidRPr="002C5EF5">
        <w:t>r</w:t>
      </w:r>
      <w:r w:rsidR="00A375BF" w:rsidRPr="002C5EF5">
        <w:t xml:space="preserve">anici Financijske agencije </w:t>
      </w:r>
      <w:r w:rsidR="00A375BF" w:rsidRPr="00A647D7">
        <w:t xml:space="preserve">od </w:t>
      </w:r>
      <w:r w:rsidR="00A647D7" w:rsidRPr="00A647D7">
        <w:t>15. rujna 2017.</w:t>
      </w:r>
    </w:p>
    <w:p w:rsidRDefault="000171A3" w:rsidP="00F01EC0" w:rsidR="000171A3" w:rsidRPr="002C5EF5">
      <w:pPr>
        <w:jc w:val="both"/>
      </w:pPr>
    </w:p>
    <w:p w:rsidRDefault="000171A3" w:rsidP="00F01EC0" w:rsidR="000171A3" w:rsidRPr="002C5EF5">
      <w:pPr>
        <w:ind w:firstLine="708"/>
        <w:jc w:val="both"/>
      </w:pPr>
      <w:r w:rsidRPr="002C5EF5">
        <w:t xml:space="preserve">Na ročištu za sklapanje predstečajne nagodbe održanom </w:t>
      </w:r>
      <w:r w:rsidR="002C5EF5" w:rsidRPr="002C5EF5">
        <w:t>10. listopada 2017</w:t>
      </w:r>
      <w:r w:rsidRPr="002C5EF5">
        <w:t xml:space="preserve">., pristanak za sklapanje predstečajne nagodbe dali su dužnik i vjerovnici čije tražbine iznose </w:t>
      </w:r>
      <w:r w:rsidR="00E87CE7" w:rsidRPr="002C5EF5">
        <w:t>1.</w:t>
      </w:r>
      <w:r w:rsidR="00934927">
        <w:t>241</w:t>
      </w:r>
      <w:r w:rsidR="00E87CE7" w:rsidRPr="002C5EF5">
        <w:t>.000,00</w:t>
      </w:r>
      <w:r w:rsidR="009A2D87" w:rsidRPr="002C5EF5">
        <w:t xml:space="preserve"> </w:t>
      </w:r>
      <w:r w:rsidRPr="002C5EF5">
        <w:t xml:space="preserve">kn, što predstavlja </w:t>
      </w:r>
      <w:r w:rsidR="00934927">
        <w:t>81</w:t>
      </w:r>
      <w:r w:rsidR="00E87CE7" w:rsidRPr="002C5EF5">
        <w:t>,1</w:t>
      </w:r>
      <w:r w:rsidR="00934927">
        <w:t>6</w:t>
      </w:r>
      <w:r w:rsidRPr="002C5EF5">
        <w:t xml:space="preserve"> % ili više od 2/3 vrijednosti ukupno utvrđenih tražbina, čime je ostvarena potrebna većina propisana čl. </w:t>
      </w:r>
      <w:smartTag w:element="metricconverter" w:uri="urn:schemas-microsoft-com:office:smarttags">
        <w:smartTagPr>
          <w:attr w:val="66. st" w:name="ProductID"/>
        </w:smartTagPr>
        <w:r w:rsidRPr="002C5EF5">
          <w:t>66. st</w:t>
        </w:r>
      </w:smartTag>
      <w:r w:rsidRPr="002C5EF5">
        <w:t>. 7. u vezi s čl. 63. ZFPPN-a. Slijedom navedenog, sud je riješio kao u izreci ovog rješenja.</w:t>
      </w:r>
    </w:p>
    <w:p w:rsidRDefault="000171A3" w:rsidP="00F01EC0" w:rsidR="000171A3" w:rsidRPr="002C5EF5">
      <w:pPr>
        <w:jc w:val="both"/>
      </w:pPr>
    </w:p>
    <w:p w:rsidRDefault="009A2D87" w:rsidP="00F01EC0" w:rsidR="009A2D87" w:rsidRPr="002C5EF5">
      <w:pPr>
        <w:jc w:val="both"/>
      </w:pPr>
    </w:p>
    <w:p w:rsidRDefault="009A2D87" w:rsidP="00F01EC0" w:rsidR="009A2D87" w:rsidRPr="002C5EF5">
      <w:pPr>
        <w:jc w:val="both"/>
      </w:pPr>
      <w:r w:rsidRPr="002C5EF5">
        <w:tab/>
      </w:r>
      <w:r w:rsidRPr="002C5EF5">
        <w:tab/>
      </w:r>
      <w:r w:rsidRPr="002C5EF5">
        <w:tab/>
      </w:r>
      <w:r w:rsidRPr="002C5EF5">
        <w:tab/>
      </w:r>
      <w:r w:rsidRPr="002C5EF5">
        <w:tab/>
      </w:r>
      <w:r w:rsidRPr="002C5EF5">
        <w:tab/>
      </w:r>
      <w:r w:rsidRPr="002C5EF5">
        <w:tab/>
      </w:r>
      <w:r w:rsidRPr="002C5EF5">
        <w:tab/>
      </w:r>
      <w:r w:rsidRPr="002C5EF5">
        <w:tab/>
      </w:r>
      <w:r w:rsidRPr="002C5EF5">
        <w:tab/>
        <w:t>Sudac:</w:t>
      </w:r>
    </w:p>
    <w:p w:rsidRDefault="009A2D87" w:rsidP="00F01EC0" w:rsidR="009A2D87" w:rsidRPr="002C5EF5">
      <w:pPr>
        <w:jc w:val="both"/>
      </w:pPr>
      <w:r w:rsidRPr="002C5EF5">
        <w:tab/>
      </w:r>
      <w:r w:rsidRPr="002C5EF5">
        <w:tab/>
      </w:r>
      <w:r w:rsidRPr="002C5EF5">
        <w:tab/>
      </w:r>
      <w:r w:rsidRPr="002C5EF5">
        <w:tab/>
      </w:r>
      <w:r w:rsidRPr="002C5EF5">
        <w:tab/>
      </w:r>
      <w:r w:rsidRPr="002C5EF5">
        <w:tab/>
      </w:r>
      <w:r w:rsidRPr="002C5EF5">
        <w:tab/>
      </w:r>
      <w:r w:rsidRPr="002C5EF5">
        <w:tab/>
      </w:r>
      <w:r w:rsidRPr="002C5EF5">
        <w:tab/>
        <w:t>Nikolina Dorić Hadžisejdić</w:t>
      </w:r>
    </w:p>
    <w:p w:rsidRDefault="009A2D87" w:rsidP="00F01EC0" w:rsidR="009A2D87" w:rsidRPr="002C5EF5">
      <w:pPr>
        <w:jc w:val="both"/>
      </w:pPr>
    </w:p>
    <w:p w:rsidRDefault="009A2D87" w:rsidP="00F01EC0" w:rsidR="009A2D87" w:rsidRPr="002C5EF5">
      <w:pPr>
        <w:jc w:val="both"/>
      </w:pPr>
    </w:p>
    <w:p w:rsidRDefault="000171A3" w:rsidP="00F01EC0" w:rsidR="000171A3" w:rsidRPr="002C5EF5">
      <w:pPr>
        <w:jc w:val="both"/>
      </w:pPr>
      <w:r w:rsidRPr="002C5EF5">
        <w:t xml:space="preserve">UPUTA O PRAVNOM LIJEKU: </w:t>
      </w:r>
    </w:p>
    <w:p w:rsidRDefault="000171A3" w:rsidP="00F01EC0" w:rsidR="000171A3" w:rsidRPr="002C5EF5">
      <w:pPr>
        <w:jc w:val="both"/>
      </w:pPr>
      <w:r w:rsidRPr="002C5EF5">
        <w:t>Protiv rješenja o odobravanju ove predstečajne nagodbe može se izjaviti žalba u roku od 8 dana. Žalba se podnosi ovom sudu za Visoki trgovački sud RH u 2 primjerka.</w:t>
      </w:r>
    </w:p>
    <w:p w:rsidRDefault="000171A3" w:rsidP="00F01EC0" w:rsidR="000171A3" w:rsidRPr="002C5EF5">
      <w:pPr>
        <w:ind w:firstLine="708"/>
        <w:jc w:val="both"/>
      </w:pPr>
    </w:p>
    <w:p w:rsidRDefault="00AE4548" w:rsidP="00F01EC0" w:rsidR="00AE4548" w:rsidRPr="002C5EF5">
      <w:pPr>
        <w:ind w:firstLine="708"/>
        <w:jc w:val="both"/>
      </w:pPr>
    </w:p>
    <w:p w:rsidRDefault="00AE4548" w:rsidP="00F01EC0" w:rsidR="00AE4548" w:rsidRPr="002C5EF5">
      <w:pPr>
        <w:jc w:val="both"/>
      </w:pPr>
    </w:p>
    <w:p w:rsidRDefault="000171A3" w:rsidP="00F01EC0" w:rsidR="000171A3" w:rsidRPr="002C5EF5">
      <w:pPr>
        <w:jc w:val="both"/>
      </w:pPr>
      <w:r w:rsidRPr="002C5EF5">
        <w:t xml:space="preserve">Nakon što je sud nazočnim javno objavio rješenje kojim se dopušta sklapanje predstečajne nagodbe stranke pristupaju potpisivanju: </w:t>
      </w:r>
    </w:p>
    <w:p w:rsidRDefault="004B4ED8" w:rsidP="00F01EC0" w:rsidR="004B4ED8" w:rsidRPr="002C5EF5">
      <w:pPr>
        <w:jc w:val="both"/>
      </w:pPr>
    </w:p>
    <w:p w:rsidRDefault="004B4ED8" w:rsidP="00F01EC0" w:rsidR="004B4ED8" w:rsidRPr="002C5EF5">
      <w:pPr>
        <w:jc w:val="center"/>
      </w:pPr>
      <w:r w:rsidRPr="002C5EF5">
        <w:t>PREDSTEČAJNE NAGODBE</w:t>
      </w:r>
    </w:p>
    <w:p w:rsidRDefault="00801FFD" w:rsidP="00F01EC0" w:rsidR="00801FFD" w:rsidRPr="002C5EF5">
      <w:pPr>
        <w:jc w:val="both"/>
        <w:rPr>
          <w:bCs/>
          <w:color w:val="FF0000"/>
        </w:rPr>
      </w:pPr>
    </w:p>
    <w:p w:rsidRDefault="00E11834" w:rsidP="00F01EC0" w:rsidR="00E11834" w:rsidRPr="002C5EF5">
      <w:pPr>
        <w:pStyle w:val="Default"/>
        <w:jc w:val="both"/>
        <w:rPr>
          <w:rFonts w:cs="Times New Roman" w:hAnsi="Times New Roman" w:ascii="Times New Roman"/>
        </w:rPr>
      </w:pPr>
    </w:p>
    <w:p w:rsidRDefault="00E11834" w:rsidP="00F01EC0" w:rsidR="00E11834" w:rsidRPr="002C5EF5">
      <w:pPr>
        <w:pStyle w:val="Default"/>
        <w:jc w:val="both"/>
        <w:rPr>
          <w:rFonts w:cs="Times New Roman" w:hAnsi="Times New Roman" w:ascii="Times New Roman"/>
        </w:rPr>
      </w:pPr>
      <w:r w:rsidRPr="002C5EF5">
        <w:rPr>
          <w:rFonts w:cs="Times New Roman" w:hAnsi="Times New Roman" w:ascii="Times New Roman"/>
          <w:bCs/>
        </w:rPr>
        <w:t xml:space="preserve">1 </w:t>
      </w:r>
      <w:r w:rsidRPr="002C5EF5">
        <w:rPr>
          <w:rFonts w:cs="Times New Roman" w:hAnsi="Times New Roman" w:ascii="Times New Roman"/>
        </w:rPr>
        <w:t xml:space="preserve">Ova predstečajna nagodba sklapa se između dužnika LUJ d.o.o. trgovina i usluge, Medveščak 16, 10 000 Zagreb, OIB: 40107692516 (u nastavku Dužnik) i Vjerovnika predstečajne nagodbe (u nastavku skupno: Vjerovnici predstečajne nagodbe), kako su poimence navedeni: </w:t>
      </w:r>
    </w:p>
    <w:p w:rsidRDefault="00E11834" w:rsidP="00F01EC0" w:rsidR="00E11834" w:rsidRPr="002C5EF5">
      <w:pPr>
        <w:jc w:val="both"/>
        <w:rPr>
          <w:color w:val="FF0000"/>
        </w:rPr>
      </w:pPr>
    </w:p>
    <w:p w:rsidRDefault="00E11834" w:rsidP="00F01EC0" w:rsidR="00E11834" w:rsidRPr="002C5EF5">
      <w:pPr>
        <w:autoSpaceDE w:val="false"/>
        <w:autoSpaceDN w:val="false"/>
        <w:adjustRightInd w:val="false"/>
        <w:jc w:val="both"/>
      </w:pPr>
    </w:p>
    <w:p w:rsidRDefault="00E11834" w:rsidP="00F01EC0" w:rsidR="00E11834" w:rsidRPr="002C5EF5">
      <w:pPr>
        <w:autoSpaceDE w:val="false"/>
        <w:autoSpaceDN w:val="false"/>
        <w:adjustRightInd w:val="false"/>
        <w:jc w:val="both"/>
      </w:pPr>
      <w:r w:rsidRPr="002C5EF5">
        <w:t xml:space="preserve"> </w:t>
      </w:r>
    </w:p>
    <w:tbl>
      <w:tblPr>
        <w:tblStyle w:val="Reetkatablice"/>
        <w:tblW w:type="auto" w:w="0"/>
        <w:tblLayout w:type="fixed"/>
        <w:tblLook w:val="0000" w:noVBand="0" w:noHBand="0" w:lastColumn="0" w:firstColumn="0" w:lastRow="0" w:firstRow="0"/>
      </w:tblPr>
      <w:tblGrid>
        <w:gridCol w:w="1384"/>
        <w:gridCol w:w="4752"/>
        <w:gridCol w:w="3068"/>
      </w:tblGrid>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RB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NAZIV VJEROVNIKA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OIB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AUTOLAB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43237415601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2.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AUTO-MOTO CENTAR ZAGREB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07584268103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3.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CO-TRADE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70623418971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4.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CROATIA osiguranje d.d.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26187994862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5.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DRUŠTVO ARHITEKATA ZAGREBA (DAZ)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87490332083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6.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Emil Frey Auto Centar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01930677284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lastRenderedPageBreak/>
              <w:t xml:space="preserve">7.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Energetski institut Hrvoje Požar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43980170614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8.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GENERALI OSIGURANJE d.d.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10840749604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9.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GRADSKO PODUZEĆE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17036495780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10.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HERMAN MAHEČIĆ DAVORKA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84982813668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11.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HRVATSKA KOMORA ARHITEKATA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85986018932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12.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Hrvatski Telekom d.d.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81793146560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13.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JAVNI BILJEŽNIK MLADEN BUREC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27486284750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14.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LUETIĆ JOSIP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03264730132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15.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MAHEČIĆ BERNARD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32825327393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16.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MINISTARSTVO FINANCIJA - Porezna Uprava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18683136487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17.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MR-KONZALTING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28694225991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18.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Nezavisni sindikat djelatnika ministarstva unutarnjih poslova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58499309528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19.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PRO-ING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52453063319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20.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PROJEKTNI URED KANCELJAK MARELIĆ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01158597605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21.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Stambena zadruga ZAGREBSTAN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98370366698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22.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ŠARIĆ LJILJANA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89242185604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23.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VIPnet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29524210204 </w:t>
            </w:r>
          </w:p>
        </w:tc>
      </w:tr>
      <w:tr w:rsidTr="00F01EC0" w:rsidR="00E11834" w:rsidRPr="002C5EF5">
        <w:trPr>
          <w:trHeight w:val="109"/>
        </w:trPr>
        <w:tc>
          <w:tcPr>
            <w:tcW w:type="dxa" w:w="1384"/>
          </w:tcPr>
          <w:p w:rsidRDefault="00E11834" w:rsidP="00F01EC0" w:rsidR="00E11834" w:rsidRPr="002C5EF5">
            <w:pPr>
              <w:autoSpaceDE w:val="false"/>
              <w:autoSpaceDN w:val="false"/>
              <w:adjustRightInd w:val="false"/>
              <w:jc w:val="both"/>
              <w:rPr>
                <w:color w:val="000000"/>
              </w:rPr>
            </w:pPr>
            <w:r w:rsidRPr="002C5EF5">
              <w:rPr>
                <w:color w:val="000000"/>
              </w:rPr>
              <w:t xml:space="preserve">24. </w:t>
            </w:r>
          </w:p>
        </w:tc>
        <w:tc>
          <w:tcPr>
            <w:tcW w:type="dxa" w:w="4752"/>
          </w:tcPr>
          <w:p w:rsidRDefault="00E11834" w:rsidP="00F01EC0" w:rsidR="00E11834" w:rsidRPr="002C5EF5">
            <w:pPr>
              <w:autoSpaceDE w:val="false"/>
              <w:autoSpaceDN w:val="false"/>
              <w:adjustRightInd w:val="false"/>
              <w:jc w:val="both"/>
              <w:rPr>
                <w:color w:val="000000"/>
              </w:rPr>
            </w:pPr>
            <w:r w:rsidRPr="002C5EF5">
              <w:rPr>
                <w:color w:val="000000"/>
              </w:rPr>
              <w:t xml:space="preserve">ZAGREBAČKI HOLDING d.o.o. </w:t>
            </w:r>
          </w:p>
        </w:tc>
        <w:tc>
          <w:tcPr>
            <w:tcW w:type="dxa" w:w="3068"/>
          </w:tcPr>
          <w:p w:rsidRDefault="00E11834" w:rsidP="00F01EC0" w:rsidR="00E11834" w:rsidRPr="002C5EF5">
            <w:pPr>
              <w:autoSpaceDE w:val="false"/>
              <w:autoSpaceDN w:val="false"/>
              <w:adjustRightInd w:val="false"/>
              <w:jc w:val="both"/>
              <w:rPr>
                <w:color w:val="000000"/>
              </w:rPr>
            </w:pPr>
            <w:r w:rsidRPr="002C5EF5">
              <w:rPr>
                <w:color w:val="000000"/>
              </w:rPr>
              <w:t xml:space="preserve">85584865987 </w:t>
            </w:r>
          </w:p>
        </w:tc>
      </w:tr>
    </w:tbl>
    <w:p w:rsidRDefault="00F01EC0" w:rsidP="00F01EC0" w:rsidR="00F01EC0" w:rsidRPr="002C5EF5">
      <w:pPr>
        <w:autoSpaceDE w:val="false"/>
        <w:autoSpaceDN w:val="false"/>
        <w:adjustRightInd w:val="false"/>
        <w:jc w:val="both"/>
        <w:rPr>
          <w:color w:val="000000"/>
        </w:rPr>
      </w:pPr>
    </w:p>
    <w:p w:rsidRDefault="00F01EC0" w:rsidP="00F01EC0" w:rsidR="00F01EC0" w:rsidRPr="002C5EF5">
      <w:pPr>
        <w:autoSpaceDE w:val="false"/>
        <w:autoSpaceDN w:val="false"/>
        <w:adjustRightInd w:val="false"/>
        <w:jc w:val="both"/>
        <w:rPr>
          <w:color w:val="000000"/>
        </w:rPr>
      </w:pPr>
    </w:p>
    <w:p w:rsidRDefault="00E11834" w:rsidP="00F01EC0" w:rsidR="00E11834" w:rsidRPr="002C5EF5">
      <w:pPr>
        <w:autoSpaceDE w:val="false"/>
        <w:autoSpaceDN w:val="false"/>
        <w:adjustRightInd w:val="false"/>
        <w:jc w:val="both"/>
        <w:rPr>
          <w:color w:val="000000"/>
        </w:rPr>
      </w:pPr>
      <w:r w:rsidRPr="002C5EF5">
        <w:rPr>
          <w:color w:val="000000"/>
        </w:rPr>
        <w:t>Dužnik je dana 17.08.2015. godine podnio prijedlog za otvaranje postupka predstečajne nagodbe, Klasa: UP - I/110/07/15-01/8408, Ur.broj: 04-06-15-8408-1</w:t>
      </w:r>
      <w:r w:rsidRPr="002C5EF5">
        <w:rPr>
          <w:iCs/>
          <w:color w:val="000000"/>
        </w:rPr>
        <w:t xml:space="preserve">, </w:t>
      </w:r>
      <w:r w:rsidRPr="002C5EF5">
        <w:rPr>
          <w:color w:val="000000"/>
        </w:rPr>
        <w:t>koji postupak se vodi pred Financijskom agencijom, Regionalni centar Zagreb, Nagodbeno vijeće ZG01 (u nastavku Postupak). Dana 15.01.2016. godine Nagodbeno vijeće je donijelo Rješenje (</w:t>
      </w:r>
      <w:r w:rsidRPr="002C5EF5">
        <w:rPr>
          <w:iCs/>
          <w:color w:val="000000"/>
        </w:rPr>
        <w:t xml:space="preserve">Klasa: </w:t>
      </w:r>
      <w:r w:rsidRPr="002C5EF5">
        <w:rPr>
          <w:color w:val="000000"/>
        </w:rPr>
        <w:t>UP - I/110/07/15-01/8408, Ur.broj: 04-06-16-8408-16</w:t>
      </w:r>
      <w:r w:rsidRPr="002C5EF5">
        <w:rPr>
          <w:iCs/>
          <w:color w:val="000000"/>
        </w:rPr>
        <w:t xml:space="preserve">) </w:t>
      </w:r>
      <w:r w:rsidRPr="002C5EF5">
        <w:rPr>
          <w:color w:val="000000"/>
        </w:rPr>
        <w:t xml:space="preserve">kojim je nad dužnikom otvoren postupak predstečajne nagodbe. Dana 03.03.2016. godine izvan ročišta pisanim putem utvrđene su 3 </w:t>
      </w:r>
    </w:p>
    <w:p w:rsidRDefault="00E11834" w:rsidP="00F01EC0" w:rsidR="00E11834" w:rsidRPr="002C5EF5">
      <w:pPr>
        <w:autoSpaceDE w:val="false"/>
        <w:autoSpaceDN w:val="false"/>
        <w:adjustRightInd w:val="false"/>
        <w:jc w:val="both"/>
      </w:pPr>
    </w:p>
    <w:p w:rsidRDefault="00E11834" w:rsidP="00F01EC0" w:rsidR="00E11834" w:rsidRPr="002C5EF5">
      <w:pPr>
        <w:jc w:val="both"/>
      </w:pPr>
      <w:r w:rsidRPr="002C5EF5">
        <w:t xml:space="preserve">tražbine te je Financijska agencija, Regionalni centar Zagreb, Nagodbeno vijeće ZG01 svojim Rješenjem od 03.03.2016. godine </w:t>
      </w:r>
      <w:r w:rsidRPr="002C5EF5">
        <w:rPr>
          <w:iCs/>
        </w:rPr>
        <w:t xml:space="preserve">Klasa: </w:t>
      </w:r>
      <w:r w:rsidRPr="002C5EF5">
        <w:t xml:space="preserve">UP - I/110/07/15-01/8408, Ur.broj: 04-06-16-8408-29 utvrdila tražbine vjerovnika kako slijedi: </w:t>
      </w:r>
    </w:p>
    <w:p w:rsidRDefault="00E87CE7" w:rsidP="00F01EC0" w:rsidR="00E87CE7" w:rsidRPr="002C5EF5">
      <w:pPr>
        <w:jc w:val="both"/>
      </w:pPr>
    </w:p>
    <w:p w:rsidRDefault="00E11834" w:rsidP="00F01EC0" w:rsidR="00E11834" w:rsidRPr="002C5EF5">
      <w:pPr>
        <w:jc w:val="both"/>
      </w:pPr>
    </w:p>
    <w:tbl>
      <w:tblPr>
        <w:tblStyle w:val="Reetkatablice"/>
        <w:tblW w:type="auto" w:w="0"/>
        <w:tblLayout w:type="fixed"/>
        <w:tblLook w:val="0000" w:noVBand="0" w:noHBand="0" w:lastColumn="0" w:firstColumn="0" w:lastRow="0" w:firstRow="0"/>
      </w:tblPr>
      <w:tblGrid>
        <w:gridCol w:w="1101"/>
        <w:gridCol w:w="3508"/>
        <w:gridCol w:w="2304"/>
        <w:gridCol w:w="2305"/>
      </w:tblGrid>
      <w:tr w:rsidTr="00D84FDC" w:rsidR="00E11834" w:rsidRPr="002C5EF5">
        <w:trPr>
          <w:trHeight w:val="385"/>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RB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NAZIV VJEROVNIKA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OIB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IZNOS UTVRĐENE TRAŽBINE</w:t>
            </w:r>
            <w:r w:rsidR="00A647D7">
              <w:rPr>
                <w:color w:val="000000"/>
              </w:rPr>
              <w:t xml:space="preserve"> (kn)</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AUTOLAB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43237415601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702,00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2.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AUTO-MOTO CENTAR ZAGREB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07584268103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2.482,28</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3.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CO-TRADE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70623418971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57.018,51</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4.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CROATIA osiguranje d.d.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26187994862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26.117,24</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5.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DRUŠTVO ARHITEKATA ZAGREBA (DAZ)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87490332083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350,00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6.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Emil Frey Auto Centar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01930677284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17.000,00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7.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Energetski institut Hrvoje Požar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43980170614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7.000,00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8.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GENERALI OSIGURANJE d.d.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10840749604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2.300,42</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9.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GRADSKO PODUZEĆE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17036495780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60,00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10.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HERMAN MAHEČIĆ DAVORKA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84982813668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14.828,36</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lastRenderedPageBreak/>
              <w:t xml:space="preserve">11.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HRVATSKA KOMORA ARHITEKATA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85986018932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900,00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12.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Hrvatski Telekom d.d.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81793146560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8.696,55</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13.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JAVNI BILJEŽNIK MLADEN BUREC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27486284750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4.728,75</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14.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LUETIĆ JOSIP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03264730132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250,00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15.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MAHEČIĆ BERNARD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32825327393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164.826,00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16.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MINISTARSTVO FINANCIJA - Porezna Uprava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18683136487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83.229,20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17.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MR-KONZALTING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28694225991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16.500,00</w:t>
            </w:r>
          </w:p>
        </w:tc>
      </w:tr>
      <w:tr w:rsidTr="00D84FDC" w:rsidR="00E11834" w:rsidRPr="002C5EF5">
        <w:trPr>
          <w:trHeight w:val="247"/>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18.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Nezavisni sindikat djelatnika ministarstva unutarnjih poslova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58499309528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1.165.000,00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19.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PRO-ING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52453063319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15.000,00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20.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PROJEKTNI URED KANCELJAK MARELIĆ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01158597605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4.500,00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21.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Stambena zadruga ZAGREBSTAN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98370366698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76.000,00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22.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ŠARIĆ LJILJANA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89242185604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25.000,00</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23.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VIPnet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29524210204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1.248,04</w:t>
            </w:r>
          </w:p>
        </w:tc>
      </w:tr>
      <w:tr w:rsidTr="00D84FDC" w:rsidR="00E11834" w:rsidRPr="002C5EF5">
        <w:trPr>
          <w:trHeight w:val="109"/>
        </w:trPr>
        <w:tc>
          <w:tcPr>
            <w:tcW w:type="dxa" w:w="1101"/>
          </w:tcPr>
          <w:p w:rsidRDefault="00E11834" w:rsidP="00F01EC0" w:rsidR="00E11834" w:rsidRPr="002C5EF5">
            <w:pPr>
              <w:autoSpaceDE w:val="false"/>
              <w:autoSpaceDN w:val="false"/>
              <w:adjustRightInd w:val="false"/>
              <w:jc w:val="both"/>
              <w:rPr>
                <w:color w:val="000000"/>
              </w:rPr>
            </w:pPr>
            <w:r w:rsidRPr="002C5EF5">
              <w:rPr>
                <w:color w:val="000000"/>
              </w:rPr>
              <w:t xml:space="preserve">24. </w:t>
            </w:r>
          </w:p>
        </w:tc>
        <w:tc>
          <w:tcPr>
            <w:tcW w:type="dxa" w:w="3508"/>
          </w:tcPr>
          <w:p w:rsidRDefault="00E11834" w:rsidP="00F01EC0" w:rsidR="00E11834" w:rsidRPr="002C5EF5">
            <w:pPr>
              <w:autoSpaceDE w:val="false"/>
              <w:autoSpaceDN w:val="false"/>
              <w:adjustRightInd w:val="false"/>
              <w:jc w:val="both"/>
              <w:rPr>
                <w:color w:val="000000"/>
              </w:rPr>
            </w:pPr>
            <w:r w:rsidRPr="002C5EF5">
              <w:rPr>
                <w:color w:val="000000"/>
              </w:rPr>
              <w:t xml:space="preserve">ZAGREBAČKI HOLDING d.o.o. </w:t>
            </w:r>
          </w:p>
        </w:tc>
        <w:tc>
          <w:tcPr>
            <w:tcW w:type="dxa" w:w="2304"/>
          </w:tcPr>
          <w:p w:rsidRDefault="00E11834" w:rsidP="00F01EC0" w:rsidR="00E11834" w:rsidRPr="002C5EF5">
            <w:pPr>
              <w:autoSpaceDE w:val="false"/>
              <w:autoSpaceDN w:val="false"/>
              <w:adjustRightInd w:val="false"/>
              <w:jc w:val="both"/>
              <w:rPr>
                <w:color w:val="000000"/>
              </w:rPr>
            </w:pPr>
            <w:r w:rsidRPr="002C5EF5">
              <w:rPr>
                <w:color w:val="000000"/>
              </w:rPr>
              <w:t xml:space="preserve">85584865987 </w:t>
            </w:r>
          </w:p>
        </w:tc>
        <w:tc>
          <w:tcPr>
            <w:tcW w:type="dxa" w:w="2305"/>
          </w:tcPr>
          <w:p w:rsidRDefault="00E11834" w:rsidP="00E87CE7" w:rsidR="00E11834" w:rsidRPr="002C5EF5">
            <w:pPr>
              <w:autoSpaceDE w:val="false"/>
              <w:autoSpaceDN w:val="false"/>
              <w:adjustRightInd w:val="false"/>
              <w:jc w:val="right"/>
              <w:rPr>
                <w:color w:val="000000"/>
              </w:rPr>
            </w:pPr>
            <w:r w:rsidRPr="002C5EF5">
              <w:rPr>
                <w:color w:val="000000"/>
              </w:rPr>
              <w:t>102,11</w:t>
            </w:r>
          </w:p>
        </w:tc>
      </w:tr>
      <w:tr w:rsidTr="00D84FDC" w:rsidR="00E11834" w:rsidRPr="002C5EF5">
        <w:trPr>
          <w:trHeight w:val="109"/>
        </w:trPr>
        <w:tc>
          <w:tcPr>
            <w:tcW w:type="dxa" w:w="4609"/>
            <w:gridSpan w:val="2"/>
          </w:tcPr>
          <w:p w:rsidRDefault="00E11834" w:rsidP="00F01EC0" w:rsidR="00E11834" w:rsidRPr="002C5EF5">
            <w:pPr>
              <w:autoSpaceDE w:val="false"/>
              <w:autoSpaceDN w:val="false"/>
              <w:adjustRightInd w:val="false"/>
              <w:jc w:val="both"/>
              <w:rPr>
                <w:color w:val="000000"/>
              </w:rPr>
            </w:pPr>
            <w:r w:rsidRPr="002C5EF5">
              <w:rPr>
                <w:color w:val="000000"/>
              </w:rPr>
              <w:t xml:space="preserve">UKUPNO:    </w:t>
            </w:r>
          </w:p>
        </w:tc>
        <w:tc>
          <w:tcPr>
            <w:tcW w:type="dxa" w:w="4609"/>
            <w:gridSpan w:val="2"/>
          </w:tcPr>
          <w:p w:rsidRDefault="00E87CE7" w:rsidP="00E87CE7" w:rsidR="00E11834" w:rsidRPr="002C5EF5">
            <w:pPr>
              <w:autoSpaceDE w:val="false"/>
              <w:autoSpaceDN w:val="false"/>
              <w:adjustRightInd w:val="false"/>
              <w:jc w:val="right"/>
              <w:rPr>
                <w:color w:val="000000"/>
              </w:rPr>
            </w:pPr>
            <w:r w:rsidRPr="002C5EF5">
              <w:rPr>
                <w:color w:val="000000"/>
              </w:rPr>
              <w:t xml:space="preserve">                                            </w:t>
            </w:r>
            <w:r w:rsidR="00E11834" w:rsidRPr="002C5EF5">
              <w:rPr>
                <w:color w:val="000000"/>
              </w:rPr>
              <w:t>1.693.839,46</w:t>
            </w:r>
          </w:p>
        </w:tc>
      </w:tr>
      <w:tr w:rsidTr="00D84FDC" w:rsidR="00E11834" w:rsidRPr="002C5EF5">
        <w:trPr>
          <w:trHeight w:val="109"/>
        </w:trPr>
        <w:tc>
          <w:tcPr>
            <w:tcW w:type="dxa" w:w="4609"/>
            <w:gridSpan w:val="2"/>
          </w:tcPr>
          <w:p w:rsidRDefault="00E11834" w:rsidP="00F01EC0" w:rsidR="00E11834" w:rsidRPr="002C5EF5">
            <w:pPr>
              <w:autoSpaceDE w:val="false"/>
              <w:autoSpaceDN w:val="false"/>
              <w:adjustRightInd w:val="false"/>
              <w:jc w:val="both"/>
              <w:rPr>
                <w:color w:val="000000"/>
              </w:rPr>
            </w:pPr>
          </w:p>
        </w:tc>
        <w:tc>
          <w:tcPr>
            <w:tcW w:type="dxa" w:w="4609"/>
            <w:gridSpan w:val="2"/>
          </w:tcPr>
          <w:p w:rsidRDefault="00E11834" w:rsidP="00E87CE7" w:rsidR="00E11834" w:rsidRPr="002C5EF5">
            <w:pPr>
              <w:autoSpaceDE w:val="false"/>
              <w:autoSpaceDN w:val="false"/>
              <w:adjustRightInd w:val="false"/>
              <w:jc w:val="right"/>
              <w:rPr>
                <w:color w:val="000000"/>
              </w:rPr>
            </w:pPr>
          </w:p>
        </w:tc>
      </w:tr>
    </w:tbl>
    <w:p w:rsidRDefault="00F01EC0" w:rsidP="00F01EC0" w:rsidR="00F01EC0" w:rsidRPr="002C5EF5">
      <w:pPr>
        <w:jc w:val="both"/>
        <w:rPr>
          <w:color w:val="FF0000"/>
        </w:rPr>
      </w:pPr>
    </w:p>
    <w:p w:rsidRDefault="00D84FDC" w:rsidP="00F01EC0" w:rsidR="00D84FDC" w:rsidRPr="002C5EF5">
      <w:pPr>
        <w:pStyle w:val="Default"/>
        <w:jc w:val="both"/>
        <w:rPr>
          <w:rFonts w:cs="Times New Roman" w:hAnsi="Times New Roman" w:ascii="Times New Roman"/>
        </w:rPr>
      </w:pPr>
    </w:p>
    <w:p w:rsidRDefault="00D84FDC" w:rsidP="00F01EC0" w:rsidR="00D84FDC" w:rsidRPr="002C5EF5">
      <w:pPr>
        <w:pStyle w:val="Default"/>
        <w:jc w:val="both"/>
        <w:rPr>
          <w:rFonts w:cs="Times New Roman" w:hAnsi="Times New Roman" w:ascii="Times New Roman"/>
        </w:rPr>
      </w:pPr>
      <w:r w:rsidRPr="002C5EF5">
        <w:rPr>
          <w:rFonts w:cs="Times New Roman" w:hAnsi="Times New Roman" w:ascii="Times New Roman"/>
          <w:bCs/>
        </w:rPr>
        <w:t xml:space="preserve">2 </w:t>
      </w:r>
      <w:r w:rsidRPr="002C5EF5">
        <w:rPr>
          <w:rFonts w:cs="Times New Roman" w:hAnsi="Times New Roman" w:ascii="Times New Roman"/>
        </w:rPr>
        <w:t xml:space="preserve">Sukladno čl. 46.a Zakona o financijskom poslovanju i predstečajnoj nagodbi (NN br. 108/2012, 144/2012 i 81/2013, 112/2013 u nastavku Zakon), Dužnik je pripremio ovaj nacrt predstečajne nagodbe. </w:t>
      </w:r>
    </w:p>
    <w:p w:rsidRDefault="00D84FDC" w:rsidP="00F01EC0" w:rsidR="00D84FDC" w:rsidRPr="002C5EF5">
      <w:pPr>
        <w:jc w:val="both"/>
        <w:rPr>
          <w:color w:val="FF0000"/>
        </w:rPr>
      </w:pPr>
    </w:p>
    <w:p w:rsidRDefault="00D84FDC" w:rsidP="00F01EC0" w:rsidR="00D84FDC" w:rsidRPr="002C5EF5">
      <w:pPr>
        <w:jc w:val="both"/>
        <w:rPr>
          <w:color w:val="FF0000"/>
        </w:rPr>
      </w:pPr>
    </w:p>
    <w:p w:rsidRDefault="00D84FDC" w:rsidP="00F01EC0" w:rsidR="00D84FDC" w:rsidRPr="002C5EF5">
      <w:pPr>
        <w:autoSpaceDE w:val="false"/>
        <w:autoSpaceDN w:val="false"/>
        <w:adjustRightInd w:val="false"/>
        <w:jc w:val="both"/>
        <w:rPr>
          <w:color w:val="000000"/>
        </w:rPr>
      </w:pPr>
      <w:r w:rsidRPr="002C5EF5">
        <w:rPr>
          <w:bCs/>
          <w:iCs/>
          <w:color w:val="000000"/>
        </w:rPr>
        <w:t xml:space="preserve">1. Tražbine koje ulaze u nacrt predstečajne nagodbe </w:t>
      </w:r>
    </w:p>
    <w:p w:rsidRDefault="00D84FDC" w:rsidP="00F01EC0" w:rsidR="00D84FDC" w:rsidRPr="002C5EF5">
      <w:pPr>
        <w:autoSpaceDE w:val="false"/>
        <w:autoSpaceDN w:val="false"/>
        <w:adjustRightInd w:val="false"/>
        <w:spacing w:after="264"/>
        <w:jc w:val="both"/>
        <w:rPr>
          <w:color w:val="000000"/>
        </w:rPr>
      </w:pPr>
      <w:r w:rsidRPr="002C5EF5">
        <w:rPr>
          <w:bCs/>
          <w:color w:val="000000"/>
        </w:rPr>
        <w:t xml:space="preserve">3 </w:t>
      </w:r>
      <w:r w:rsidRPr="002C5EF5">
        <w:rPr>
          <w:color w:val="000000"/>
        </w:rPr>
        <w:t xml:space="preserve">U Postupku su prijave vjerovnika ispitane izvan ročišta pisanim putem zaključenom dana 03.03.2016. godine. Izvan ročišta pisanim putem, utvrđeno je da je ukupan iznos utvrđenih tražbina 1.693.839,46 kn, osporenih tražbina 0,00 kn, te prijavljenih tražbina 118.145,10 kn. Dana 03.03.2016. godine Nagodbeno vijeće ZG01 donijelo je Rješenje o utvrđenju tražbina </w:t>
      </w:r>
      <w:r w:rsidRPr="002C5EF5">
        <w:rPr>
          <w:iCs/>
          <w:color w:val="000000"/>
        </w:rPr>
        <w:t xml:space="preserve">Klasa: </w:t>
      </w:r>
      <w:r w:rsidRPr="002C5EF5">
        <w:rPr>
          <w:color w:val="000000"/>
        </w:rPr>
        <w:t xml:space="preserve">UP - I/110/07/15-01/8408 , Ur.broj: 04-06-15-8408-29 (u nastavku Rješenje). </w:t>
      </w:r>
    </w:p>
    <w:p w:rsidRDefault="00D84FDC" w:rsidP="00F01EC0" w:rsidR="00D84FDC" w:rsidRPr="002C5EF5">
      <w:pPr>
        <w:autoSpaceDE w:val="false"/>
        <w:autoSpaceDN w:val="false"/>
        <w:adjustRightInd w:val="false"/>
        <w:jc w:val="both"/>
        <w:rPr>
          <w:color w:val="000000"/>
        </w:rPr>
      </w:pPr>
      <w:r w:rsidRPr="002C5EF5">
        <w:rPr>
          <w:bCs/>
          <w:color w:val="000000"/>
        </w:rPr>
        <w:t xml:space="preserve">4 </w:t>
      </w:r>
      <w:r w:rsidRPr="002C5EF5">
        <w:rPr>
          <w:color w:val="000000"/>
        </w:rPr>
        <w:t xml:space="preserve">TABLICA IZVRŠENOG PRIJEBOJA: </w:t>
      </w:r>
    </w:p>
    <w:p w:rsidRDefault="00D84FDC" w:rsidP="00F01EC0" w:rsidR="00D84FDC" w:rsidRPr="002C5EF5">
      <w:pPr>
        <w:jc w:val="both"/>
        <w:rPr>
          <w:color w:val="FF0000"/>
        </w:rPr>
      </w:pPr>
    </w:p>
    <w:tbl>
      <w:tblPr>
        <w:tblStyle w:val="Reetkatablice"/>
        <w:tblW w:type="auto" w:w="0"/>
        <w:tblLayout w:type="fixed"/>
        <w:tblLook w:val="0000" w:noVBand="0" w:noHBand="0" w:lastColumn="0" w:firstColumn="0" w:lastRow="0" w:firstRow="0"/>
      </w:tblPr>
      <w:tblGrid>
        <w:gridCol w:w="2244"/>
        <w:gridCol w:w="2244"/>
        <w:gridCol w:w="2244"/>
        <w:gridCol w:w="2244"/>
      </w:tblGrid>
      <w:tr w:rsidTr="00D84FDC" w:rsidR="00D84FDC" w:rsidRPr="002C5EF5">
        <w:trPr>
          <w:trHeight w:val="612"/>
        </w:trPr>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NAZIV VJEROVNIKA </w:t>
            </w:r>
          </w:p>
        </w:tc>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OIB VJEROVNIKA </w:t>
            </w:r>
          </w:p>
        </w:tc>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IZNOS KOJI JE PRESTAO PRIJEBOJEM </w:t>
            </w:r>
            <w:r w:rsidR="00A647D7">
              <w:rPr>
                <w:color w:val="000000"/>
              </w:rPr>
              <w:t>(kn)</w:t>
            </w:r>
          </w:p>
        </w:tc>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PREOSTALI IZNOS TRAŽBINE VJEROVNIKA NAKON IZVRŠENOG PRIJEBOJA </w:t>
            </w:r>
            <w:r w:rsidR="00A647D7">
              <w:rPr>
                <w:color w:val="000000"/>
              </w:rPr>
              <w:t>(kn)</w:t>
            </w:r>
          </w:p>
        </w:tc>
      </w:tr>
      <w:tr w:rsidTr="00D84FDC" w:rsidR="00D84FDC" w:rsidRPr="002C5EF5">
        <w:trPr>
          <w:trHeight w:val="247"/>
        </w:trPr>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MAHEČIĆ BERNARD </w:t>
            </w:r>
          </w:p>
        </w:tc>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32825327393 </w:t>
            </w:r>
          </w:p>
        </w:tc>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164.826,00 </w:t>
            </w:r>
          </w:p>
        </w:tc>
        <w:tc>
          <w:tcPr>
            <w:tcW w:type="dxa" w:w="2244"/>
          </w:tcPr>
          <w:p w:rsidRDefault="00D84FDC" w:rsidP="00F01EC0" w:rsidR="00D84FDC" w:rsidRPr="002C5EF5">
            <w:pPr>
              <w:autoSpaceDE w:val="false"/>
              <w:autoSpaceDN w:val="false"/>
              <w:adjustRightInd w:val="false"/>
              <w:jc w:val="both"/>
              <w:rPr>
                <w:color w:val="000000"/>
              </w:rPr>
            </w:pPr>
            <w:r w:rsidRPr="002C5EF5">
              <w:rPr>
                <w:color w:val="000000"/>
              </w:rPr>
              <w:t xml:space="preserve">0,00 </w:t>
            </w:r>
          </w:p>
        </w:tc>
      </w:tr>
    </w:tbl>
    <w:p w:rsidRDefault="00D84FDC" w:rsidP="00F01EC0" w:rsidR="00D84FDC" w:rsidRPr="002C5EF5">
      <w:pPr>
        <w:jc w:val="both"/>
        <w:rPr>
          <w:color w:val="FF0000"/>
        </w:rPr>
      </w:pPr>
    </w:p>
    <w:p w:rsidRDefault="00D84FDC" w:rsidP="00F01EC0" w:rsidR="00D84FDC" w:rsidRPr="002C5EF5">
      <w:pPr>
        <w:pStyle w:val="Default"/>
        <w:jc w:val="both"/>
        <w:rPr>
          <w:rFonts w:cs="Times New Roman" w:hAnsi="Times New Roman" w:ascii="Times New Roman"/>
        </w:rPr>
      </w:pPr>
    </w:p>
    <w:p w:rsidRDefault="00D84FDC" w:rsidP="00F01EC0" w:rsidR="00D84FDC" w:rsidRPr="002C5EF5">
      <w:pPr>
        <w:pStyle w:val="Default"/>
        <w:jc w:val="both"/>
        <w:rPr>
          <w:rFonts w:cs="Times New Roman" w:hAnsi="Times New Roman" w:ascii="Times New Roman"/>
        </w:rPr>
      </w:pPr>
      <w:r w:rsidRPr="002C5EF5">
        <w:rPr>
          <w:rFonts w:cs="Times New Roman" w:hAnsi="Times New Roman" w:ascii="Times New Roman"/>
          <w:bCs/>
        </w:rPr>
        <w:lastRenderedPageBreak/>
        <w:t xml:space="preserve">5 </w:t>
      </w:r>
      <w:r w:rsidRPr="002C5EF5">
        <w:rPr>
          <w:rFonts w:cs="Times New Roman" w:hAnsi="Times New Roman" w:ascii="Times New Roman"/>
        </w:rPr>
        <w:t xml:space="preserve">Ukupan iznos osporenih tražbina iznosi 0,00 kn, odnosno ne prelazi 25% prijavljenih tražbina, stoga se Postupak može nastaviti glasovanjem o planu financijskog restrukturiranja. </w:t>
      </w:r>
    </w:p>
    <w:p w:rsidRDefault="00D84FDC" w:rsidP="00F01EC0" w:rsidR="00D84FDC" w:rsidRPr="002C5EF5">
      <w:pPr>
        <w:pStyle w:val="Default"/>
        <w:jc w:val="both"/>
        <w:rPr>
          <w:rFonts w:cs="Times New Roman" w:hAnsi="Times New Roman" w:ascii="Times New Roman"/>
        </w:rPr>
      </w:pPr>
      <w:r w:rsidRPr="002C5EF5">
        <w:rPr>
          <w:rFonts w:cs="Times New Roman" w:hAnsi="Times New Roman" w:ascii="Times New Roman"/>
          <w:bCs/>
          <w:iCs/>
        </w:rPr>
        <w:t xml:space="preserve">2. Pravo glasa pri odlučivanju o potvrdi plana financijskoj restrukturiranja </w:t>
      </w:r>
    </w:p>
    <w:p w:rsidRDefault="00D84FDC" w:rsidP="00F01EC0" w:rsidR="00D84FDC" w:rsidRPr="002C5EF5">
      <w:pPr>
        <w:pStyle w:val="Default"/>
        <w:spacing w:after="259"/>
        <w:jc w:val="both"/>
        <w:rPr>
          <w:rFonts w:cs="Times New Roman" w:hAnsi="Times New Roman" w:ascii="Times New Roman"/>
        </w:rPr>
      </w:pPr>
      <w:r w:rsidRPr="002C5EF5">
        <w:rPr>
          <w:rFonts w:cs="Times New Roman" w:hAnsi="Times New Roman" w:ascii="Times New Roman"/>
          <w:bCs/>
        </w:rPr>
        <w:t xml:space="preserve">6 </w:t>
      </w:r>
      <w:r w:rsidRPr="002C5EF5">
        <w:rPr>
          <w:rFonts w:cs="Times New Roman" w:hAnsi="Times New Roman" w:ascii="Times New Roman"/>
        </w:rPr>
        <w:t xml:space="preserve">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 </w:t>
      </w:r>
    </w:p>
    <w:p w:rsidRDefault="00D84FDC" w:rsidP="00F01EC0" w:rsidR="00D84FDC" w:rsidRPr="002C5EF5">
      <w:pPr>
        <w:pStyle w:val="Default"/>
        <w:spacing w:after="259"/>
        <w:jc w:val="both"/>
        <w:rPr>
          <w:rFonts w:cs="Times New Roman" w:hAnsi="Times New Roman" w:ascii="Times New Roman"/>
        </w:rPr>
      </w:pPr>
      <w:r w:rsidRPr="002C5EF5">
        <w:rPr>
          <w:rFonts w:cs="Times New Roman" w:hAnsi="Times New Roman" w:ascii="Times New Roman"/>
          <w:bCs/>
        </w:rPr>
        <w:t xml:space="preserve">7 </w:t>
      </w:r>
      <w:r w:rsidRPr="002C5EF5">
        <w:rPr>
          <w:rFonts w:cs="Times New Roman" w:hAnsi="Times New Roman" w:ascii="Times New Roman"/>
        </w:rPr>
        <w:t xml:space="preserve">Razlučni vjerovnici koji se nisu odrekli prava na odvojeno namirenje, vjerovnici na čije tražbine predstečajna nagodba ne djeluje ni vjerovnici osporenih tražbina nemaju pravo glasa. </w:t>
      </w:r>
    </w:p>
    <w:p w:rsidRDefault="00D84FDC" w:rsidP="00F01EC0" w:rsidR="00D84FDC" w:rsidRPr="002C5EF5">
      <w:pPr>
        <w:pStyle w:val="Default"/>
        <w:spacing w:after="259"/>
        <w:jc w:val="both"/>
        <w:rPr>
          <w:rFonts w:cs="Times New Roman" w:hAnsi="Times New Roman" w:ascii="Times New Roman"/>
        </w:rPr>
      </w:pPr>
      <w:r w:rsidRPr="002C5EF5">
        <w:rPr>
          <w:rFonts w:cs="Times New Roman" w:hAnsi="Times New Roman" w:ascii="Times New Roman"/>
          <w:bCs/>
        </w:rPr>
        <w:t xml:space="preserve">8 </w:t>
      </w:r>
      <w:r w:rsidRPr="002C5EF5">
        <w:rPr>
          <w:rFonts w:cs="Times New Roman" w:hAnsi="Times New Roman" w:ascii="Times New Roman"/>
        </w:rPr>
        <w:t xml:space="preserve">Od dana otvaranja Postupka nad Dužnikom, do sklapanja nagodbe pred sudom, na iznose utvrđenih tražbina ne teku kamate. </w:t>
      </w:r>
    </w:p>
    <w:p w:rsidRDefault="00D84FDC" w:rsidP="00F01EC0" w:rsidR="00D84FDC" w:rsidRPr="002C5EF5">
      <w:pPr>
        <w:pStyle w:val="Default"/>
        <w:jc w:val="both"/>
        <w:rPr>
          <w:rFonts w:cs="Times New Roman" w:hAnsi="Times New Roman" w:ascii="Times New Roman"/>
        </w:rPr>
      </w:pPr>
      <w:r w:rsidRPr="002C5EF5">
        <w:rPr>
          <w:rFonts w:cs="Times New Roman" w:hAnsi="Times New Roman" w:ascii="Times New Roman"/>
          <w:bCs/>
        </w:rPr>
        <w:t xml:space="preserve">9 </w:t>
      </w:r>
      <w:r w:rsidRPr="002C5EF5">
        <w:rPr>
          <w:rFonts w:cs="Times New Roman" w:hAnsi="Times New Roman" w:ascii="Times New Roman"/>
        </w:rPr>
        <w:t xml:space="preserve">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 </w:t>
      </w:r>
    </w:p>
    <w:p w:rsidRDefault="00D84FDC" w:rsidP="00F01EC0" w:rsidR="00D84FDC" w:rsidRPr="002C5EF5">
      <w:pPr>
        <w:jc w:val="both"/>
        <w:rPr>
          <w:color w:val="FF0000"/>
        </w:rPr>
      </w:pPr>
    </w:p>
    <w:p w:rsidRDefault="00D84FDC" w:rsidP="00F01EC0" w:rsidR="00D84FDC" w:rsidRPr="002C5EF5">
      <w:pPr>
        <w:autoSpaceDE w:val="false"/>
        <w:autoSpaceDN w:val="false"/>
        <w:adjustRightInd w:val="false"/>
        <w:jc w:val="both"/>
        <w:rPr>
          <w:color w:val="000000"/>
        </w:rPr>
      </w:pPr>
      <w:r w:rsidRPr="002C5EF5">
        <w:rPr>
          <w:bCs/>
          <w:iCs/>
          <w:color w:val="000000"/>
        </w:rPr>
        <w:t xml:space="preserve">3. Ponuda vjerovnicima - nacrt predstečajne nagodbe </w:t>
      </w:r>
    </w:p>
    <w:p w:rsidRDefault="00D84FDC" w:rsidP="00F01EC0" w:rsidR="00D84FDC" w:rsidRPr="002C5EF5">
      <w:pPr>
        <w:autoSpaceDE w:val="false"/>
        <w:autoSpaceDN w:val="false"/>
        <w:adjustRightInd w:val="false"/>
        <w:spacing w:after="188"/>
        <w:jc w:val="both"/>
        <w:rPr>
          <w:color w:val="000000"/>
        </w:rPr>
      </w:pPr>
      <w:r w:rsidRPr="002C5EF5">
        <w:rPr>
          <w:bCs/>
          <w:color w:val="000000"/>
        </w:rPr>
        <w:t xml:space="preserve">10 </w:t>
      </w:r>
      <w:r w:rsidRPr="002C5EF5">
        <w:rPr>
          <w:color w:val="000000"/>
        </w:rPr>
        <w:t xml:space="preserve">Počevši od svrhe samog postupka predstečajne Nagodbe te svrhe za postupak mjerodavnog Zakona, Vjerovnici predstečajne Nagodbe i Dužnik utvrđuju sljedeće: </w:t>
      </w:r>
    </w:p>
    <w:p w:rsidRDefault="00D84FDC" w:rsidP="00F01EC0" w:rsidR="00D84FDC" w:rsidRPr="002C5EF5">
      <w:pPr>
        <w:autoSpaceDE w:val="false"/>
        <w:autoSpaceDN w:val="false"/>
        <w:adjustRightInd w:val="false"/>
        <w:spacing w:after="188"/>
        <w:jc w:val="both"/>
        <w:rPr>
          <w:color w:val="000000"/>
        </w:rPr>
      </w:pPr>
      <w:r w:rsidRPr="002C5EF5">
        <w:rPr>
          <w:color w:val="000000"/>
        </w:rPr>
        <w:t xml:space="preserve">- 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 </w:t>
      </w:r>
    </w:p>
    <w:p w:rsidRDefault="00D84FDC" w:rsidP="00F01EC0" w:rsidR="00D84FDC" w:rsidRPr="002C5EF5">
      <w:pPr>
        <w:autoSpaceDE w:val="false"/>
        <w:autoSpaceDN w:val="false"/>
        <w:adjustRightInd w:val="false"/>
        <w:spacing w:after="188"/>
        <w:jc w:val="both"/>
        <w:rPr>
          <w:color w:val="000000"/>
        </w:rPr>
      </w:pPr>
      <w:r w:rsidRPr="002C5EF5">
        <w:rPr>
          <w:color w:val="000000"/>
        </w:rPr>
        <w:t xml:space="preserve">- da se tražbine Vjerovnika predstečajne Nagodbe smatraju dospjelim na dan otvaranja postupka predstečajne Nagodbe isključivo radi ponovnog ugovaranja rokova i načina plaćanja obveza (u skladu sa člankom 72. Zakona), a na način kako je dogovoreno ovom Nagodbom; </w:t>
      </w:r>
    </w:p>
    <w:p w:rsidRDefault="00D84FDC" w:rsidP="00F01EC0" w:rsidR="00D84FDC" w:rsidRPr="002C5EF5">
      <w:pPr>
        <w:autoSpaceDE w:val="false"/>
        <w:autoSpaceDN w:val="false"/>
        <w:adjustRightInd w:val="false"/>
        <w:spacing w:after="188"/>
        <w:jc w:val="both"/>
        <w:rPr>
          <w:color w:val="000000"/>
        </w:rPr>
      </w:pPr>
      <w:r w:rsidRPr="002C5EF5">
        <w:rPr>
          <w:color w:val="000000"/>
        </w:rPr>
        <w:t xml:space="preserve">- 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 </w:t>
      </w:r>
    </w:p>
    <w:p w:rsidRDefault="00D84FDC" w:rsidP="00F01EC0" w:rsidR="00D84FDC" w:rsidRPr="002C5EF5">
      <w:pPr>
        <w:autoSpaceDE w:val="false"/>
        <w:autoSpaceDN w:val="false"/>
        <w:adjustRightInd w:val="false"/>
        <w:spacing w:after="188"/>
        <w:jc w:val="both"/>
        <w:rPr>
          <w:color w:val="000000"/>
        </w:rPr>
      </w:pPr>
      <w:r w:rsidRPr="002C5EF5">
        <w:rPr>
          <w:color w:val="000000"/>
        </w:rPr>
        <w:lastRenderedPageBreak/>
        <w:t xml:space="preserve">- da su se razlučni vjerovnici odrekli prava na odvojeno namirenje samo za potrebe ovog postupka i da njihovo odricanje od prava na odvojeno namirenje ne znači odricanje od upisanog založnog prava i/ili davanje brisovnog očitovanja; </w:t>
      </w:r>
    </w:p>
    <w:p w:rsidRDefault="00D84FDC" w:rsidP="00F01EC0" w:rsidR="00D84FDC" w:rsidRPr="002C5EF5">
      <w:pPr>
        <w:autoSpaceDE w:val="false"/>
        <w:autoSpaceDN w:val="false"/>
        <w:adjustRightInd w:val="false"/>
        <w:spacing w:after="188"/>
        <w:jc w:val="both"/>
        <w:rPr>
          <w:color w:val="000000"/>
        </w:rPr>
      </w:pPr>
      <w:r w:rsidRPr="002C5EF5">
        <w:rPr>
          <w:color w:val="000000"/>
        </w:rPr>
        <w:t xml:space="preserve">- 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D84FDC" w:rsidP="00F01EC0" w:rsidR="00D84FDC" w:rsidRPr="002C5EF5">
      <w:pPr>
        <w:autoSpaceDE w:val="false"/>
        <w:autoSpaceDN w:val="false"/>
        <w:adjustRightInd w:val="false"/>
        <w:jc w:val="both"/>
        <w:rPr>
          <w:color w:val="000000"/>
        </w:rPr>
      </w:pPr>
      <w:r w:rsidRPr="002C5EF5">
        <w:rPr>
          <w:color w:val="000000"/>
        </w:rPr>
        <w:t xml:space="preserve">- da sva založna prava koje Vjerovnici predstečajne Nagodbe imaju upisana u javnim upisnicima, ostaju i nadalje upisana u javnim upisnicima i osiguravaju tražbine založnih vjerovnika u skladu s odredbama ove Nagodbe; </w:t>
      </w:r>
    </w:p>
    <w:p w:rsidRDefault="00D84FDC" w:rsidP="00F01EC0" w:rsidR="00D84FDC" w:rsidRPr="002C5EF5">
      <w:pPr>
        <w:jc w:val="both"/>
        <w:rPr>
          <w:color w:val="FF0000"/>
        </w:rPr>
      </w:pPr>
    </w:p>
    <w:p w:rsidRDefault="00D84FDC" w:rsidP="00F01EC0" w:rsidR="00D84FDC" w:rsidRPr="002C5EF5">
      <w:pPr>
        <w:autoSpaceDE w:val="false"/>
        <w:autoSpaceDN w:val="false"/>
        <w:adjustRightInd w:val="false"/>
        <w:jc w:val="both"/>
        <w:rPr>
          <w:color w:val="000000"/>
        </w:rPr>
      </w:pPr>
    </w:p>
    <w:p w:rsidRDefault="00D84FDC" w:rsidP="00F01EC0" w:rsidR="00D84FDC" w:rsidRPr="002C5EF5">
      <w:pPr>
        <w:autoSpaceDE w:val="false"/>
        <w:autoSpaceDN w:val="false"/>
        <w:adjustRightInd w:val="false"/>
        <w:jc w:val="both"/>
        <w:rPr>
          <w:color w:val="000000"/>
        </w:rPr>
      </w:pPr>
      <w:r w:rsidRPr="002C5EF5">
        <w:rPr>
          <w:color w:val="000000"/>
        </w:rPr>
        <w:t xml:space="preserve">- Vjerovnici predstečajne nagodbe i njihove utvrđene tražbine namirivat će se, svaki pojedinačno, sukladno odredbama ove Nagodbe. Ovom Nagodbom, Dužnik preuzima i određene obveze prema svim vjerovnicima na provedbu određenih mjera, odnosno poduzimanje određenih poslova. </w:t>
      </w:r>
    </w:p>
    <w:p w:rsidRDefault="00D84FDC" w:rsidP="00F01EC0" w:rsidR="00D84FDC" w:rsidRPr="002C5EF5">
      <w:pPr>
        <w:jc w:val="both"/>
        <w:rPr>
          <w:bCs/>
          <w:iCs/>
          <w:color w:val="000000"/>
        </w:rPr>
      </w:pPr>
    </w:p>
    <w:p w:rsidRDefault="00D84FDC" w:rsidP="00F01EC0" w:rsidR="00D84FDC" w:rsidRPr="002C5EF5">
      <w:pPr>
        <w:jc w:val="both"/>
        <w:rPr>
          <w:bCs/>
          <w:iCs/>
          <w:color w:val="000000"/>
        </w:rPr>
      </w:pPr>
      <w:r w:rsidRPr="002C5EF5">
        <w:rPr>
          <w:bCs/>
          <w:iCs/>
          <w:color w:val="000000"/>
        </w:rPr>
        <w:t>3.1 Obveze Dužnika prema svim vjerovnicima i posebne obveze Dužnika</w:t>
      </w:r>
    </w:p>
    <w:p w:rsidRDefault="00D84FDC" w:rsidP="00F01EC0" w:rsidR="00D84FDC" w:rsidRPr="002C5EF5">
      <w:pPr>
        <w:jc w:val="both"/>
        <w:rPr>
          <w:bCs/>
          <w:iCs/>
          <w:color w:val="000000"/>
        </w:rPr>
      </w:pPr>
    </w:p>
    <w:p w:rsidRDefault="00D84FDC" w:rsidP="00F01EC0" w:rsidR="00D84FDC" w:rsidRPr="002C5EF5">
      <w:pPr>
        <w:pStyle w:val="Default"/>
        <w:jc w:val="both"/>
        <w:rPr>
          <w:rFonts w:cs="Times New Roman" w:hAnsi="Times New Roman" w:ascii="Times New Roman"/>
        </w:rPr>
      </w:pPr>
    </w:p>
    <w:p w:rsidRDefault="00D84FDC" w:rsidP="00F01EC0" w:rsidR="00D84FDC" w:rsidRPr="002C5EF5">
      <w:pPr>
        <w:pStyle w:val="Default"/>
        <w:spacing w:after="303"/>
        <w:jc w:val="both"/>
        <w:rPr>
          <w:rFonts w:cs="Times New Roman" w:hAnsi="Times New Roman" w:ascii="Times New Roman"/>
        </w:rPr>
      </w:pPr>
      <w:r w:rsidRPr="002C5EF5">
        <w:rPr>
          <w:rFonts w:cs="Times New Roman" w:hAnsi="Times New Roman" w:ascii="Times New Roman"/>
          <w:bCs/>
        </w:rPr>
        <w:t xml:space="preserve">11 </w:t>
      </w:r>
      <w:r w:rsidRPr="002C5EF5">
        <w:rPr>
          <w:rFonts w:cs="Times New Roman" w:hAnsi="Times New Roman" w:ascii="Times New Roman"/>
        </w:rPr>
        <w:t xml:space="preserve">Dužnik se u poslovanju, a posebno u slučaju potrebe za novim zaduženjem, obvezuje postupati s pažnjom dobrog gospodarstvenika, poduzimajući radnje i poslove u interesu Dužnika, te postupajući pritom s dužnom pažnjom prema obvezama preuzetim Nagodbom. </w:t>
      </w:r>
    </w:p>
    <w:p w:rsidRDefault="00D84FDC" w:rsidP="00F01EC0" w:rsidR="00D84FDC" w:rsidRPr="002C5EF5">
      <w:pPr>
        <w:pStyle w:val="Default"/>
        <w:spacing w:after="303"/>
        <w:jc w:val="both"/>
        <w:rPr>
          <w:rFonts w:cs="Times New Roman" w:hAnsi="Times New Roman" w:ascii="Times New Roman"/>
        </w:rPr>
      </w:pPr>
      <w:r w:rsidRPr="002C5EF5">
        <w:rPr>
          <w:rFonts w:cs="Times New Roman" w:hAnsi="Times New Roman" w:ascii="Times New Roman"/>
          <w:bCs/>
        </w:rPr>
        <w:t xml:space="preserve">12 </w:t>
      </w:r>
      <w:r w:rsidRPr="002C5EF5">
        <w:rPr>
          <w:rFonts w:cs="Times New Roman" w:hAnsi="Times New Roman" w:ascii="Times New Roman"/>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D84FDC" w:rsidP="00F01EC0" w:rsidR="00D84FDC" w:rsidRPr="002C5EF5">
      <w:pPr>
        <w:pStyle w:val="Default"/>
        <w:spacing w:after="303"/>
        <w:jc w:val="both"/>
        <w:rPr>
          <w:rFonts w:cs="Times New Roman" w:hAnsi="Times New Roman" w:ascii="Times New Roman"/>
        </w:rPr>
      </w:pPr>
      <w:r w:rsidRPr="002C5EF5">
        <w:rPr>
          <w:rFonts w:cs="Times New Roman" w:hAnsi="Times New Roman" w:ascii="Times New Roman"/>
          <w:bCs/>
        </w:rPr>
        <w:t xml:space="preserve">13 </w:t>
      </w:r>
      <w:r w:rsidRPr="002C5EF5">
        <w:rPr>
          <w:rFonts w:cs="Times New Roman" w:hAnsi="Times New Roman" w:ascii="Times New Roman"/>
        </w:rPr>
        <w:t xml:space="preserve">Ako bilo koji iznos iz ove Nagodbe dospijeva na naplatu na neradni dan, Dužnik je u obvezi isti iznos podmiriti na prvi sljedeći radni dan. </w:t>
      </w:r>
    </w:p>
    <w:p w:rsidRDefault="00D84FDC" w:rsidP="00F01EC0" w:rsidR="00D84FDC" w:rsidRPr="002C5EF5">
      <w:pPr>
        <w:pStyle w:val="Default"/>
        <w:spacing w:after="303"/>
        <w:jc w:val="both"/>
        <w:rPr>
          <w:rFonts w:cs="Times New Roman" w:hAnsi="Times New Roman" w:ascii="Times New Roman"/>
        </w:rPr>
      </w:pPr>
      <w:r w:rsidRPr="002C5EF5">
        <w:rPr>
          <w:rFonts w:cs="Times New Roman" w:hAnsi="Times New Roman" w:ascii="Times New Roman"/>
          <w:bCs/>
        </w:rPr>
        <w:t xml:space="preserve">14 </w:t>
      </w:r>
      <w:r w:rsidRPr="002C5EF5">
        <w:rPr>
          <w:rFonts w:cs="Times New Roman" w:hAnsi="Times New Roman" w:ascii="Times New Roman"/>
        </w:rPr>
        <w:t xml:space="preserve">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 </w:t>
      </w:r>
    </w:p>
    <w:p w:rsidRDefault="00D84FDC" w:rsidP="00F01EC0" w:rsidR="00D84FDC" w:rsidRPr="002C5EF5">
      <w:pPr>
        <w:pStyle w:val="Default"/>
        <w:spacing w:after="303"/>
        <w:jc w:val="both"/>
        <w:rPr>
          <w:rFonts w:cs="Times New Roman" w:hAnsi="Times New Roman" w:ascii="Times New Roman"/>
        </w:rPr>
      </w:pPr>
      <w:r w:rsidRPr="002C5EF5">
        <w:rPr>
          <w:rFonts w:cs="Times New Roman" w:hAnsi="Times New Roman" w:ascii="Times New Roman"/>
          <w:bCs/>
        </w:rPr>
        <w:lastRenderedPageBreak/>
        <w:t xml:space="preserve">15 </w:t>
      </w:r>
      <w:r w:rsidRPr="002C5EF5">
        <w:rPr>
          <w:rFonts w:cs="Times New Roman" w:hAnsi="Times New Roman" w:ascii="Times New Roman"/>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D84FDC" w:rsidP="00F01EC0" w:rsidR="00D84FDC" w:rsidRPr="002C5EF5">
      <w:pPr>
        <w:pStyle w:val="Default"/>
        <w:jc w:val="both"/>
        <w:rPr>
          <w:rFonts w:cs="Times New Roman" w:hAnsi="Times New Roman" w:ascii="Times New Roman"/>
        </w:rPr>
      </w:pPr>
      <w:r w:rsidRPr="002C5EF5">
        <w:rPr>
          <w:rFonts w:cs="Times New Roman" w:hAnsi="Times New Roman" w:ascii="Times New Roman"/>
          <w:bCs/>
        </w:rPr>
        <w:t xml:space="preserve">16 </w:t>
      </w:r>
      <w:r w:rsidRPr="002C5EF5">
        <w:rPr>
          <w:rFonts w:cs="Times New Roman" w:hAnsi="Times New Roman" w:ascii="Times New Roman"/>
        </w:rPr>
        <w:t xml:space="preserve">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 </w:t>
      </w:r>
    </w:p>
    <w:p w:rsidRDefault="00D84FDC" w:rsidP="00F01EC0" w:rsidR="00D84FDC" w:rsidRPr="002C5EF5">
      <w:pPr>
        <w:pStyle w:val="Default"/>
        <w:jc w:val="both"/>
        <w:rPr>
          <w:rFonts w:cs="Times New Roman" w:hAnsi="Times New Roman" w:ascii="Times New Roman"/>
        </w:rPr>
      </w:pPr>
    </w:p>
    <w:p w:rsidRDefault="00D84FDC" w:rsidP="00F01EC0" w:rsidR="00D84FDC" w:rsidRPr="002C5EF5">
      <w:pPr>
        <w:autoSpaceDE w:val="false"/>
        <w:autoSpaceDN w:val="false"/>
        <w:adjustRightInd w:val="false"/>
        <w:jc w:val="both"/>
        <w:rPr>
          <w:color w:val="000000"/>
        </w:rPr>
      </w:pPr>
      <w:r w:rsidRPr="002C5EF5">
        <w:rPr>
          <w:bCs/>
          <w:color w:val="000000"/>
        </w:rPr>
        <w:t xml:space="preserve">17 </w:t>
      </w:r>
      <w:r w:rsidRPr="002C5EF5">
        <w:rPr>
          <w:color w:val="000000"/>
        </w:rPr>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 </w:t>
      </w:r>
    </w:p>
    <w:p w:rsidRDefault="00D84FDC" w:rsidP="00F01EC0" w:rsidR="00D84FDC" w:rsidRPr="002C5EF5">
      <w:pPr>
        <w:autoSpaceDE w:val="false"/>
        <w:autoSpaceDN w:val="false"/>
        <w:adjustRightInd w:val="false"/>
        <w:jc w:val="both"/>
        <w:rPr>
          <w:color w:val="000000"/>
        </w:rPr>
      </w:pPr>
    </w:p>
    <w:p w:rsidRDefault="00D84FDC" w:rsidP="00F01EC0" w:rsidR="00D84FDC" w:rsidRPr="002C5EF5">
      <w:pPr>
        <w:autoSpaceDE w:val="false"/>
        <w:autoSpaceDN w:val="false"/>
        <w:adjustRightInd w:val="false"/>
        <w:jc w:val="both"/>
        <w:rPr>
          <w:color w:val="000000"/>
        </w:rPr>
      </w:pPr>
      <w:r w:rsidRPr="002C5EF5">
        <w:rPr>
          <w:bCs/>
          <w:iCs/>
          <w:color w:val="000000"/>
        </w:rPr>
        <w:t xml:space="preserve">3.2 Način namirenja Vjerovnika </w:t>
      </w:r>
    </w:p>
    <w:p w:rsidRDefault="00D84FDC" w:rsidP="00F01EC0" w:rsidR="00D84FDC" w:rsidRPr="002C5EF5">
      <w:pPr>
        <w:autoSpaceDE w:val="false"/>
        <w:autoSpaceDN w:val="false"/>
        <w:adjustRightInd w:val="false"/>
        <w:jc w:val="both"/>
        <w:rPr>
          <w:color w:val="000000"/>
        </w:rPr>
      </w:pPr>
    </w:p>
    <w:p w:rsidRDefault="00D84FDC" w:rsidP="00F01EC0" w:rsidR="00D84FDC" w:rsidRPr="002C5EF5">
      <w:pPr>
        <w:autoSpaceDE w:val="false"/>
        <w:autoSpaceDN w:val="false"/>
        <w:adjustRightInd w:val="false"/>
        <w:jc w:val="both"/>
        <w:rPr>
          <w:color w:val="000000"/>
        </w:rPr>
      </w:pPr>
      <w:r w:rsidRPr="002C5EF5">
        <w:rPr>
          <w:bCs/>
          <w:color w:val="000000"/>
        </w:rPr>
        <w:t xml:space="preserve">18 </w:t>
      </w:r>
      <w:r w:rsidRPr="002C5EF5">
        <w:rPr>
          <w:color w:val="000000"/>
        </w:rPr>
        <w:t xml:space="preserve">Tražbina svakog pojedinog vjerovnika u Nagodbi, namirit će se na sljedeći način, a u skladu s Planom financijskog restrukturiranja, predanim od strane Dužnika u postupku predstečajne nagodbe: </w:t>
      </w:r>
    </w:p>
    <w:p w:rsidRDefault="00D84FDC" w:rsidP="00F01EC0" w:rsidR="00D84FDC" w:rsidRPr="002C5EF5">
      <w:pPr>
        <w:autoSpaceDE w:val="false"/>
        <w:autoSpaceDN w:val="false"/>
        <w:adjustRightInd w:val="false"/>
        <w:jc w:val="both"/>
        <w:rPr>
          <w:color w:val="000000"/>
        </w:rPr>
      </w:pPr>
      <w:r w:rsidRPr="002C5EF5">
        <w:rPr>
          <w:bCs/>
          <w:color w:val="000000"/>
        </w:rPr>
        <w:t xml:space="preserve">Za prvu grupu vjerovnika: </w:t>
      </w:r>
    </w:p>
    <w:p w:rsidRDefault="00D84FDC" w:rsidP="00F01EC0" w:rsidR="00D84FDC" w:rsidRPr="002C5EF5">
      <w:pPr>
        <w:autoSpaceDE w:val="false"/>
        <w:autoSpaceDN w:val="false"/>
        <w:adjustRightInd w:val="false"/>
        <w:jc w:val="both"/>
        <w:rPr>
          <w:color w:val="000000"/>
        </w:rPr>
      </w:pPr>
      <w:r w:rsidRPr="002C5EF5">
        <w:rPr>
          <w:color w:val="000000"/>
        </w:rPr>
        <w:t xml:space="preserve">Kod Ministarstva financija i drugih tijela javne uprave i trgovačkih društava u većinskom državnom vlasništvu predviđen je otpis 70% ukupno utvrđene tražbine, a preostalih 30% ukupno utvrđene tražbine otplatit će se na 48 jednakih mjesečnih obroka (anuiteta) uz propisanu kamatu od 4,5% godišnje, počevši od donošenja Rješenja Trgovačkog suda o sklopljenoj nagodbi. Prioritetne tražbine prema državi će se izuzeti iz nagodbe i one će se prioritetno podmiriti. </w:t>
      </w:r>
    </w:p>
    <w:p w:rsidRDefault="00D84FDC" w:rsidP="00F01EC0" w:rsidR="00D84FDC" w:rsidRPr="002C5EF5">
      <w:pPr>
        <w:autoSpaceDE w:val="false"/>
        <w:autoSpaceDN w:val="false"/>
        <w:adjustRightInd w:val="false"/>
        <w:jc w:val="both"/>
        <w:rPr>
          <w:color w:val="000000"/>
        </w:rPr>
      </w:pPr>
    </w:p>
    <w:p w:rsidRDefault="00D84FDC" w:rsidP="00F01EC0" w:rsidR="00D84FDC" w:rsidRPr="002C5EF5">
      <w:pPr>
        <w:autoSpaceDE w:val="false"/>
        <w:autoSpaceDN w:val="false"/>
        <w:adjustRightInd w:val="false"/>
        <w:jc w:val="both"/>
      </w:pPr>
      <w:r w:rsidRPr="002C5EF5">
        <w:rPr>
          <w:bCs/>
        </w:rPr>
        <w:t xml:space="preserve">Za drugu grupu vjerovnika: </w:t>
      </w:r>
    </w:p>
    <w:p w:rsidRDefault="00D84FDC" w:rsidP="00F01EC0" w:rsidR="00D84FDC" w:rsidRPr="002C5EF5">
      <w:pPr>
        <w:autoSpaceDE w:val="false"/>
        <w:autoSpaceDN w:val="false"/>
        <w:adjustRightInd w:val="false"/>
        <w:jc w:val="both"/>
      </w:pPr>
      <w:r w:rsidRPr="002C5EF5">
        <w:t xml:space="preserve">Predviđen je otpis 70% ukupno utvrđene tražbine, a preostalih 30% utvrđene tražbine otplatit će se na 48 jednakih mjesečnih obroka (anuiteta) uz propisanu kamatu od 4,5% godišnje, počevši od donošenja Rješenja Trgovačkog suda o sklopljenoj nagodbi. </w:t>
      </w:r>
    </w:p>
    <w:p w:rsidRDefault="00D84FDC" w:rsidP="00F01EC0" w:rsidR="00D84FDC" w:rsidRPr="002C5EF5">
      <w:pPr>
        <w:autoSpaceDE w:val="false"/>
        <w:autoSpaceDN w:val="false"/>
        <w:adjustRightInd w:val="false"/>
        <w:jc w:val="both"/>
      </w:pPr>
      <w:r w:rsidRPr="002C5EF5">
        <w:rPr>
          <w:bCs/>
        </w:rPr>
        <w:t xml:space="preserve">Za treću grupu vjerovnika: </w:t>
      </w:r>
    </w:p>
    <w:p w:rsidRDefault="00D84FDC" w:rsidP="00F01EC0" w:rsidR="00D84FDC" w:rsidRPr="002C5EF5">
      <w:pPr>
        <w:autoSpaceDE w:val="false"/>
        <w:autoSpaceDN w:val="false"/>
        <w:adjustRightInd w:val="false"/>
        <w:jc w:val="both"/>
      </w:pPr>
      <w:r w:rsidRPr="002C5EF5">
        <w:lastRenderedPageBreak/>
        <w:t xml:space="preserve"> </w:t>
      </w:r>
      <w:r w:rsidRPr="002C5EF5">
        <w:rPr>
          <w:bCs/>
          <w:iCs/>
        </w:rPr>
        <w:t xml:space="preserve">Obveze prema dobavljačima i ostalim vjerovnicima: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t xml:space="preserve">Predviđen je otpis 70% ukupno utvrđene tražbine, a preostalih 30% ukupno utvrđene tražbine otplatit će se na 48 jednakih mjesečnih obroka (anuiteta) uz propisanu kamatu od 4,5% godišnje, počevši od donošenja Rješenja Trgovačkog suda o sklopljenoj nagodbi. </w:t>
      </w:r>
    </w:p>
    <w:p w:rsidRDefault="00D84FDC" w:rsidP="00F01EC0" w:rsidR="00D84FDC" w:rsidRPr="002C5EF5">
      <w:pPr>
        <w:autoSpaceDE w:val="false"/>
        <w:autoSpaceDN w:val="false"/>
        <w:adjustRightInd w:val="false"/>
        <w:jc w:val="both"/>
      </w:pPr>
      <w:r w:rsidRPr="002C5EF5">
        <w:t xml:space="preserve"> </w:t>
      </w:r>
      <w:r w:rsidRPr="002C5EF5">
        <w:rPr>
          <w:bCs/>
          <w:iCs/>
        </w:rPr>
        <w:t xml:space="preserve">Obveze prema pozajmicama </w:t>
      </w:r>
    </w:p>
    <w:p w:rsidRDefault="00D84FDC" w:rsidP="00F01EC0" w:rsidR="00D84FDC" w:rsidRPr="002C5EF5">
      <w:pPr>
        <w:autoSpaceDE w:val="false"/>
        <w:autoSpaceDN w:val="false"/>
        <w:adjustRightInd w:val="false"/>
        <w:jc w:val="both"/>
      </w:pPr>
    </w:p>
    <w:p w:rsidRDefault="00D84FDC" w:rsidP="00F01EC0" w:rsidR="00D84FDC" w:rsidRPr="002C5EF5">
      <w:pPr>
        <w:jc w:val="both"/>
        <w:rPr>
          <w:color w:val="FF0000"/>
        </w:rPr>
      </w:pPr>
      <w:r w:rsidRPr="002C5EF5">
        <w:t xml:space="preserve">Kod obveza po pozajmicama predviđen je otpis ukupne kamate, a iznos glavnice otlatit će se na 48 jednakih mjesečnih obroka (anuiteta) uz propisanu kamatu od 4,5% godišnje, počevši od donošenja Rješenja Trgovačkog suda o sklopljenoj nagodbi. </w:t>
      </w:r>
    </w:p>
    <w:p w:rsidRDefault="00D84FDC" w:rsidP="00F01EC0" w:rsidR="00D84FDC" w:rsidRPr="002C5EF5">
      <w:pPr>
        <w:jc w:val="both"/>
        <w:rPr>
          <w:color w:val="FF0000"/>
        </w:rPr>
      </w:pPr>
    </w:p>
    <w:p w:rsidRDefault="00D84FDC" w:rsidP="00F01EC0" w:rsidR="00D84FDC" w:rsidRPr="002C5EF5">
      <w:pPr>
        <w:autoSpaceDE w:val="false"/>
        <w:autoSpaceDN w:val="false"/>
        <w:adjustRightInd w:val="false"/>
        <w:jc w:val="both"/>
        <w:rPr>
          <w:color w:val="000000"/>
        </w:rPr>
      </w:pPr>
      <w:r w:rsidRPr="002C5EF5">
        <w:rPr>
          <w:bCs/>
          <w:iCs/>
          <w:color w:val="000000"/>
        </w:rPr>
        <w:t xml:space="preserve">1. Grupa vjerovnika: </w:t>
      </w:r>
    </w:p>
    <w:p w:rsidRDefault="00D84FDC" w:rsidP="00F01EC0" w:rsidR="00D84FDC" w:rsidRPr="002C5EF5">
      <w:pPr>
        <w:autoSpaceDE w:val="false"/>
        <w:autoSpaceDN w:val="false"/>
        <w:adjustRightInd w:val="false"/>
        <w:jc w:val="both"/>
        <w:rPr>
          <w:color w:val="000000"/>
        </w:rPr>
      </w:pPr>
      <w:r w:rsidRPr="002C5EF5">
        <w:rPr>
          <w:iCs/>
          <w:color w:val="000000"/>
        </w:rPr>
        <w:t xml:space="preserve">Vjerovniku </w:t>
      </w:r>
      <w:r w:rsidRPr="002C5EF5">
        <w:rPr>
          <w:bCs/>
          <w:iCs/>
          <w:color w:val="000000"/>
        </w:rPr>
        <w:t>Energetski institut Hrvoje Požar</w:t>
      </w:r>
      <w:r w:rsidRPr="002C5EF5">
        <w:rPr>
          <w:iCs/>
          <w:color w:val="000000"/>
        </w:rPr>
        <w:t xml:space="preserve">, OIB: 43980170614, otpisuje se 70% ukupno utvrđene tražbine, dok će se 30% ukupno utvrđene tražbine u iznosu od 2.100,00 kn namiriti kako slijedi: </w:t>
      </w:r>
    </w:p>
    <w:p w:rsidRDefault="00D84FDC" w:rsidP="00F01EC0" w:rsidR="00D84FDC" w:rsidRPr="002C5EF5">
      <w:pPr>
        <w:autoSpaceDE w:val="false"/>
        <w:autoSpaceDN w:val="false"/>
        <w:adjustRightInd w:val="false"/>
        <w:spacing w:after="68"/>
        <w:jc w:val="both"/>
        <w:rPr>
          <w:color w:val="000000"/>
        </w:rPr>
      </w:pPr>
      <w:r w:rsidRPr="002C5EF5">
        <w:rPr>
          <w:color w:val="000000"/>
        </w:rPr>
        <w:t xml:space="preserve">- </w:t>
      </w:r>
      <w:r w:rsidRPr="002C5EF5">
        <w:rPr>
          <w:iCs/>
          <w:color w:val="000000"/>
        </w:rPr>
        <w:t xml:space="preserve">Nakon pravomoćnosti Rješenja o sklopljenoj predstečajnoj nagodbi pred Trgovačkim sudom počinje teći razdoblje otplate pri čemu se tražbina namiruje u 48 (četrdesetosam) jednakih, uzastopnih mjesečnih anuiteta u iznosu od 43,75 kn, svaki, uvećani za kamatnu stopu 4,5% godišnje. </w:t>
      </w:r>
    </w:p>
    <w:p w:rsidRDefault="00D84FDC" w:rsidP="00F01EC0" w:rsidR="00D84FDC" w:rsidRPr="002C5EF5">
      <w:pPr>
        <w:autoSpaceDE w:val="false"/>
        <w:autoSpaceDN w:val="false"/>
        <w:adjustRightInd w:val="false"/>
        <w:jc w:val="both"/>
        <w:rPr>
          <w:color w:val="000000"/>
        </w:rPr>
      </w:pPr>
      <w:r w:rsidRPr="002C5EF5">
        <w:rPr>
          <w:color w:val="000000"/>
        </w:rPr>
        <w:t xml:space="preserve">- </w:t>
      </w:r>
      <w:r w:rsidRPr="002C5EF5">
        <w:rPr>
          <w:iCs/>
          <w:color w:val="000000"/>
        </w:rPr>
        <w:t xml:space="preserve">Prvi anuitet u iznosu od 43,75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rPr>
          <w:color w:val="000000"/>
        </w:rPr>
      </w:pPr>
    </w:p>
    <w:p w:rsidRDefault="00D84FDC" w:rsidP="00F01EC0" w:rsidR="00D84FDC" w:rsidRPr="002C5EF5">
      <w:pPr>
        <w:autoSpaceDE w:val="false"/>
        <w:autoSpaceDN w:val="false"/>
        <w:adjustRightInd w:val="false"/>
        <w:jc w:val="both"/>
        <w:rPr>
          <w:color w:val="000000"/>
        </w:rPr>
      </w:pPr>
      <w:r w:rsidRPr="002C5EF5">
        <w:rPr>
          <w:iCs/>
          <w:color w:val="000000"/>
        </w:rPr>
        <w:t xml:space="preserve">Vjerovniku </w:t>
      </w:r>
      <w:r w:rsidRPr="002C5EF5">
        <w:rPr>
          <w:bCs/>
          <w:iCs/>
          <w:color w:val="000000"/>
        </w:rPr>
        <w:t>GRADSKO PODUZEĆE d.o.o.</w:t>
      </w:r>
      <w:r w:rsidRPr="002C5EF5">
        <w:rPr>
          <w:iCs/>
          <w:color w:val="000000"/>
        </w:rPr>
        <w:t xml:space="preserve">, OIB: 17036495780, otpisuje se 70% ukupno utvrđene tražbine, dok će se 30% ukupno utvrđene tražbine u iznosu od 18,00 kn namiriti kako slijedi: </w:t>
      </w:r>
    </w:p>
    <w:p w:rsidRDefault="00D84FDC" w:rsidP="00F01EC0" w:rsidR="00D84FDC" w:rsidRPr="002C5EF5">
      <w:pPr>
        <w:autoSpaceDE w:val="false"/>
        <w:autoSpaceDN w:val="false"/>
        <w:adjustRightInd w:val="false"/>
        <w:spacing w:after="70"/>
        <w:jc w:val="both"/>
        <w:rPr>
          <w:color w:val="000000"/>
        </w:rPr>
      </w:pPr>
      <w:r w:rsidRPr="002C5EF5">
        <w:rPr>
          <w:color w:val="000000"/>
        </w:rPr>
        <w:t xml:space="preserve">- </w:t>
      </w:r>
      <w:r w:rsidRPr="002C5EF5">
        <w:rPr>
          <w:iCs/>
          <w:color w:val="000000"/>
        </w:rPr>
        <w:t xml:space="preserve">Nakon pravomoćnosti Rješenja o sklopljenoj predstečajnoj nagodbi pred Trgovačkim sudom počinje teći razdoblje otplate pri čemu se tražbina namiruje u 48 (četrdesetosam) jednakih, uzastopnih mjesečnih anuiteta u iznosu od 0,38 kn, svaki, uvećani za kamatnu stopu 4,5% godišnje. </w:t>
      </w:r>
    </w:p>
    <w:p w:rsidRDefault="00D84FDC" w:rsidP="00F01EC0" w:rsidR="00D84FDC" w:rsidRPr="002C5EF5">
      <w:pPr>
        <w:autoSpaceDE w:val="false"/>
        <w:autoSpaceDN w:val="false"/>
        <w:adjustRightInd w:val="false"/>
        <w:jc w:val="both"/>
        <w:rPr>
          <w:color w:val="000000"/>
        </w:rPr>
      </w:pPr>
      <w:r w:rsidRPr="002C5EF5">
        <w:rPr>
          <w:color w:val="000000"/>
        </w:rPr>
        <w:t xml:space="preserve">- </w:t>
      </w:r>
      <w:r w:rsidRPr="002C5EF5">
        <w:rPr>
          <w:iCs/>
          <w:color w:val="000000"/>
        </w:rPr>
        <w:t xml:space="preserve">Prvi anuitet u iznosu od 0,38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rPr>
          <w:color w:val="000000"/>
        </w:rPr>
      </w:pPr>
    </w:p>
    <w:p w:rsidRDefault="00D84FDC" w:rsidP="00F01EC0" w:rsidR="00D84FDC" w:rsidRPr="002C5EF5">
      <w:pPr>
        <w:autoSpaceDE w:val="false"/>
        <w:autoSpaceDN w:val="false"/>
        <w:adjustRightInd w:val="false"/>
        <w:jc w:val="both"/>
        <w:rPr>
          <w:color w:val="000000"/>
        </w:rPr>
      </w:pPr>
      <w:r w:rsidRPr="002C5EF5">
        <w:rPr>
          <w:iCs/>
          <w:color w:val="000000"/>
        </w:rPr>
        <w:t xml:space="preserve">Vjerovniku </w:t>
      </w:r>
      <w:r w:rsidRPr="002C5EF5">
        <w:rPr>
          <w:bCs/>
          <w:iCs/>
          <w:color w:val="000000"/>
        </w:rPr>
        <w:t>MINISTARSTVO FINANCIJA - Porezna Uprava</w:t>
      </w:r>
      <w:r w:rsidRPr="002C5EF5">
        <w:rPr>
          <w:iCs/>
          <w:color w:val="000000"/>
        </w:rPr>
        <w:t xml:space="preserve">, OIB: 18683136487, otpisuje se 70% ukupno utvrđene tražbine, dok će se 30% ukupno utvrđene tražbine u iznosu od 24.968,76 kn namiriti kako slijedi: </w:t>
      </w:r>
    </w:p>
    <w:p w:rsidRDefault="00D84FDC" w:rsidP="00F01EC0" w:rsidR="00D84FDC" w:rsidRPr="002C5EF5">
      <w:pPr>
        <w:autoSpaceDE w:val="false"/>
        <w:autoSpaceDN w:val="false"/>
        <w:adjustRightInd w:val="false"/>
        <w:spacing w:after="68"/>
        <w:jc w:val="both"/>
        <w:rPr>
          <w:color w:val="000000"/>
        </w:rPr>
      </w:pPr>
      <w:r w:rsidRPr="002C5EF5">
        <w:rPr>
          <w:color w:val="000000"/>
        </w:rPr>
        <w:t xml:space="preserve">- </w:t>
      </w:r>
      <w:r w:rsidRPr="002C5EF5">
        <w:rPr>
          <w:iCs/>
          <w:color w:val="000000"/>
        </w:rPr>
        <w:t xml:space="preserve">Nakon pravomoćnosti Rješenja o sklopljenoj predstečajnoj nagodbi pred Trgovačkim sudom počinje teći razdoblje otplate pri čemu se tražbina namiruje u 48 (četrdesetosam) jednakih, uzastopnih mjesečnih anuiteta u iznosu od 520,18 kn, svaki, uvećani za kamatnu stopu 4,5% godišnje. </w:t>
      </w:r>
    </w:p>
    <w:p w:rsidRDefault="00D84FDC" w:rsidP="00F01EC0" w:rsidR="00D84FDC" w:rsidRPr="002C5EF5">
      <w:pPr>
        <w:autoSpaceDE w:val="false"/>
        <w:autoSpaceDN w:val="false"/>
        <w:adjustRightInd w:val="false"/>
        <w:jc w:val="both"/>
        <w:rPr>
          <w:iCs/>
          <w:color w:val="000000"/>
        </w:rPr>
      </w:pPr>
      <w:r w:rsidRPr="002C5EF5">
        <w:rPr>
          <w:color w:val="000000"/>
        </w:rPr>
        <w:t xml:space="preserve">- </w:t>
      </w:r>
      <w:r w:rsidRPr="002C5EF5">
        <w:rPr>
          <w:iCs/>
          <w:color w:val="000000"/>
        </w:rPr>
        <w:t xml:space="preserve">Prvi anuitet u iznosu od 520,18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rPr>
          <w:iCs/>
          <w:color w:val="000000"/>
        </w:rPr>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ZAGREBAČKI HOLDING d.o.o.</w:t>
      </w:r>
      <w:r w:rsidRPr="002C5EF5">
        <w:rPr>
          <w:iCs/>
        </w:rPr>
        <w:t xml:space="preserve">, OIB: 85584865987, otpisuje se 70% ukupno utvrđene tražbine, dok će se 30% ukupno utvrđene tražbine u iznosu od 30,63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w:t>
      </w:r>
      <w:r w:rsidRPr="002C5EF5">
        <w:rPr>
          <w:iCs/>
        </w:rPr>
        <w:lastRenderedPageBreak/>
        <w:t xml:space="preserve">uzastopnih mjesečnih anuiteta u iznosu od 0,64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0,64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bCs/>
          <w:iCs/>
        </w:rPr>
        <w:t xml:space="preserve">2. Grupa vjerovnika: </w:t>
      </w: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CROATIA osiguranje d.d.</w:t>
      </w:r>
      <w:r w:rsidRPr="002C5EF5">
        <w:rPr>
          <w:iCs/>
        </w:rPr>
        <w:t xml:space="preserve">, OIB: 26187994862, otpisuje se 70% ukupno utvrđene tražbine, dok će se 30% ukupno utvrđene tražbine u iznosu od 7.835,17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163,23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163,23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GENERALI OSIGURANJE d.d.</w:t>
      </w:r>
      <w:r w:rsidRPr="002C5EF5">
        <w:rPr>
          <w:iCs/>
        </w:rPr>
        <w:t xml:space="preserve">, OIB: 10840749604, otpisuje se 70% ukupno utvrđene tražbine, dok će se 30% ukupno utvrđene tražbine u iznosu od 690,13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14,38 kn, svaki, uvećani za kamatnu stopu 4,5% godišnje. </w:t>
      </w:r>
    </w:p>
    <w:p w:rsidRDefault="00D84FDC" w:rsidP="00F01EC0" w:rsidR="00D84FDC" w:rsidRPr="002C5EF5">
      <w:pPr>
        <w:autoSpaceDE w:val="false"/>
        <w:autoSpaceDN w:val="false"/>
        <w:adjustRightInd w:val="false"/>
        <w:jc w:val="both"/>
        <w:rPr>
          <w:iCs/>
        </w:rPr>
      </w:pPr>
      <w:r w:rsidRPr="002C5EF5">
        <w:t xml:space="preserve">- </w:t>
      </w:r>
      <w:r w:rsidRPr="002C5EF5">
        <w:rPr>
          <w:iCs/>
        </w:rPr>
        <w:t xml:space="preserve">Prvi anuitet u iznosu od 14,38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rPr>
          <w:iCs/>
        </w:rPr>
      </w:pPr>
    </w:p>
    <w:p w:rsidRDefault="00D84FDC" w:rsidP="00F01EC0" w:rsidR="00D84FDC" w:rsidRPr="002C5EF5">
      <w:pPr>
        <w:autoSpaceDE w:val="false"/>
        <w:autoSpaceDN w:val="false"/>
        <w:adjustRightInd w:val="false"/>
        <w:jc w:val="both"/>
      </w:pPr>
      <w:r w:rsidRPr="002C5EF5">
        <w:rPr>
          <w:bCs/>
          <w:iCs/>
        </w:rPr>
        <w:t xml:space="preserve">3. Grupa vjerovnika: </w:t>
      </w:r>
    </w:p>
    <w:p w:rsidRDefault="00D84FDC" w:rsidP="00F01EC0" w:rsidR="00D84FDC" w:rsidRPr="002C5EF5">
      <w:pPr>
        <w:autoSpaceDE w:val="false"/>
        <w:autoSpaceDN w:val="false"/>
        <w:adjustRightInd w:val="false"/>
        <w:jc w:val="both"/>
      </w:pPr>
      <w:r w:rsidRPr="002C5EF5">
        <w:rPr>
          <w:bCs/>
          <w:iCs/>
        </w:rPr>
        <w:t xml:space="preserve">1. Kod ostalih vjerovnika isplata duga: </w:t>
      </w: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AUTOLAB d.o.o.</w:t>
      </w:r>
      <w:r w:rsidRPr="002C5EF5">
        <w:rPr>
          <w:iCs/>
        </w:rPr>
        <w:t xml:space="preserve">, OIB: 43237415601, otpisuje se 70% ukupno utvrđene tražbine, dok će se 30% ukupno utvrđene tražbine u iznosu od 210,60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4,39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4,39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AUTO-MOTO CENTAR ZAGREB d.o.o.</w:t>
      </w:r>
      <w:r w:rsidRPr="002C5EF5">
        <w:rPr>
          <w:iCs/>
        </w:rPr>
        <w:t xml:space="preserve">, OIB: 07584268103, otpisuje se 70% ukupno utvrđene tražbine, dok će se 30% ukupno utvrđene tražbine u iznosu od 744,68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15,51 kn, svaki, uvećani za kamatnu stopu 4,5% godišnje. </w:t>
      </w:r>
    </w:p>
    <w:p w:rsidRDefault="00D84FDC" w:rsidP="00F01EC0" w:rsidR="00D84FDC" w:rsidRPr="002C5EF5">
      <w:pPr>
        <w:autoSpaceDE w:val="false"/>
        <w:autoSpaceDN w:val="false"/>
        <w:adjustRightInd w:val="false"/>
        <w:jc w:val="both"/>
      </w:pPr>
      <w:r w:rsidRPr="002C5EF5">
        <w:lastRenderedPageBreak/>
        <w:t xml:space="preserve">- </w:t>
      </w:r>
      <w:r w:rsidRPr="002C5EF5">
        <w:rPr>
          <w:iCs/>
        </w:rPr>
        <w:t xml:space="preserve">Prvi anuitet u iznosu od 15,51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CO-TRADE d.o.o.</w:t>
      </w:r>
      <w:r w:rsidRPr="002C5EF5">
        <w:rPr>
          <w:iCs/>
        </w:rPr>
        <w:t xml:space="preserve">, OIB: 70623418971, otpisuje se 70% ukupno utvrđene tražbine, dok će se 30% ukupno utvrđene tražbine u iznosu od 17.105,55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356,37 kn, svaki, uvećani za kamatnu stopu 4,5% godišnje. </w:t>
      </w:r>
    </w:p>
    <w:p w:rsidRDefault="00D84FDC" w:rsidP="00F01EC0" w:rsidR="00D84FDC" w:rsidRPr="002C5EF5">
      <w:pPr>
        <w:autoSpaceDE w:val="false"/>
        <w:autoSpaceDN w:val="false"/>
        <w:adjustRightInd w:val="false"/>
        <w:jc w:val="both"/>
        <w:rPr>
          <w:iCs/>
        </w:rPr>
      </w:pPr>
      <w:r w:rsidRPr="002C5EF5">
        <w:t xml:space="preserve">- </w:t>
      </w:r>
      <w:r w:rsidRPr="002C5EF5">
        <w:rPr>
          <w:iCs/>
        </w:rPr>
        <w:t xml:space="preserve">Prvi anuitet u iznosu od 356,37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rPr>
          <w:iCs/>
        </w:rPr>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DRUŠTVO ARHITEKATA ZAGREBA (DAZ)</w:t>
      </w:r>
      <w:r w:rsidRPr="002C5EF5">
        <w:rPr>
          <w:iCs/>
        </w:rPr>
        <w:t xml:space="preserve">, OIB: 87490332083, otpisuje se 70% ukupno utvrđene tražbine, dok će se 30% ukupno utvrđene tražbine u iznosu od 105,00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2,19 kn, svaki, uvećani za kamatnu stopu 4,5% godišnje.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Prvi anuitet u iznosu od 2,19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Emil Frey Auto Centar d.o.o.</w:t>
      </w:r>
      <w:r w:rsidRPr="002C5EF5">
        <w:rPr>
          <w:iCs/>
        </w:rPr>
        <w:t xml:space="preserve">, OIB: 01930677284, otpisuje se 70% ukupno utvrđene tražbine, dok će se 30% ukupno utvrđene tražbine u iznosu od 5.100,00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106,25 kn, svaki, uvećani za kamatnu stopu 4,5% godišnje.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Prvi anuitet u iznosu od 106,25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HRVATSKA KOMORA ARHITEKATA</w:t>
      </w:r>
      <w:r w:rsidRPr="002C5EF5">
        <w:rPr>
          <w:iCs/>
        </w:rPr>
        <w:t xml:space="preserve">, OIB: 85986018932, otpisuje se 70% ukupno utvrđene tražbine, dok će se 30% ukupno utvrđene tražbine u iznosu od 270,00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5,63 kn, svaki, uvećani za kamatnu stopu 4,5% godišnje. </w:t>
      </w:r>
    </w:p>
    <w:p w:rsidRDefault="00D84FDC" w:rsidP="00F01EC0" w:rsidR="00F01EC0" w:rsidRPr="002C5EF5">
      <w:pPr>
        <w:autoSpaceDE w:val="false"/>
        <w:autoSpaceDN w:val="false"/>
        <w:adjustRightInd w:val="false"/>
        <w:jc w:val="both"/>
        <w:rPr>
          <w:iCs/>
        </w:rPr>
      </w:pPr>
      <w:r w:rsidRPr="002C5EF5">
        <w:t xml:space="preserve">- </w:t>
      </w:r>
      <w:r w:rsidRPr="002C5EF5">
        <w:rPr>
          <w:iCs/>
        </w:rPr>
        <w:t xml:space="preserve">Prvi anuitet u iznosu od 5,63 kn uvećan za iznos kamata na naplatu dospijeva prvog dana u mjesecu, a nakon pravomoćnosti Rješenja o sklopljenoj predstečajnoj nagodbi pred Trgovačkim sudom. </w:t>
      </w:r>
    </w:p>
    <w:p w:rsidRDefault="00F01EC0" w:rsidP="00F01EC0" w:rsidR="00F01EC0" w:rsidRPr="002C5EF5">
      <w:pPr>
        <w:autoSpaceDE w:val="false"/>
        <w:autoSpaceDN w:val="false"/>
        <w:adjustRightInd w:val="false"/>
        <w:jc w:val="both"/>
        <w:rPr>
          <w:iCs/>
        </w:rPr>
      </w:pPr>
    </w:p>
    <w:p w:rsidRDefault="00D84FDC" w:rsidP="00F01EC0" w:rsidR="00D84FDC" w:rsidRPr="002C5EF5">
      <w:pPr>
        <w:autoSpaceDE w:val="false"/>
        <w:autoSpaceDN w:val="false"/>
        <w:adjustRightInd w:val="false"/>
        <w:jc w:val="both"/>
      </w:pPr>
      <w:r w:rsidRPr="002C5EF5">
        <w:rPr>
          <w:iCs/>
        </w:rPr>
        <w:lastRenderedPageBreak/>
        <w:t xml:space="preserve">Vjerovniku </w:t>
      </w:r>
      <w:r w:rsidRPr="002C5EF5">
        <w:rPr>
          <w:bCs/>
          <w:iCs/>
        </w:rPr>
        <w:t>Hrvatski Telekom d.d.</w:t>
      </w:r>
      <w:r w:rsidRPr="002C5EF5">
        <w:rPr>
          <w:iCs/>
        </w:rPr>
        <w:t xml:space="preserve">, OIB: 81793146560, otpisuje se 70% ukupno utvrđene tražbine, dok će se 30% ukupno utvrđene tražbine u iznosu od 2.608,97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54,35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54,35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JAVNI BILJEŽNIK MLADEN BUREC</w:t>
      </w:r>
      <w:r w:rsidRPr="002C5EF5">
        <w:rPr>
          <w:iCs/>
        </w:rPr>
        <w:t xml:space="preserve">, OIB: 27486284750, otpisuje se 70% ukupno utvrđene tražbine, dok će se 30% ukupno utvrđene tražbine u iznosu od 1.418,63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29,55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29,55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MR-KONZALTING d.o.o.</w:t>
      </w:r>
      <w:r w:rsidRPr="002C5EF5">
        <w:rPr>
          <w:iCs/>
        </w:rPr>
        <w:t xml:space="preserve">, OIB: 28694225991, otpisuje se 70% ukupno utvrđene tražbine, dok će se 30% ukupno utvrđene tražbine u iznosu od 4.950,00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103,13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103,13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PRO-ING d.o.o.</w:t>
      </w:r>
      <w:r w:rsidRPr="002C5EF5">
        <w:rPr>
          <w:iCs/>
        </w:rPr>
        <w:t xml:space="preserve">, OIB: 52453063319, otpisuje se 70% ukupno utvrđene tražbine, dok će se 30% ukupno utvrđene tražbine u iznosu od 4.500,00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93,75 kn, svaki, uvećani za kamatnu stopu 4,5% godišnje. </w:t>
      </w:r>
    </w:p>
    <w:p w:rsidRDefault="00D84FDC" w:rsidP="00F01EC0" w:rsidR="00F01EC0" w:rsidRPr="002C5EF5">
      <w:pPr>
        <w:autoSpaceDE w:val="false"/>
        <w:autoSpaceDN w:val="false"/>
        <w:adjustRightInd w:val="false"/>
        <w:jc w:val="both"/>
        <w:rPr>
          <w:iCs/>
        </w:rPr>
      </w:pPr>
      <w:r w:rsidRPr="002C5EF5">
        <w:t xml:space="preserve">- </w:t>
      </w:r>
      <w:r w:rsidRPr="002C5EF5">
        <w:rPr>
          <w:iCs/>
        </w:rPr>
        <w:t xml:space="preserve">Prvi anuitet u iznosu od 93,75 kn uvećan za iznos kamata na naplatu dospijeva prvog dana u mjesecu, a nakon pravomoćnosti Rješenja o sklopljenoj predstečajnoj nagodbi pred Trgovačkim sudom. </w:t>
      </w:r>
    </w:p>
    <w:p w:rsidRDefault="00F01EC0" w:rsidP="00F01EC0" w:rsidR="00F01EC0" w:rsidRPr="002C5EF5">
      <w:pPr>
        <w:autoSpaceDE w:val="false"/>
        <w:autoSpaceDN w:val="false"/>
        <w:adjustRightInd w:val="false"/>
        <w:jc w:val="both"/>
        <w:rPr>
          <w:iCs/>
        </w:rPr>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PROJEKTNI URED KANCELJAK MARELIĆ d.o.o.</w:t>
      </w:r>
      <w:r w:rsidRPr="002C5EF5">
        <w:rPr>
          <w:iCs/>
        </w:rPr>
        <w:t xml:space="preserve">, OIB: 01158597605, otpisuje se 70% ukupno utvrđene tražbine, dok će se 30% ukupno utvrđene tražbine u iznosu od 1.350,00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28,13 kn, svaki, uvećani za kamatnu stopu 4,5% godišnje. </w:t>
      </w:r>
    </w:p>
    <w:p w:rsidRDefault="00D84FDC" w:rsidP="00F01EC0" w:rsidR="00D84FDC" w:rsidRPr="002C5EF5">
      <w:pPr>
        <w:autoSpaceDE w:val="false"/>
        <w:autoSpaceDN w:val="false"/>
        <w:adjustRightInd w:val="false"/>
        <w:jc w:val="both"/>
      </w:pPr>
      <w:r w:rsidRPr="002C5EF5">
        <w:lastRenderedPageBreak/>
        <w:t xml:space="preserve">- </w:t>
      </w:r>
      <w:r w:rsidRPr="002C5EF5">
        <w:rPr>
          <w:iCs/>
        </w:rPr>
        <w:t xml:space="preserve">Prvi anuitet u iznosu od 28,13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VIPnet d.o.o.</w:t>
      </w:r>
      <w:r w:rsidRPr="002C5EF5">
        <w:rPr>
          <w:iCs/>
        </w:rPr>
        <w:t xml:space="preserve">, OIB: 29524210204, otpisuje se 70% ukupno utvrđene tražbine, dok će se 30% ukupno utvrđene tražbine u iznosu od 374,41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7,80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7,80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bCs/>
          <w:iCs/>
        </w:rPr>
        <w:t xml:space="preserve">2. Kod pozajmica: </w:t>
      </w: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HERMAN MAHEČIĆ DAVORKA</w:t>
      </w:r>
      <w:r w:rsidRPr="002C5EF5">
        <w:rPr>
          <w:iCs/>
        </w:rPr>
        <w:t xml:space="preserve">, OIB: 84982813668, otpisuju se ukupne kamate, dok će se otplata glavnice u iznosu od 14.828,36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308,92 kn, svaki uvećani za kamatnu stopu 4,5% godišnje. </w:t>
      </w:r>
    </w:p>
    <w:p w:rsidRDefault="00D84FDC" w:rsidP="00F01EC0" w:rsidR="00F01EC0" w:rsidRPr="002C5EF5">
      <w:pPr>
        <w:autoSpaceDE w:val="false"/>
        <w:autoSpaceDN w:val="false"/>
        <w:adjustRightInd w:val="false"/>
        <w:jc w:val="both"/>
        <w:rPr>
          <w:iCs/>
        </w:rPr>
      </w:pPr>
      <w:r w:rsidRPr="002C5EF5">
        <w:t xml:space="preserve">- </w:t>
      </w:r>
      <w:r w:rsidRPr="002C5EF5">
        <w:rPr>
          <w:iCs/>
        </w:rPr>
        <w:t xml:space="preserve">Prvi anuitet u iznosu od 308,92 kn uvećan za iznos kamata na naplatu dospijeva prvog dana u mjesecu, a nakon pravomoćnosti Rješenja o sklopljenoj predstečajnoj nagodbi pred Trgovačkim sudom. </w:t>
      </w:r>
    </w:p>
    <w:p w:rsidRDefault="00F01EC0" w:rsidP="00F01EC0" w:rsidR="00F01EC0" w:rsidRPr="002C5EF5">
      <w:pPr>
        <w:autoSpaceDE w:val="false"/>
        <w:autoSpaceDN w:val="false"/>
        <w:adjustRightInd w:val="false"/>
        <w:jc w:val="both"/>
        <w:rPr>
          <w:iCs/>
        </w:rPr>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LUETIĆ JOSIP</w:t>
      </w:r>
      <w:r w:rsidRPr="002C5EF5">
        <w:rPr>
          <w:iCs/>
        </w:rPr>
        <w:t xml:space="preserve">, OIB: 03264730132, otpisuju se ukupne kamate, dok će se otplata glavnice u iznosu od 250,00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5,21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5,21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Nezavisni sindikat djelatnika ministarstva unutarnjih poslova</w:t>
      </w:r>
      <w:r w:rsidRPr="002C5EF5">
        <w:rPr>
          <w:iCs/>
        </w:rPr>
        <w:t xml:space="preserve">, OIB: 58499309528, otpisuju se ukupne kamate, dok će se otplata glavnice u iznosu od 1.165.000,00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24.270,83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24.270,83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Stambena zadruga ZAGREBSTAN</w:t>
      </w:r>
      <w:r w:rsidRPr="002C5EF5">
        <w:rPr>
          <w:iCs/>
        </w:rPr>
        <w:t xml:space="preserve">, OIB: 98370366698, otpisuju se ukupne kamate, dok će se otplata glavnice u iznosu od 76.000,00 kn namiriti kako slijedi: </w:t>
      </w:r>
    </w:p>
    <w:p w:rsidRDefault="00D84FDC" w:rsidP="00F01EC0" w:rsidR="00D84FDC" w:rsidRPr="002C5EF5">
      <w:pPr>
        <w:autoSpaceDE w:val="false"/>
        <w:autoSpaceDN w:val="false"/>
        <w:adjustRightInd w:val="false"/>
        <w:spacing w:after="68"/>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w:t>
      </w:r>
      <w:r w:rsidRPr="002C5EF5">
        <w:rPr>
          <w:iCs/>
        </w:rPr>
        <w:lastRenderedPageBreak/>
        <w:t xml:space="preserve">uzastopnih mjesečnih anuiteta u iznosu od 1.583,33 kn, svaki uvećani za kamatnu stopu 4,5% godišnje. </w:t>
      </w:r>
    </w:p>
    <w:p w:rsidRDefault="00D84FDC" w:rsidP="00F01EC0" w:rsidR="00D84FDC" w:rsidRPr="002C5EF5">
      <w:pPr>
        <w:autoSpaceDE w:val="false"/>
        <w:autoSpaceDN w:val="false"/>
        <w:adjustRightInd w:val="false"/>
        <w:jc w:val="both"/>
      </w:pPr>
      <w:r w:rsidRPr="002C5EF5">
        <w:t xml:space="preserve">- </w:t>
      </w:r>
      <w:r w:rsidRPr="002C5EF5">
        <w:rPr>
          <w:iCs/>
        </w:rPr>
        <w:t xml:space="preserve">Prvi anuitet u iznosu od 1.583,33 kn uvećan za iznos kamata na naplatu dospijeva prvog dana u mjesecu, a nakon pravomoćnosti Rješenja o sklopljenoj predstečajnoj nagodbi pred Trgovačkim sudom. </w:t>
      </w:r>
    </w:p>
    <w:p w:rsidRDefault="00D84FDC" w:rsidP="00F01EC0" w:rsidR="00D84FDC" w:rsidRPr="002C5EF5">
      <w:pPr>
        <w:autoSpaceDE w:val="false"/>
        <w:autoSpaceDN w:val="false"/>
        <w:adjustRightInd w:val="false"/>
        <w:jc w:val="both"/>
      </w:pPr>
    </w:p>
    <w:p w:rsidRDefault="00D84FDC" w:rsidP="00F01EC0" w:rsidR="00D84FDC" w:rsidRPr="002C5EF5">
      <w:pPr>
        <w:autoSpaceDE w:val="false"/>
        <w:autoSpaceDN w:val="false"/>
        <w:adjustRightInd w:val="false"/>
        <w:jc w:val="both"/>
      </w:pPr>
      <w:r w:rsidRPr="002C5EF5">
        <w:rPr>
          <w:iCs/>
        </w:rPr>
        <w:t xml:space="preserve">Vjerovniku </w:t>
      </w:r>
      <w:r w:rsidRPr="002C5EF5">
        <w:rPr>
          <w:bCs/>
          <w:iCs/>
        </w:rPr>
        <w:t>ŠARIĆ LJILJANA</w:t>
      </w:r>
      <w:r w:rsidRPr="002C5EF5">
        <w:rPr>
          <w:iCs/>
        </w:rPr>
        <w:t xml:space="preserve">, OIB: 89242185604, otpisuju se ukupne kamate, dok će se otplata glavnice u iznosu od 25.000,00 kn namiriti kako slijedi: </w:t>
      </w:r>
    </w:p>
    <w:p w:rsidRDefault="00D84FDC" w:rsidP="00F01EC0" w:rsidR="00D84FDC" w:rsidRPr="002C5EF5">
      <w:pPr>
        <w:autoSpaceDE w:val="false"/>
        <w:autoSpaceDN w:val="false"/>
        <w:adjustRightInd w:val="false"/>
        <w:spacing w:after="70"/>
        <w:jc w:val="both"/>
      </w:pPr>
      <w:r w:rsidRPr="002C5EF5">
        <w:t xml:space="preserve">- </w:t>
      </w:r>
      <w:r w:rsidRPr="002C5EF5">
        <w:rPr>
          <w:iCs/>
        </w:rPr>
        <w:t xml:space="preserve">Nakon pravomoćnosti Rješenja o sklopljenoj predstečajnoj nagodbi pred Trgovačkim sudom počinje teći razdoblje otplate pri čemu se tražbina namiruje u 48 (četrdesetosam) jednakih, uzastopnih mjesečnih anuiteta u iznosu od 520,83 kn, svaki uvećani za kamatnu stopu 4,5% godišnje. </w:t>
      </w:r>
    </w:p>
    <w:p w:rsidRDefault="00D84FDC" w:rsidP="00F01EC0" w:rsidR="00F01EC0" w:rsidRPr="002C5EF5">
      <w:pPr>
        <w:autoSpaceDE w:val="false"/>
        <w:autoSpaceDN w:val="false"/>
        <w:adjustRightInd w:val="false"/>
        <w:jc w:val="both"/>
        <w:rPr>
          <w:iCs/>
        </w:rPr>
      </w:pPr>
      <w:r w:rsidRPr="002C5EF5">
        <w:t xml:space="preserve">- </w:t>
      </w:r>
      <w:r w:rsidRPr="002C5EF5">
        <w:rPr>
          <w:iCs/>
        </w:rPr>
        <w:t xml:space="preserve">Prvi anuitet u iznosu od 520,83 kn uvećan za iznos kamata na naplatu dospijeva prvog dana u mjesecu, a nakon pravomoćnosti Rješenja o sklopljenoj predstečajnoj nagodbi pred Trgovačkim sudom. </w:t>
      </w:r>
    </w:p>
    <w:p w:rsidRDefault="00F01EC0" w:rsidP="00F01EC0" w:rsidR="00F01EC0" w:rsidRPr="002C5EF5">
      <w:pPr>
        <w:autoSpaceDE w:val="false"/>
        <w:autoSpaceDN w:val="false"/>
        <w:adjustRightInd w:val="false"/>
        <w:jc w:val="both"/>
        <w:rPr>
          <w:iCs/>
        </w:rPr>
      </w:pPr>
    </w:p>
    <w:p w:rsidRDefault="00D84FDC" w:rsidP="00F01EC0" w:rsidR="00D84FDC" w:rsidRPr="002C5EF5">
      <w:pPr>
        <w:jc w:val="both"/>
        <w:rPr>
          <w:color w:val="FF0000"/>
        </w:rPr>
      </w:pPr>
    </w:p>
    <w:p w:rsidRDefault="00D84FDC" w:rsidP="00F01EC0" w:rsidR="00D84FDC" w:rsidRPr="002C5EF5">
      <w:pPr>
        <w:jc w:val="both"/>
        <w:rPr>
          <w:color w:val="FF0000"/>
        </w:rPr>
      </w:pPr>
    </w:p>
    <w:p w:rsidRDefault="00F01EC0" w:rsidP="00F01EC0" w:rsidR="007568D8" w:rsidRPr="002C5EF5">
      <w:pPr>
        <w:jc w:val="both"/>
      </w:pPr>
      <w:r w:rsidRPr="002C5EF5">
        <w:t>N</w:t>
      </w:r>
      <w:r w:rsidR="007568D8" w:rsidRPr="002C5EF5">
        <w:t>akon što su stranke pročitale tekst Nagodbe, suglasile se s njegovim sadržajem, potvrđuju vlastoručnim potpisima kojim aktom je Nagodba zaključena.</w:t>
      </w:r>
    </w:p>
    <w:p w:rsidRDefault="007568D8" w:rsidP="00F01EC0" w:rsidR="007568D8">
      <w:pPr>
        <w:jc w:val="both"/>
      </w:pPr>
    </w:p>
    <w:p w:rsidRDefault="00E94821" w:rsidP="00F01EC0" w:rsidR="00E94821" w:rsidRPr="002C5EF5">
      <w:pPr>
        <w:jc w:val="both"/>
      </w:pPr>
    </w:p>
    <w:p w:rsidRDefault="007568D8" w:rsidP="00F01EC0" w:rsidR="007568D8" w:rsidRPr="002C5EF5">
      <w:pPr>
        <w:widowControl w:val="false"/>
        <w:spacing w:after="80"/>
        <w:jc w:val="both"/>
      </w:pPr>
      <w:r w:rsidRPr="002C5EF5">
        <w:t>Nakon toga sud ističe i slijedeće:</w:t>
      </w:r>
    </w:p>
    <w:p w:rsidRDefault="007568D8" w:rsidP="00F01EC0" w:rsidR="007568D8" w:rsidRPr="002C5EF5">
      <w:pPr>
        <w:widowControl w:val="false"/>
        <w:spacing w:after="80"/>
        <w:jc w:val="both"/>
      </w:pPr>
      <w:r w:rsidRPr="002C5EF5">
        <w:t>Predstečajna nagodba ima snagu ovršne isprave za sve vjerovnike čije su tražbine utvrđene.</w:t>
      </w:r>
    </w:p>
    <w:p w:rsidRDefault="007568D8" w:rsidP="00F01EC0" w:rsidR="007568D8" w:rsidRPr="002C5EF5">
      <w:pPr>
        <w:widowControl w:val="false"/>
        <w:spacing w:after="80"/>
        <w:jc w:val="both"/>
      </w:pPr>
      <w:r w:rsidRPr="002C5EF5">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F01EC0" w:rsidR="007568D8" w:rsidRPr="002C5EF5">
      <w:pPr>
        <w:widowControl w:val="false"/>
        <w:spacing w:after="80"/>
        <w:jc w:val="both"/>
      </w:pPr>
      <w:r w:rsidRPr="002C5EF5">
        <w:t>Predstečajna nagodba može se pobijati tužbom pod istim pretpostavkama koje su propisane za pobijanje sudske nagodbe.</w:t>
      </w:r>
    </w:p>
    <w:p w:rsidRDefault="007568D8" w:rsidP="00F01EC0" w:rsidR="007568D8" w:rsidRPr="002C5EF5">
      <w:pPr>
        <w:widowControl w:val="false"/>
        <w:spacing w:after="80"/>
        <w:jc w:val="both"/>
      </w:pPr>
      <w:r w:rsidRPr="002C5EF5">
        <w:t xml:space="preserve">Nakon pročitanog zapisnika o predstečajnoj nagodbi stranke potpisuju zapisnik. Temeljem čl. </w:t>
      </w:r>
      <w:smartTag w:element="metricconverter" w:uri="urn:schemas-microsoft-com:office:smarttags">
        <w:smartTagPr>
          <w:attr w:val="66. st" w:name="ProductID"/>
        </w:smartTagPr>
        <w:r w:rsidRPr="002C5EF5">
          <w:t>66. st</w:t>
        </w:r>
      </w:smartTag>
      <w:r w:rsidRPr="002C5EF5">
        <w:t>. 11. Zakona o financijskom poslovanju i predstečajnoj nagodbi, predstečajna nagodba je sklopljena kada je potpišu dužnik i vjerovnici čije tražbine čine potrebnu većinu.</w:t>
      </w:r>
    </w:p>
    <w:p w:rsidRDefault="007568D8" w:rsidP="00F01EC0" w:rsidR="007568D8" w:rsidRPr="002C5EF5">
      <w:pPr>
        <w:jc w:val="both"/>
      </w:pPr>
    </w:p>
    <w:p w:rsidRDefault="00BC401B" w:rsidP="00F01EC0" w:rsidR="004B4ED8" w:rsidRPr="002C5EF5">
      <w:pPr>
        <w:jc w:val="center"/>
      </w:pPr>
      <w:r w:rsidRPr="002C5EF5">
        <w:t xml:space="preserve">Dovršeno u </w:t>
      </w:r>
      <w:r w:rsidR="00AE4548" w:rsidRPr="002C5EF5">
        <w:t>1</w:t>
      </w:r>
      <w:r w:rsidR="00A647D7">
        <w:t>0</w:t>
      </w:r>
      <w:r w:rsidR="00AE4548" w:rsidRPr="002C5EF5">
        <w:t>.</w:t>
      </w:r>
      <w:r w:rsidR="00A647D7">
        <w:t>35</w:t>
      </w:r>
      <w:r w:rsidR="004B4ED8" w:rsidRPr="002C5EF5">
        <w:t xml:space="preserve"> sati.</w:t>
      </w:r>
    </w:p>
    <w:p w:rsidRDefault="004B4ED8" w:rsidP="00F01EC0" w:rsidR="004B4ED8">
      <w:pPr>
        <w:jc w:val="both"/>
      </w:pPr>
    </w:p>
    <w:p w:rsidRDefault="00E94821" w:rsidP="00F01EC0" w:rsidR="00E94821" w:rsidRPr="002C5EF5">
      <w:pPr>
        <w:jc w:val="both"/>
      </w:pPr>
    </w:p>
    <w:p w:rsidRDefault="004B4ED8" w:rsidP="00F01EC0" w:rsidR="004B4ED8" w:rsidRPr="002C5EF5">
      <w:pPr>
        <w:jc w:val="center"/>
      </w:pPr>
      <w:r w:rsidRPr="002C5EF5">
        <w:t>SUDAC</w:t>
      </w:r>
    </w:p>
    <w:p w:rsidRDefault="00F01EC0" w:rsidP="00F01EC0" w:rsidR="004B4ED8" w:rsidRPr="002C5EF5">
      <w:pPr>
        <w:jc w:val="center"/>
      </w:pPr>
      <w:r w:rsidRPr="002C5EF5">
        <w:t>Nikolina Dorić Hadžisejdić</w:t>
      </w:r>
    </w:p>
    <w:p w:rsidRDefault="004B4ED8" w:rsidP="00F01EC0" w:rsidR="004B4ED8">
      <w:pPr>
        <w:jc w:val="center"/>
      </w:pPr>
    </w:p>
    <w:p w:rsidRDefault="00A647D7" w:rsidP="00F01EC0" w:rsidR="00A647D7" w:rsidRPr="002C5EF5">
      <w:pPr>
        <w:jc w:val="center"/>
      </w:pPr>
    </w:p>
    <w:p w:rsidRDefault="002C5EF5" w:rsidP="00F01EC0" w:rsidR="002C5EF5" w:rsidRPr="002C5EF5">
      <w:pPr>
        <w:jc w:val="center"/>
      </w:pPr>
    </w:p>
    <w:p w:rsidRDefault="004B4ED8" w:rsidP="00F01EC0" w:rsidR="004B4ED8" w:rsidRPr="002C5EF5">
      <w:pPr>
        <w:jc w:val="center"/>
      </w:pPr>
      <w:r w:rsidRPr="002C5EF5">
        <w:t>ZAPISNIČAR</w:t>
      </w:r>
    </w:p>
    <w:p w:rsidRDefault="00F01EC0" w:rsidP="00F01EC0" w:rsidR="004B4ED8" w:rsidRPr="002C5EF5">
      <w:pPr>
        <w:jc w:val="center"/>
      </w:pPr>
      <w:r w:rsidRPr="002C5EF5">
        <w:t>Karmela Dolenc</w:t>
      </w:r>
    </w:p>
    <w:p w:rsidRDefault="00F01EC0" w:rsidP="00F01EC0" w:rsidR="00F01EC0" w:rsidRPr="002C5EF5">
      <w:pPr>
        <w:jc w:val="center"/>
      </w:pPr>
    </w:p>
    <w:p w:rsidRDefault="007568D8" w:rsidP="00F01EC0" w:rsidR="007568D8" w:rsidRPr="002C5EF5">
      <w:pPr>
        <w:jc w:val="center"/>
      </w:pPr>
    </w:p>
    <w:p w:rsidRDefault="007568D8" w:rsidP="00F01EC0" w:rsidR="007568D8">
      <w:pPr>
        <w:jc w:val="both"/>
      </w:pPr>
    </w:p>
    <w:p w:rsidRDefault="00E94821" w:rsidP="00F01EC0" w:rsidR="00E94821" w:rsidRPr="002C5EF5">
      <w:pPr>
        <w:jc w:val="both"/>
      </w:pPr>
    </w:p>
    <w:p w:rsidRDefault="007568D8" w:rsidP="00F01EC0" w:rsidR="007568D8" w:rsidRPr="002C5EF5">
      <w:pPr>
        <w:jc w:val="both"/>
      </w:pPr>
    </w:p>
    <w:p w:rsidRDefault="004B4ED8" w:rsidP="00F01EC0" w:rsidR="004B4ED8" w:rsidRPr="002C5EF5">
      <w:pPr>
        <w:jc w:val="both"/>
      </w:pPr>
      <w:r w:rsidRPr="002C5EF5">
        <w:lastRenderedPageBreak/>
        <w:t>DUŽNIK</w:t>
      </w:r>
      <w:r w:rsidR="00F01EC0" w:rsidRPr="002C5EF5">
        <w:t>:</w:t>
      </w:r>
    </w:p>
    <w:p w:rsidRDefault="004B4ED8" w:rsidP="00F01EC0" w:rsidR="004B4ED8" w:rsidRPr="002C5EF5">
      <w:pPr>
        <w:jc w:val="both"/>
      </w:pPr>
    </w:p>
    <w:p w:rsidRDefault="00F01EC0" w:rsidP="00F01EC0" w:rsidR="00F01EC0" w:rsidRPr="002C5EF5">
      <w:pPr>
        <w:jc w:val="both"/>
      </w:pPr>
      <w:r w:rsidRPr="002C5EF5">
        <w:t>LUJ d.o.o. Zagreb</w:t>
      </w:r>
    </w:p>
    <w:p w:rsidRDefault="00F01EC0" w:rsidP="00F01EC0" w:rsidR="00F01EC0" w:rsidRPr="002C5EF5">
      <w:pPr>
        <w:jc w:val="both"/>
      </w:pPr>
    </w:p>
    <w:p w:rsidRDefault="007568D8" w:rsidP="00F01EC0" w:rsidR="007568D8" w:rsidRPr="002C5EF5">
      <w:pPr>
        <w:jc w:val="both"/>
      </w:pPr>
      <w:r w:rsidRPr="002C5EF5">
        <w:t>__________________________________________________________________</w:t>
      </w:r>
    </w:p>
    <w:p w:rsidRDefault="007568D8" w:rsidP="00F01EC0" w:rsidR="007568D8" w:rsidRPr="002C5EF5">
      <w:pPr>
        <w:jc w:val="both"/>
      </w:pPr>
    </w:p>
    <w:p w:rsidRDefault="00F01EC0" w:rsidP="00F01EC0" w:rsidR="00F01EC0" w:rsidRPr="002C5EF5">
      <w:pPr>
        <w:jc w:val="both"/>
      </w:pPr>
    </w:p>
    <w:p w:rsidRDefault="00F01EC0" w:rsidP="00F01EC0" w:rsidR="00F01EC0" w:rsidRPr="002C5EF5">
      <w:pPr>
        <w:jc w:val="both"/>
      </w:pPr>
    </w:p>
    <w:p w:rsidRDefault="004B4ED8" w:rsidP="00F01EC0" w:rsidR="004B4ED8" w:rsidRPr="002C5EF5">
      <w:pPr>
        <w:jc w:val="both"/>
      </w:pPr>
      <w:r w:rsidRPr="002C5EF5">
        <w:t>VJEROVNICI:</w:t>
      </w:r>
    </w:p>
    <w:p w:rsidRDefault="004B4ED8" w:rsidP="00F01EC0" w:rsidR="004B4ED8" w:rsidRPr="002C5EF5">
      <w:pPr>
        <w:jc w:val="both"/>
      </w:pPr>
    </w:p>
    <w:p w:rsidRDefault="00CF6389" w:rsidP="00F01EC0" w:rsidR="004B4ED8" w:rsidRPr="002C5EF5">
      <w:pPr>
        <w:jc w:val="both"/>
      </w:pPr>
      <w:r w:rsidRPr="002C5EF5">
        <w:t>Nezavisni sindikat djelatnika Ministarstva unutarnjih poslova</w:t>
      </w:r>
    </w:p>
    <w:p w:rsidRDefault="00CF6389" w:rsidP="00F01EC0" w:rsidR="00CF6389" w:rsidRPr="002C5EF5">
      <w:pPr>
        <w:jc w:val="both"/>
      </w:pPr>
    </w:p>
    <w:p w:rsidRDefault="00CF6389" w:rsidP="00F01EC0" w:rsidR="00CF6389" w:rsidRPr="002C5EF5">
      <w:pPr>
        <w:jc w:val="both"/>
      </w:pPr>
      <w:r w:rsidRPr="002C5EF5">
        <w:t>__________________________________________________________________</w:t>
      </w:r>
    </w:p>
    <w:p w:rsidRDefault="00B31FA4" w:rsidP="00F01EC0" w:rsidR="00B31FA4">
      <w:pPr>
        <w:jc w:val="both"/>
      </w:pPr>
    </w:p>
    <w:p w:rsidRDefault="00E94821" w:rsidP="00F01EC0" w:rsidR="00E94821">
      <w:pPr>
        <w:jc w:val="both"/>
      </w:pPr>
    </w:p>
    <w:p w:rsidRDefault="00E94821" w:rsidP="00F01EC0" w:rsidR="00E94821">
      <w:pPr>
        <w:jc w:val="both"/>
      </w:pPr>
      <w:r>
        <w:t>Stambena zadruga Zagrebstan</w:t>
      </w:r>
    </w:p>
    <w:p w:rsidRDefault="00E94821" w:rsidP="00F01EC0" w:rsidR="00E94821">
      <w:pPr>
        <w:jc w:val="both"/>
      </w:pPr>
    </w:p>
    <w:p w:rsidRDefault="00E94821" w:rsidP="00F01EC0" w:rsidR="00E94821">
      <w:pPr>
        <w:jc w:val="both"/>
      </w:pPr>
    </w:p>
    <w:p w:rsidRDefault="00E94821" w:rsidP="00F01EC0" w:rsidR="00E94821" w:rsidRPr="002C5EF5">
      <w:pPr>
        <w:jc w:val="both"/>
      </w:pPr>
      <w:r>
        <w:t>__________________________________________________________________</w:t>
      </w:r>
    </w:p>
    <w:sectPr w:rsidSect="007568D8" w:rsidR="00E94821" w:rsidRPr="002C5EF5">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834" w:rsidP="007F4799" w:rsidR="00E11834">
      <w:r>
        <w:separator/>
      </w:r>
    </w:p>
  </w:endnote>
  <w:endnote w:id="0" w:type="continuationSeparator">
    <w:p w:rsidRDefault="00E11834" w:rsidP="007F4799" w:rsidR="00E11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altName w:val="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834" w:rsidP="007F4799" w:rsidR="00E11834">
      <w:r>
        <w:separator/>
      </w:r>
    </w:p>
  </w:footnote>
  <w:footnote w:id="0" w:type="continuationSeparator">
    <w:p w:rsidRDefault="00E11834" w:rsidP="007F4799" w:rsidR="00E11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834" w:rsidP="007F4799" w:rsidR="00E11834"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F4366F">
          <w:rPr>
            <w:rFonts w:hAnsi="Times New Roman" w:ascii="Times New Roman"/>
            <w:noProof/>
            <w:sz w:val="24"/>
            <w:szCs w:val="24"/>
          </w:rPr>
          <w:t>15</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Pr>
        <w:rFonts w:hAnsi="Times New Roman" w:ascii="Times New Roman"/>
        <w:sz w:val="24"/>
        <w:szCs w:val="24"/>
      </w:rPr>
      <w:t>4200/16-</w:t>
    </w:r>
  </w:p>
  <w:p w:rsidRDefault="00E11834" w:rsidR="00E118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4">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5">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6">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8">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9">
    <w:nsid w:val="3C7C11AE"/>
    <w:multiLevelType w:val="hybridMultilevel"/>
    <w:tmpl w:val="831AE838"/>
    <w:lvl w:tplc="966C22B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0">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1">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2">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4">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5">
    <w:nsid w:val="55B546B0"/>
    <w:multiLevelType w:val="hybridMultilevel"/>
    <w:tmpl w:val="E8744C64"/>
    <w:lvl w:tplc="19D8DD50"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7">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29">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0">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1">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2">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3">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5">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6">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7">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8">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9">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7"/>
  </w:num>
  <w:num w:numId="2">
    <w:abstractNumId w:val="0"/>
  </w:num>
  <w:num w:numId="3">
    <w:abstractNumId w:val="16"/>
  </w:num>
  <w:num w:numId="4">
    <w:abstractNumId w:val="1"/>
  </w:num>
  <w:num w:numId="5">
    <w:abstractNumId w:val="2"/>
  </w:num>
  <w:num w:numId="6">
    <w:abstractNumId w:val="12"/>
  </w:num>
  <w:num w:numId="7">
    <w:abstractNumId w:val="29"/>
  </w:num>
  <w:num w:numId="8">
    <w:abstractNumId w:val="23"/>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0"/>
  </w:num>
  <w:num w:numId="13">
    <w:abstractNumId w:val="36"/>
  </w:num>
  <w:num w:numId="14">
    <w:abstractNumId w:val="20"/>
  </w:num>
  <w:num w:numId="15">
    <w:abstractNumId w:val="17"/>
  </w:num>
  <w:num w:numId="16">
    <w:abstractNumId w:val="14"/>
  </w:num>
  <w:num w:numId="17">
    <w:abstractNumId w:val="24"/>
  </w:num>
  <w:num w:numId="18">
    <w:abstractNumId w:val="5"/>
  </w:num>
  <w:num w:numId="19">
    <w:abstractNumId w:val="15"/>
  </w:num>
  <w:num w:numId="20">
    <w:abstractNumId w:val="32"/>
  </w:num>
  <w:num w:numId="21">
    <w:abstractNumId w:val="6"/>
  </w:num>
  <w:num w:numId="22">
    <w:abstractNumId w:val="28"/>
  </w:num>
  <w:num w:numId="23">
    <w:abstractNumId w:val="22"/>
  </w:num>
  <w:num w:numId="24">
    <w:abstractNumId w:val="39"/>
  </w:num>
  <w:num w:numId="25">
    <w:abstractNumId w:val="21"/>
  </w:num>
  <w:num w:numId="26">
    <w:abstractNumId w:val="7"/>
  </w:num>
  <w:num w:numId="27">
    <w:abstractNumId w:val="31"/>
  </w:num>
  <w:num w:numId="28">
    <w:abstractNumId w:val="26"/>
  </w:num>
  <w:num w:numId="29">
    <w:abstractNumId w:val="37"/>
  </w:num>
  <w:num w:numId="30">
    <w:abstractNumId w:val="11"/>
  </w:num>
  <w:num w:numId="31">
    <w:abstractNumId w:val="9"/>
  </w:num>
  <w:num w:numId="32">
    <w:abstractNumId w:val="38"/>
  </w:num>
  <w:num w:numId="33">
    <w:abstractNumId w:val="34"/>
  </w:num>
  <w:num w:numId="34">
    <w:abstractNumId w:val="33"/>
  </w:num>
  <w:num w:numId="35">
    <w:abstractNumId w:val="18"/>
  </w:num>
  <w:num w:numId="36">
    <w:abstractNumId w:val="35"/>
  </w:num>
  <w:num w:numId="37">
    <w:abstractNumId w:val="8"/>
  </w:num>
  <w:num w:numId="38">
    <w:abstractNumId w:val="13"/>
  </w:num>
  <w:num w:numId="39">
    <w:abstractNumId w:val="25"/>
  </w:num>
  <w:num w:numId="4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B652C"/>
    <w:rsid w:val="000F3204"/>
    <w:rsid w:val="00102683"/>
    <w:rsid w:val="001279FA"/>
    <w:rsid w:val="0013022A"/>
    <w:rsid w:val="00142BC2"/>
    <w:rsid w:val="00160367"/>
    <w:rsid w:val="00185E79"/>
    <w:rsid w:val="001D32BE"/>
    <w:rsid w:val="001F16D0"/>
    <w:rsid w:val="00220256"/>
    <w:rsid w:val="00224B33"/>
    <w:rsid w:val="00236360"/>
    <w:rsid w:val="002437DF"/>
    <w:rsid w:val="002646BB"/>
    <w:rsid w:val="00287B88"/>
    <w:rsid w:val="002C5EF5"/>
    <w:rsid w:val="002E7018"/>
    <w:rsid w:val="002F2A3D"/>
    <w:rsid w:val="002F6223"/>
    <w:rsid w:val="00316722"/>
    <w:rsid w:val="00384FA0"/>
    <w:rsid w:val="00397CF6"/>
    <w:rsid w:val="003F5DD1"/>
    <w:rsid w:val="00417C69"/>
    <w:rsid w:val="00452111"/>
    <w:rsid w:val="004571B0"/>
    <w:rsid w:val="0047233D"/>
    <w:rsid w:val="00475F5D"/>
    <w:rsid w:val="00480963"/>
    <w:rsid w:val="0048387A"/>
    <w:rsid w:val="00492B31"/>
    <w:rsid w:val="004A30E4"/>
    <w:rsid w:val="004B4ED8"/>
    <w:rsid w:val="00541C4A"/>
    <w:rsid w:val="005C2B47"/>
    <w:rsid w:val="005D3DC4"/>
    <w:rsid w:val="005D5C1D"/>
    <w:rsid w:val="005E2458"/>
    <w:rsid w:val="005F2416"/>
    <w:rsid w:val="005F4A28"/>
    <w:rsid w:val="006112BA"/>
    <w:rsid w:val="00665541"/>
    <w:rsid w:val="00665B79"/>
    <w:rsid w:val="00685D31"/>
    <w:rsid w:val="00693049"/>
    <w:rsid w:val="006B4299"/>
    <w:rsid w:val="006B6C27"/>
    <w:rsid w:val="00715BF3"/>
    <w:rsid w:val="00721A52"/>
    <w:rsid w:val="007249B9"/>
    <w:rsid w:val="00750799"/>
    <w:rsid w:val="007568D8"/>
    <w:rsid w:val="00787B08"/>
    <w:rsid w:val="007A26BA"/>
    <w:rsid w:val="007F4799"/>
    <w:rsid w:val="00801FFD"/>
    <w:rsid w:val="00854E26"/>
    <w:rsid w:val="008A43B1"/>
    <w:rsid w:val="008C0B3F"/>
    <w:rsid w:val="008C3780"/>
    <w:rsid w:val="008F14AF"/>
    <w:rsid w:val="00934927"/>
    <w:rsid w:val="009467EC"/>
    <w:rsid w:val="0095755A"/>
    <w:rsid w:val="00973474"/>
    <w:rsid w:val="009A2D87"/>
    <w:rsid w:val="009B5B72"/>
    <w:rsid w:val="009C3348"/>
    <w:rsid w:val="009F029C"/>
    <w:rsid w:val="00A14E7B"/>
    <w:rsid w:val="00A2094F"/>
    <w:rsid w:val="00A375BF"/>
    <w:rsid w:val="00A53B05"/>
    <w:rsid w:val="00A647D7"/>
    <w:rsid w:val="00A71911"/>
    <w:rsid w:val="00A740C2"/>
    <w:rsid w:val="00A76A65"/>
    <w:rsid w:val="00A9737D"/>
    <w:rsid w:val="00AA576C"/>
    <w:rsid w:val="00AB18B0"/>
    <w:rsid w:val="00AE4548"/>
    <w:rsid w:val="00AE5CD7"/>
    <w:rsid w:val="00B142C6"/>
    <w:rsid w:val="00B151E2"/>
    <w:rsid w:val="00B31FA4"/>
    <w:rsid w:val="00B33A65"/>
    <w:rsid w:val="00B60567"/>
    <w:rsid w:val="00BC401B"/>
    <w:rsid w:val="00BD3878"/>
    <w:rsid w:val="00BE1D21"/>
    <w:rsid w:val="00C04929"/>
    <w:rsid w:val="00C263EF"/>
    <w:rsid w:val="00C56C21"/>
    <w:rsid w:val="00C60F52"/>
    <w:rsid w:val="00C829EB"/>
    <w:rsid w:val="00C91B7D"/>
    <w:rsid w:val="00CB4BE0"/>
    <w:rsid w:val="00CD261A"/>
    <w:rsid w:val="00CF4970"/>
    <w:rsid w:val="00CF6389"/>
    <w:rsid w:val="00D0384A"/>
    <w:rsid w:val="00D22023"/>
    <w:rsid w:val="00D23CFB"/>
    <w:rsid w:val="00D7748E"/>
    <w:rsid w:val="00D80B19"/>
    <w:rsid w:val="00D84558"/>
    <w:rsid w:val="00D84FDC"/>
    <w:rsid w:val="00DB25A3"/>
    <w:rsid w:val="00DC59E7"/>
    <w:rsid w:val="00DC7416"/>
    <w:rsid w:val="00DD49D8"/>
    <w:rsid w:val="00DD60BF"/>
    <w:rsid w:val="00DF623E"/>
    <w:rsid w:val="00E05CA8"/>
    <w:rsid w:val="00E11052"/>
    <w:rsid w:val="00E11834"/>
    <w:rsid w:val="00E11B8C"/>
    <w:rsid w:val="00E31B09"/>
    <w:rsid w:val="00E34585"/>
    <w:rsid w:val="00E47F9C"/>
    <w:rsid w:val="00E523CB"/>
    <w:rsid w:val="00E6754F"/>
    <w:rsid w:val="00E87CE7"/>
    <w:rsid w:val="00E945C9"/>
    <w:rsid w:val="00E94821"/>
    <w:rsid w:val="00EA1278"/>
    <w:rsid w:val="00EA4705"/>
    <w:rsid w:val="00EB1E0F"/>
    <w:rsid w:val="00EE1BF5"/>
    <w:rsid w:val="00F01EC0"/>
    <w:rsid w:val="00F4366F"/>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uiPriority="99" w:name="caption"/>
    <w:lsdException w:uiPriority="99" w:name="annotation reference"/>
    <w:lsdException w:uiPriority="99" w:name="List"/>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Default" w:type="paragraph">
    <w:name w:val="Default"/>
    <w:rsid w:val="00E11834"/>
    <w:pPr>
      <w:autoSpaceDE w:val="false"/>
      <w:autoSpaceDN w:val="false"/>
      <w:adjustRightInd w:val="false"/>
    </w:pPr>
    <w:rPr>
      <w:rFonts w:cs="Arial" w:hAnsi="Arial" w:ascii="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iPriority="99" w:unhideWhenUsed="1"/>
    <w:lsdException w:name="annotation reference"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Default" w:type="paragraph">
    <w:name w:val="Default"/>
    <w:rsid w:val="00E11834"/>
    <w:pPr>
      <w:autoSpaceDE w:val="0"/>
      <w:autoSpaceDN w:val="0"/>
      <w:adjustRightInd w:val="0"/>
    </w:pPr>
    <w:rPr>
      <w:rFonts w:ascii="Arial" w:cs="Arial" w:hAnsi="Arial"/>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na zapisniku</izvorni_sadrzaj>
    <derivirana_varijabla naziv="DomainObject.Primjedba_1">rješenje na zapisniku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4200</izvorni_sadrzaj>
    <derivirana_varijabla naziv="DomainObject.Predmet.Broj_1">4200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St-4200/2016</izvorni_sadrzaj>
    <derivirana_varijabla naziv="DomainObject.Predmet.OznakaBroj_1">St-4200/2016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LUJ d.o.o.</izvorni_sadrzaj>
    <derivirana_varijabla naziv="DomainObject.Predmet.ProtustrankaFormated_1">  LUJ d.o.o.</derivirana_varijabla>
  </DomainObject.Predmet.ProtustrankaFormated>
  <DomainObject.Predmet.ProtustrankaFormatedOIB>
    <izvorni_sadrzaj>  LUJ d.o.o., OIB 40107692516</izvorni_sadrzaj>
    <derivirana_varijabla naziv="DomainObject.Predmet.ProtustrankaFormatedOIB_1">  LUJ d.o.o., OIB 40107692516</derivirana_varijabla>
  </DomainObject.Predmet.ProtustrankaFormatedOIB>
  <DomainObject.Predmet.ProtustrankaFormatedWithAdress>
    <izvorni_sadrzaj> LUJ d.o.o., Medveščak 16, 10000 Zagreb</izvorni_sadrzaj>
    <derivirana_varijabla naziv="DomainObject.Predmet.ProtustrankaFormatedWithAdress_1"> LUJ d.o.o., Medveščak 16, 10000 Zagreb</derivirana_varijabla>
  </DomainObject.Predmet.ProtustrankaFormatedWithAdress>
  <DomainObject.Predmet.ProtustrankaFormatedWithAdressOIB>
    <izvorni_sadrzaj> LUJ d.o.o., OIB 40107692516, Medveščak 16, 10000 Zagreb</izvorni_sadrzaj>
    <derivirana_varijabla naziv="DomainObject.Predmet.ProtustrankaFormatedWithAdressOIB_1"> LUJ d.o.o., OIB 40107692516, Medveščak 16, 10000 Zagreb</derivirana_varijabla>
  </DomainObject.Predmet.ProtustrankaFormatedWithAdressOIB>
  <DomainObject.Predmet.ProtustrankaWithAdress>
    <izvorni_sadrzaj>LUJ d.o.o. Medveščak 16, 10000 Zagreb</izvorni_sadrzaj>
    <derivirana_varijabla naziv="DomainObject.Predmet.ProtustrankaWithAdress_1">LUJ d.o.o. Medveščak 16, 10000 Zagreb</derivirana_varijabla>
  </DomainObject.Predmet.ProtustrankaWithAdress>
  <DomainObject.Predmet.ProtustrankaWithAdressOIB>
    <izvorni_sadrzaj>LUJ d.o.o., OIB 40107692516, Medveščak 16, 10000 Zagreb</izvorni_sadrzaj>
    <derivirana_varijabla naziv="DomainObject.Predmet.ProtustrankaWithAdressOIB_1">LUJ d.o.o., OIB 40107692516, Medveščak 16, 10000 Zagreb</derivirana_varijabla>
  </DomainObject.Predmet.ProtustrankaWithAdressOIB>
  <DomainObject.Predmet.ProtustrankaNazivFormated>
    <izvorni_sadrzaj>LUJ d.o.o.</izvorni_sadrzaj>
    <derivirana_varijabla naziv="DomainObject.Predmet.ProtustrankaNazivFormated_1">LUJ d.o.o.</derivirana_varijabla>
  </DomainObject.Predmet.ProtustrankaNazivFormated>
  <DomainObject.Predmet.ProtustrankaNazivFormatedOIB>
    <izvorni_sadrzaj>LUJ d.o.o., OIB 40107692516</izvorni_sadrzaj>
    <derivirana_varijabla naziv="DomainObject.Predmet.ProtustrankaNazivFormatedOIB_1">LUJ d.o.o., OIB 40107692516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LUJ d.o.o.</izvorni_sadrzaj>
    <derivirana_varijabla naziv="DomainObject.Predmet.StrankaFormated_1">  LUJ d.o.o.</derivirana_varijabla>
  </DomainObject.Predmet.StrankaFormated>
  <DomainObject.Predmet.StrankaFormatedOIB>
    <izvorni_sadrzaj>  LUJ d.o.o., OIB 40107692516</izvorni_sadrzaj>
    <derivirana_varijabla naziv="DomainObject.Predmet.StrankaFormatedOIB_1">  LUJ d.o.o., OIB 40107692516</derivirana_varijabla>
  </DomainObject.Predmet.StrankaFormatedOIB>
  <DomainObject.Predmet.StrankaFormatedWithAdress>
    <izvorni_sadrzaj> LUJ d.o.o., Medveščak 16, 10000 Zagreb</izvorni_sadrzaj>
    <derivirana_varijabla naziv="DomainObject.Predmet.StrankaFormatedWithAdress_1"> LUJ d.o.o., Medveščak 16, 10000 Zagreb</derivirana_varijabla>
  </DomainObject.Predmet.StrankaFormatedWithAdress>
  <DomainObject.Predmet.StrankaFormatedWithAdressOIB>
    <izvorni_sadrzaj> LUJ d.o.o., OIB 40107692516, Medveščak 16, 10000 Zagreb</izvorni_sadrzaj>
    <derivirana_varijabla naziv="DomainObject.Predmet.StrankaFormatedWithAdressOIB_1"> LUJ d.o.o., OIB 40107692516, Medveščak 16, 10000 Zagreb</derivirana_varijabla>
  </DomainObject.Predmet.StrankaFormatedWithAdressOIB>
  <DomainObject.Predmet.StrankaWithAdress>
    <izvorni_sadrzaj>LUJ d.o.o. Medveščak 16,10000 Zagreb</izvorni_sadrzaj>
    <derivirana_varijabla naziv="DomainObject.Predmet.StrankaWithAdress_1">LUJ d.o.o. Medveščak 16,10000 Zagreb</derivirana_varijabla>
  </DomainObject.Predmet.StrankaWithAdress>
  <DomainObject.Predmet.StrankaWithAdressOIB>
    <izvorni_sadrzaj>LUJ d.o.o., OIB 40107692516, Medveščak 16,10000 Zagreb</izvorni_sadrzaj>
    <derivirana_varijabla naziv="DomainObject.Predmet.StrankaWithAdressOIB_1">LUJ d.o.o., OIB 40107692516, Medveščak 16,10000 Zagreb</derivirana_varijabla>
  </DomainObject.Predmet.StrankaWithAdressOIB>
  <DomainObject.Predmet.StrankaNazivFormated>
    <izvorni_sadrzaj>LUJ d.o.o.</izvorni_sadrzaj>
    <derivirana_varijabla naziv="DomainObject.Predmet.StrankaNazivFormated_1">LUJ d.o.o.</derivirana_varijabla>
  </DomainObject.Predmet.StrankaNazivFormated>
  <DomainObject.Predmet.StrankaNazivFormatedOIB>
    <izvorni_sadrzaj>LUJ d.o.o., OIB 40107692516</izvorni_sadrzaj>
    <derivirana_varijabla naziv="DomainObject.Predmet.StrankaNazivFormatedOIB_1">LUJ d.o.o., OIB 40107692516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LUJ d.o.o.</item>
    </izvorni_sadrzaj>
    <derivirana_varijabla naziv="DomainObject.Predmet.StrankaListFormated_1">
      <item>LUJ d.o.o.</item>
    </derivirana_varijabla>
  </DomainObject.Predmet.StrankaListFormated>
  <DomainObject.Predmet.StrankaListFormatedOIB>
    <izvorni_sadrzaj>
      <item>LUJ d.o.o., OIB 40107692516</item>
    </izvorni_sadrzaj>
    <derivirana_varijabla naziv="DomainObject.Predmet.StrankaListFormatedOIB_1">
      <item>LUJ d.o.o., OIB 40107692516</item>
    </derivirana_varijabla>
  </DomainObject.Predmet.StrankaListFormatedOIB>
  <DomainObject.Predmet.StrankaListFormatedWithAdress>
    <izvorni_sadrzaj>
      <item>LUJ d.o.o., Medveščak 16, 10000 Zagreb</item>
    </izvorni_sadrzaj>
    <derivirana_varijabla naziv="DomainObject.Predmet.StrankaListFormatedWithAdress_1">
      <item>LUJ d.o.o., Medveščak 16, 10000 Zagreb</item>
    </derivirana_varijabla>
  </DomainObject.Predmet.StrankaListFormatedWithAdress>
  <DomainObject.Predmet.StrankaListFormatedWithAdressOIB>
    <izvorni_sadrzaj>
      <item>LUJ d.o.o., OIB 40107692516, Medveščak 16, 10000 Zagreb</item>
    </izvorni_sadrzaj>
    <derivirana_varijabla naziv="DomainObject.Predmet.StrankaListFormatedWithAdressOIB_1">
      <item>LUJ d.o.o., OIB 40107692516, Medveščak 16, 10000 Zagreb</item>
    </derivirana_varijabla>
  </DomainObject.Predmet.StrankaListFormatedWithAdressOIB>
  <DomainObject.Predmet.StrankaListNazivFormated>
    <izvorni_sadrzaj>
      <item>LUJ d.o.o.</item>
    </izvorni_sadrzaj>
    <derivirana_varijabla naziv="DomainObject.Predmet.StrankaListNazivFormated_1">
      <item>LUJ d.o.o.</item>
    </derivirana_varijabla>
  </DomainObject.Predmet.StrankaListNazivFormated>
  <DomainObject.Predmet.StrankaListNazivFormatedOIB>
    <izvorni_sadrzaj>
      <item>LUJ d.o.o., OIB 40107692516</item>
    </izvorni_sadrzaj>
    <derivirana_varijabla naziv="DomainObject.Predmet.StrankaListNazivFormatedOIB_1">
      <item>LUJ d.o.o., OIB 40107692516</item>
    </derivirana_varijabla>
  </DomainObject.Predmet.StrankaListNazivFormatedOIB>
  <DomainObject.Predmet.ProtuStrankaListFormated>
    <izvorni_sadrzaj>
      <item>LUJ d.o.o.</item>
    </izvorni_sadrzaj>
    <derivirana_varijabla naziv="DomainObject.Predmet.ProtuStrankaListFormated_1">
      <item>LUJ d.o.o.</item>
    </derivirana_varijabla>
  </DomainObject.Predmet.ProtuStrankaListFormated>
  <DomainObject.Predmet.ProtuStrankaListFormatedOIB>
    <izvorni_sadrzaj>
      <item>LUJ d.o.o., OIB 40107692516</item>
    </izvorni_sadrzaj>
    <derivirana_varijabla naziv="DomainObject.Predmet.ProtuStrankaListFormatedOIB_1">
      <item>LUJ d.o.o., OIB 40107692516</item>
    </derivirana_varijabla>
  </DomainObject.Predmet.ProtuStrankaListFormatedOIB>
  <DomainObject.Predmet.ProtuStrankaListFormatedWithAdress>
    <izvorni_sadrzaj>
      <item>LUJ d.o.o., Medveščak 16, 10000 Zagreb</item>
    </izvorni_sadrzaj>
    <derivirana_varijabla naziv="DomainObject.Predmet.ProtuStrankaListFormatedWithAdress_1">
      <item>LUJ d.o.o., Medveščak 16, 10000 Zagreb</item>
    </derivirana_varijabla>
  </DomainObject.Predmet.ProtuStrankaListFormatedWithAdress>
  <DomainObject.Predmet.ProtuStrankaListFormatedWithAdressOIB>
    <izvorni_sadrzaj>
      <item>LUJ d.o.o., OIB 40107692516, Medveščak 16, 10000 Zagreb</item>
    </izvorni_sadrzaj>
    <derivirana_varijabla naziv="DomainObject.Predmet.ProtuStrankaListFormatedWithAdressOIB_1">
      <item>LUJ d.o.o., OIB 40107692516, Medveščak 16, 10000 Zagreb</item>
    </derivirana_varijabla>
  </DomainObject.Predmet.ProtuStrankaListFormatedWithAdressOIB>
  <DomainObject.Predmet.ProtuStrankaListNazivFormated>
    <izvorni_sadrzaj>
      <item>LUJ d.o.o.</item>
    </izvorni_sadrzaj>
    <derivirana_varijabla naziv="DomainObject.Predmet.ProtuStrankaListNazivFormated_1">
      <item>LUJ d.o.o.</item>
    </derivirana_varijabla>
  </DomainObject.Predmet.ProtuStrankaListNazivFormated>
  <DomainObject.Predmet.ProtuStrankaListNazivFormatedOIB>
    <izvorni_sadrzaj>
      <item>LUJ d.o.o., OIB 40107692516</item>
    </izvorni_sadrzaj>
    <derivirana_varijabla naziv="DomainObject.Predmet.ProtuStrankaListNazivFormatedOIB_1">
      <item>LUJ d.o.o., OIB 40107692516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LUJ d.o.o.</izvorni_sadrzaj>
    <derivirana_varijabla naziv="DomainObject.Predmet.StrankaIDrugi_1">LUJ d.o.o.</derivirana_varijabla>
  </DomainObject.Predmet.StrankaIDrugi>
  <DomainObject.Predmet.ProtustrankaIDrugi>
    <izvorni_sadrzaj>LUJ d.o.o.</izvorni_sadrzaj>
    <derivirana_varijabla naziv="DomainObject.Predmet.ProtustrankaIDrugi_1">LUJ d.o.o.</derivirana_varijabla>
  </DomainObject.Predmet.ProtustrankaIDrugi>
  <DomainObject.Predmet.StrankaIDrugiAdressOIB>
    <izvorni_sadrzaj>LUJ d.o.o., OIB 40107692516, Medveščak 16, 10000 Zagreb</izvorni_sadrzaj>
    <derivirana_varijabla naziv="DomainObject.Predmet.StrankaIDrugiAdressOIB_1">LUJ d.o.o., OIB 40107692516, Medveščak 16, 10000 Zagreb</derivirana_varijabla>
  </DomainObject.Predmet.StrankaIDrugiAdressOIB>
  <DomainObject.Predmet.ProtustrankaIDrugiAdressOIB>
    <izvorni_sadrzaj>LUJ d.o.o., OIB 40107692516, Medveščak 16, 10000 Zagreb</izvorni_sadrzaj>
    <derivirana_varijabla naziv="DomainObject.Predmet.ProtustrankaIDrugiAdressOIB_1">LUJ d.o.o., OIB 40107692516, Medveščak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LUJ d.o.o.</item>
      <item>LUJ d.o.o.</item>
    </izvorni_sadrzaj>
    <derivirana_varijabla naziv="DomainObject.Predmet.SudioniciListNaziv_1">
      <item>LUJ d.o.o.</item>
      <item>LUJ d.o.o.</item>
    </derivirana_varijabla>
  </DomainObject.Predmet.SudioniciListNaziv>
  <DomainObject.Predmet.SudioniciListAdressOIB>
    <izvorni_sadrzaj>
      <item>LUJ d.o.o., OIB 40107692516, Medveščak 16,10000 Zagreb</item>
      <item>LUJ d.o.o., OIB 40107692516, Medveščak 16,10000 Zagreb</item>
    </izvorni_sadrzaj>
    <derivirana_varijabla naziv="DomainObject.Predmet.SudioniciListAdressOIB_1">
      <item>LUJ d.o.o., OIB 40107692516, Medveščak 16,10000 Zagreb</item>
      <item>LUJ d.o.o., OIB 40107692516, Medveščak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40107692516</item>
      <item>, OIB 40107692516</item>
    </izvorni_sadrzaj>
    <derivirana_varijabla naziv="DomainObject.Predmet.SudioniciListNazivOIB_1">
      <item>, OIB 40107692516</item>
      <item>, OIB 40107692516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ADB485-A836-4C5F-8687-8664092DD2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5437</properties:Words>
  <properties:Characters>32499</properties:Characters>
  <properties:Lines>836</properties:Lines>
  <properties:Paragraphs>361</properties:Paragraphs>
  <properties:TotalTime>353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Karmela Dolenc</cp:lastModifiedBy>
  <cp:lastPrinted>2016-07-11T05:18:00Z</cp:lastPrinted>
  <dcterms:modified xmlns:xsi="http://www.w3.org/2001/XMLSchema-instance" xsi:type="dcterms:W3CDTF">2017-10-10T08:45:00Z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15</vt:i4>
  </prop:property>
</prop:Properties>
</file>