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be10" w14:paraId="27fbe10" w:rsidRDefault="00D667B9" w:rsidP="00AD18BE" w:rsidR="00D667B9" w:rsidRPr="00B76525">
      <w:pPr>
        <w:jc w:val="right"/>
        <w15:collapsed w:val="false"/>
      </w:pPr>
      <w:bookmarkStart w:name="_GoBack" w:id="0"/>
      <w:bookmarkEnd w:id="0"/>
      <w:r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r w:rsidR="007079A7" w:rsidRPr="00B76525">
        <w:tab/>
      </w:r>
    </w:p>
    <w:p w:rsidRDefault="00F224E7" w:rsidP="00F224E7" w:rsidR="00F224E7" w:rsidRPr="00B76525">
      <w:pPr>
        <w:ind w:firstLine="567"/>
      </w:pPr>
      <w:r w:rsidRPr="00B7652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2564" w:rsidP="009C093A" w:rsidR="009C093A" w:rsidRPr="00B76525">
      <w:pPr>
        <w:widowControl w:val="false"/>
        <w:jc w:val="both"/>
        <w:rPr>
          <w:lang w:eastAsia="en-US"/>
        </w:rPr>
      </w:pPr>
      <w:r w:rsidRPr="00B76525">
        <w:rPr>
          <w:lang w:eastAsia="en-US"/>
        </w:rPr>
        <w:t xml:space="preserve">    Republika Hrvatska</w:t>
      </w:r>
    </w:p>
    <w:p w:rsidRDefault="00F12564" w:rsidP="009C093A" w:rsidR="009C093A" w:rsidRPr="00B76525">
      <w:pPr>
        <w:widowControl w:val="false"/>
        <w:jc w:val="both"/>
        <w:rPr>
          <w:lang w:eastAsia="en-US"/>
        </w:rPr>
      </w:pPr>
      <w:r w:rsidRPr="00B76525">
        <w:rPr>
          <w:lang w:eastAsia="en-US"/>
        </w:rPr>
        <w:t>Trgovački sud u zagrebu</w:t>
      </w:r>
    </w:p>
    <w:p w:rsidRDefault="00F12564" w:rsidP="00B76525" w:rsidR="00BC4964" w:rsidRPr="00B76525">
      <w:pPr>
        <w:widowControl w:val="false"/>
        <w:jc w:val="both"/>
        <w:rPr>
          <w:lang w:eastAsia="en-US"/>
        </w:rPr>
      </w:pPr>
      <w:r w:rsidRPr="00B76525">
        <w:rPr>
          <w:lang w:eastAsia="en-US"/>
        </w:rPr>
        <w:t xml:space="preserve"> </w:t>
      </w:r>
      <w:r w:rsidR="009C093A" w:rsidRPr="00B76525">
        <w:rPr>
          <w:lang w:eastAsia="en-US"/>
        </w:rPr>
        <w:t>Zagreb, Amruševa 2/II</w:t>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Pr="00B76525">
        <w:rPr>
          <w:lang w:eastAsia="en-US"/>
        </w:rPr>
        <w:tab/>
      </w:r>
      <w:r w:rsidR="00C67739" w:rsidRPr="00B76525">
        <w:rPr>
          <w:lang w:eastAsia="en-US"/>
        </w:rPr>
        <w:t xml:space="preserve">          </w:t>
      </w:r>
    </w:p>
    <w:p w:rsidRDefault="00F12564" w:rsidP="00F12564" w:rsidR="00F12564" w:rsidRPr="00B76525">
      <w:pPr>
        <w:widowControl w:val="false"/>
        <w:jc w:val="both"/>
        <w:rPr>
          <w:lang w:eastAsia="en-US"/>
        </w:rPr>
      </w:pPr>
    </w:p>
    <w:p w:rsidRDefault="00F12564" w:rsidP="00F12564" w:rsidR="00F12564" w:rsidRPr="00B76525">
      <w:pPr>
        <w:widowControl w:val="false"/>
        <w:jc w:val="center"/>
        <w:rPr>
          <w:lang w:eastAsia="en-US"/>
        </w:rPr>
      </w:pPr>
      <w:r w:rsidRPr="00B76525">
        <w:rPr>
          <w:lang w:eastAsia="en-US"/>
        </w:rPr>
        <w:t>R E P U B L I K A   H R V A T S K A</w:t>
      </w:r>
    </w:p>
    <w:p w:rsidRDefault="00F12564" w:rsidP="00F12564" w:rsidR="00F12564" w:rsidRPr="00B76525">
      <w:pPr>
        <w:widowControl w:val="false"/>
        <w:jc w:val="center"/>
        <w:rPr>
          <w:lang w:eastAsia="en-US"/>
        </w:rPr>
      </w:pPr>
    </w:p>
    <w:p w:rsidRDefault="008C50C5" w:rsidP="008C50C5" w:rsidR="008C50C5" w:rsidRPr="00B76525">
      <w:pPr>
        <w:jc w:val="center"/>
      </w:pPr>
      <w:r w:rsidRPr="00B76525">
        <w:t>R J E Š E N J E</w:t>
      </w:r>
    </w:p>
    <w:p w:rsidRDefault="00F224E7" w:rsidP="008C50C5" w:rsidR="00F224E7" w:rsidRPr="00B76525">
      <w:pPr>
        <w:jc w:val="both"/>
      </w:pPr>
    </w:p>
    <w:p w:rsidRDefault="008C50C5" w:rsidP="003748ED" w:rsidR="003F23E4">
      <w:pPr>
        <w:jc w:val="both"/>
      </w:pPr>
      <w:r w:rsidRPr="00B76525">
        <w:tab/>
      </w:r>
      <w:r w:rsidR="00B76525" w:rsidRPr="00B76525">
        <w:t>TRGOVAČKI SUD U ZAGREBU, po sucu toga suda Ivanu Vladiću, kao stečajnom sucu postupajući po prijedlogu Financijske agencije, Regionalni centar Zagreb, za pokretanje stečajnog postupka nad stečajnim dužnikom IQ ESCO d.o.o. Zagreb, P. Hatza 2, OIB 56754086726</w:t>
      </w:r>
      <w:r w:rsidR="00A03545">
        <w:t>, dana 27</w:t>
      </w:r>
      <w:r w:rsidR="00B76525">
        <w:t>. studenog 2017.</w:t>
      </w:r>
    </w:p>
    <w:p w:rsidRDefault="00B76525" w:rsidP="003748ED" w:rsidR="00B76525" w:rsidRPr="00B76525">
      <w:pPr>
        <w:jc w:val="both"/>
      </w:pPr>
    </w:p>
    <w:p w:rsidRDefault="00C95F44" w:rsidP="00C95F44" w:rsidR="00C95F44" w:rsidRPr="00B76525">
      <w:pPr>
        <w:jc w:val="center"/>
      </w:pPr>
      <w:r w:rsidRPr="00B76525">
        <w:t>r i j e š i o   j e</w:t>
      </w:r>
    </w:p>
    <w:p w:rsidRDefault="00C95F44" w:rsidP="00C95F44" w:rsidR="00C95F44">
      <w:pPr>
        <w:jc w:val="center"/>
      </w:pPr>
    </w:p>
    <w:p w:rsidRDefault="00A03545" w:rsidP="00C95F44" w:rsidR="00A03545" w:rsidRPr="00B76525">
      <w:pPr>
        <w:jc w:val="center"/>
      </w:pPr>
    </w:p>
    <w:p w:rsidRDefault="00C95F44" w:rsidP="00B76525" w:rsidR="00C95F44">
      <w:pPr>
        <w:pStyle w:val="Odlomakpopisa"/>
        <w:numPr>
          <w:ilvl w:val="0"/>
          <w:numId w:val="6"/>
        </w:numPr>
        <w:jc w:val="both"/>
      </w:pPr>
      <w:r w:rsidRPr="00B76525">
        <w:t>Obustav</w:t>
      </w:r>
      <w:r w:rsidR="00507A29" w:rsidRPr="00B76525">
        <w:t>lj</w:t>
      </w:r>
      <w:r w:rsidRPr="00B76525">
        <w:t>a se</w:t>
      </w:r>
      <w:r w:rsidR="00BC4964" w:rsidRPr="00B76525">
        <w:t xml:space="preserve"> stečajni postupak nad dužnikom </w:t>
      </w:r>
      <w:r w:rsidR="00B76525" w:rsidRPr="00B76525">
        <w:t>IQ ESCO d.o.o. Zagreb, P. Hatza 2, OIB 56754086726</w:t>
      </w:r>
      <w:r w:rsidR="00B76525">
        <w:t>.</w:t>
      </w:r>
    </w:p>
    <w:p w:rsidRDefault="00A03545" w:rsidP="00A03545" w:rsidR="00A03545">
      <w:pPr>
        <w:pStyle w:val="Odlomakpopisa"/>
        <w:ind w:left="1068"/>
        <w:jc w:val="both"/>
      </w:pPr>
    </w:p>
    <w:p w:rsidRDefault="00B76525" w:rsidP="00B76525" w:rsidR="00B76525">
      <w:pPr>
        <w:pStyle w:val="Odlomakpopisa"/>
        <w:numPr>
          <w:ilvl w:val="0"/>
          <w:numId w:val="6"/>
        </w:numPr>
        <w:jc w:val="both"/>
      </w:pPr>
      <w:r>
        <w:t xml:space="preserve">Ročište određeno za </w:t>
      </w:r>
      <w:r w:rsidR="00A03545">
        <w:t xml:space="preserve">utvrđivanje pretpostavki za otvaranje stečajnog postupka nad stečajnim dužnikom određeno za </w:t>
      </w:r>
      <w:r>
        <w:t xml:space="preserve">dan 12. prosinca 2017. </w:t>
      </w:r>
      <w:r w:rsidR="00A03545">
        <w:t xml:space="preserve">u 08,45 sati neće se održati. </w:t>
      </w:r>
    </w:p>
    <w:p w:rsidRDefault="00B76525" w:rsidP="00B76525" w:rsidR="00B76525" w:rsidRPr="00B76525">
      <w:pPr>
        <w:ind w:firstLine="708"/>
        <w:jc w:val="both"/>
      </w:pPr>
    </w:p>
    <w:p w:rsidRDefault="00C95F44" w:rsidP="00C95F44" w:rsidR="00C95F44" w:rsidRPr="00B76525">
      <w:pPr>
        <w:jc w:val="center"/>
      </w:pPr>
      <w:r w:rsidRPr="00B76525">
        <w:t>Obrazloženje</w:t>
      </w:r>
    </w:p>
    <w:p w:rsidRDefault="00C95F44" w:rsidP="00C95F44" w:rsidR="00C95F44">
      <w:pPr>
        <w:jc w:val="center"/>
      </w:pPr>
    </w:p>
    <w:p w:rsidRDefault="00A03545" w:rsidP="00C95F44" w:rsidR="00A03545" w:rsidRPr="00B76525">
      <w:pPr>
        <w:jc w:val="center"/>
      </w:pPr>
    </w:p>
    <w:p w:rsidRDefault="00C95F44" w:rsidP="00C95F44" w:rsidR="00C95F44" w:rsidRPr="00B76525">
      <w:pPr>
        <w:ind w:firstLine="708"/>
        <w:jc w:val="both"/>
      </w:pPr>
      <w:r w:rsidRPr="00B76525">
        <w:t xml:space="preserve">Financijska agencija, </w:t>
      </w:r>
      <w:r w:rsidR="00B76525">
        <w:t>podnijela je ovom sudu dana 02. siječnja 2017</w:t>
      </w:r>
      <w:r w:rsidR="00BC4964" w:rsidRPr="00B76525">
        <w:t>.</w:t>
      </w:r>
      <w:r w:rsidR="00507A29" w:rsidRPr="00B76525">
        <w:t xml:space="preserve"> pr</w:t>
      </w:r>
      <w:r w:rsidRPr="00B76525">
        <w:t>ijedlog za otvaranje stečajnog postupka nad dužnikom temeljem odredbe čl. 110. st. 1. Stečajnog zakona (NN 71/15).</w:t>
      </w:r>
    </w:p>
    <w:p w:rsidRDefault="00B76525" w:rsidP="00C95F44" w:rsidR="00507A29">
      <w:pPr>
        <w:ind w:firstLine="708"/>
        <w:jc w:val="both"/>
      </w:pPr>
      <w:r>
        <w:t>Sud je rješenjem St-9/17 od 26. siječnja 2017</w:t>
      </w:r>
      <w:r w:rsidR="00507A29" w:rsidRPr="00B76525">
        <w:t xml:space="preserve">. </w:t>
      </w:r>
      <w:r w:rsidR="00BC4964" w:rsidRPr="00B76525">
        <w:t xml:space="preserve">pokrenuo prethodni postupak radi utvrđivanja pretpostavka za otvaranje stečajnog postupka nad stečajnim dužnikom </w:t>
      </w:r>
      <w:r w:rsidRPr="00B76525">
        <w:t>IQ ESCO d.o.o. Zagreb, P. Hatza 2, OIB 56754086726</w:t>
      </w:r>
      <w:r>
        <w:t xml:space="preserve">, </w:t>
      </w:r>
      <w:r w:rsidR="00BC4964" w:rsidRPr="00B76525">
        <w:t xml:space="preserve">i </w:t>
      </w:r>
      <w:r w:rsidR="00507A29" w:rsidRPr="00B76525">
        <w:t>odredio</w:t>
      </w:r>
      <w:r w:rsidR="00BC4964" w:rsidRPr="00B76525">
        <w:t xml:space="preserve"> je</w:t>
      </w:r>
      <w:r>
        <w:t xml:space="preserve"> novo</w:t>
      </w:r>
      <w:r w:rsidR="00507A29" w:rsidRPr="00B76525">
        <w:t xml:space="preserve"> ročište radi</w:t>
      </w:r>
      <w:r w:rsidR="00BC4964" w:rsidRPr="00B76525">
        <w:t xml:space="preserve"> utvrđivanja pretpostavki za otvaranje stečajnog postupka</w:t>
      </w:r>
      <w:r w:rsidR="00507A29" w:rsidRPr="00B76525">
        <w:t xml:space="preserve"> nad </w:t>
      </w:r>
      <w:r w:rsidR="00BC4964" w:rsidRPr="00B76525">
        <w:t xml:space="preserve"> stečajnim </w:t>
      </w:r>
      <w:r w:rsidR="00507A29" w:rsidRPr="00B76525">
        <w:t>dužnikom</w:t>
      </w:r>
      <w:r w:rsidR="00BC4964" w:rsidRPr="00B76525">
        <w:t xml:space="preserve"> </w:t>
      </w:r>
      <w:r w:rsidRPr="00B76525">
        <w:t>IQ ESCO d.o.o. Zagreb, P. Hatza 2, OIB 56754086726</w:t>
      </w:r>
      <w:r>
        <w:t>, za dan 12. prosinca 2017</w:t>
      </w:r>
      <w:r w:rsidR="00507A29" w:rsidRPr="00B76525">
        <w:t>.</w:t>
      </w:r>
    </w:p>
    <w:p w:rsidRDefault="00B76525" w:rsidP="00C95F44" w:rsidR="00B76525">
      <w:pPr>
        <w:ind w:firstLine="708"/>
        <w:jc w:val="both"/>
      </w:pPr>
      <w:r>
        <w:t xml:space="preserve">Također, sud je dao rok dužniku da mu dostavi potvrdu da ne postoje uvjeti za otvaranje stečajnog postupka nad dužnikom. </w:t>
      </w:r>
    </w:p>
    <w:p w:rsidRDefault="00B76525" w:rsidP="00B76525" w:rsidR="00FC0B95" w:rsidRPr="00B76525">
      <w:pPr>
        <w:ind w:firstLine="708"/>
        <w:jc w:val="both"/>
      </w:pPr>
      <w:r>
        <w:t>Dana 24. studenog 2017. dužnik je dostavio sudu</w:t>
      </w:r>
      <w:r w:rsidR="00507A29" w:rsidRPr="00B76525">
        <w:t xml:space="preserve"> izvornik</w:t>
      </w:r>
      <w:r w:rsidR="00C95F44" w:rsidRPr="00B76525">
        <w:t xml:space="preserve"> potvrd</w:t>
      </w:r>
      <w:r w:rsidR="00507A29" w:rsidRPr="00B76525">
        <w:t>e</w:t>
      </w:r>
      <w:r w:rsidR="00C95F44" w:rsidRPr="00B76525">
        <w:t xml:space="preserve"> </w:t>
      </w:r>
      <w:r>
        <w:t>FINA-e od 24. studenog 2017</w:t>
      </w:r>
      <w:r w:rsidR="00507A29" w:rsidRPr="00B76525">
        <w:t>.</w:t>
      </w:r>
      <w:r>
        <w:t xml:space="preserve"> Iz potvrde FINE (list 24</w:t>
      </w:r>
      <w:r w:rsidR="00BC4964" w:rsidRPr="00B76525">
        <w:t xml:space="preserve"> spisa)</w:t>
      </w:r>
      <w:r w:rsidR="00C95F44" w:rsidRPr="00B76525">
        <w:t xml:space="preserve"> proizlazi da dužnik na dan izdavanja potvrde</w:t>
      </w:r>
      <w:r>
        <w:t xml:space="preserve"> 24. studenog 2017</w:t>
      </w:r>
      <w:r w:rsidR="00BC4964" w:rsidRPr="00B76525">
        <w:t>. nema nepodmirene obveze</w:t>
      </w:r>
      <w:r w:rsidR="00507A29" w:rsidRPr="00B76525">
        <w:t xml:space="preserve"> te da nepodmirene obveze na dan izdavanja potvrde iznose 0 kn.</w:t>
      </w:r>
      <w:r w:rsidR="00C95F44" w:rsidRPr="00B76525">
        <w:t xml:space="preserve"> </w:t>
      </w:r>
    </w:p>
    <w:p w:rsidRDefault="00BC4964" w:rsidP="00C95F44" w:rsidR="00BC4964" w:rsidRPr="00B76525">
      <w:pPr>
        <w:jc w:val="both"/>
      </w:pPr>
      <w:r w:rsidRPr="00B76525">
        <w:tab/>
        <w:t xml:space="preserve">Prema čl. 128. st. 9. Stečajnog zakona između ostalog stoji ako dužnik do završetka prethodnog postupka postane sposoban za plaćanje, sud će postupak obustaviti. </w:t>
      </w:r>
    </w:p>
    <w:p w:rsidRDefault="00BC4964" w:rsidP="00C95F44" w:rsidR="00BC4964">
      <w:pPr>
        <w:jc w:val="both"/>
      </w:pPr>
      <w:r w:rsidRPr="00B76525">
        <w:tab/>
        <w:t xml:space="preserve">Sud je utvrdio da je dužnik postao sposoban za plaćanje te je sud temeljem članka 128. stavak 9. Stečajnog zakona donio odluku kao u izreci rješenja. </w:t>
      </w:r>
    </w:p>
    <w:p w:rsidRDefault="00A03545" w:rsidP="00C95F44" w:rsidR="00A03545" w:rsidRPr="00B76525">
      <w:pPr>
        <w:jc w:val="both"/>
      </w:pPr>
      <w:r>
        <w:lastRenderedPageBreak/>
        <w:tab/>
      </w:r>
      <w:r w:rsidRPr="00A03545">
        <w:t>Sud je u ovom po</w:t>
      </w:r>
      <w:r>
        <w:t>stupku odredio ročište za dan 12. prosinca 2017. u 08,45</w:t>
      </w:r>
      <w:r w:rsidRPr="00A03545">
        <w:t xml:space="preserve"> sati. Kako je predmet riješen, navedeno ročište se neće održati pa je sud donio odluku kao u toč. 2. izreke rješenja.</w:t>
      </w:r>
    </w:p>
    <w:p w:rsidRDefault="00C95F44" w:rsidP="0073359E" w:rsidR="00C95F44" w:rsidRPr="00B76525">
      <w:pPr>
        <w:jc w:val="center"/>
      </w:pPr>
    </w:p>
    <w:p w:rsidRDefault="0073359E" w:rsidP="0073359E" w:rsidR="0073359E" w:rsidRPr="00B76525">
      <w:pPr>
        <w:jc w:val="center"/>
      </w:pPr>
      <w:r w:rsidRPr="00B76525">
        <w:t xml:space="preserve">U </w:t>
      </w:r>
      <w:r w:rsidR="00FC0B95" w:rsidRPr="00B76525">
        <w:t>Zagrebu</w:t>
      </w:r>
      <w:r w:rsidRPr="00B76525">
        <w:t xml:space="preserve"> </w:t>
      </w:r>
      <w:r w:rsidR="00A03545">
        <w:t>27. studenog 2017.</w:t>
      </w:r>
    </w:p>
    <w:p w:rsidRDefault="00F12564" w:rsidP="00BC4964" w:rsidR="00F12564"/>
    <w:p w:rsidRDefault="00A03545" w:rsidP="00BC4964" w:rsidR="00A03545" w:rsidRPr="00B76525"/>
    <w:p w:rsidRDefault="0073359E" w:rsidP="00F12564" w:rsidR="003748ED" w:rsidRPr="00B76525">
      <w:pPr>
        <w:pStyle w:val="Bezproreda"/>
      </w:pPr>
      <w:r w:rsidRPr="00B76525">
        <w:tab/>
      </w:r>
      <w:r w:rsidRPr="00B76525">
        <w:tab/>
      </w:r>
      <w:r w:rsidRPr="00B76525">
        <w:tab/>
      </w:r>
      <w:r w:rsidRPr="00B76525">
        <w:tab/>
      </w:r>
      <w:r w:rsidRPr="00B76525">
        <w:tab/>
      </w:r>
      <w:r w:rsidRPr="00B76525">
        <w:tab/>
      </w:r>
      <w:r w:rsidRPr="00B76525">
        <w:tab/>
      </w:r>
      <w:r w:rsidRPr="00B76525">
        <w:tab/>
      </w:r>
      <w:r w:rsidRPr="00B76525">
        <w:tab/>
      </w:r>
      <w:r w:rsidR="007F76CF" w:rsidRPr="00B76525">
        <w:t xml:space="preserve">         </w:t>
      </w:r>
      <w:r w:rsidRPr="00B76525">
        <w:t>Stečajni sudac:</w:t>
      </w:r>
      <w:r w:rsidRPr="00B76525">
        <w:tab/>
      </w:r>
    </w:p>
    <w:p w:rsidRDefault="003748ED" w:rsidP="00835C7E" w:rsidR="009C093A" w:rsidRPr="00B76525">
      <w:pPr>
        <w:pStyle w:val="Bezproreda"/>
      </w:pPr>
      <w:r w:rsidRPr="00B76525">
        <w:t xml:space="preserve">                                                                                                  </w:t>
      </w:r>
      <w:r w:rsidR="00F12564" w:rsidRPr="00B76525">
        <w:t xml:space="preserve">             </w:t>
      </w:r>
      <w:r w:rsidRPr="00B76525">
        <w:t xml:space="preserve">    </w:t>
      </w:r>
      <w:r w:rsidR="00A03545">
        <w:t xml:space="preserve">  </w:t>
      </w:r>
      <w:r w:rsidR="00BC4964" w:rsidRPr="00B76525">
        <w:t>Ivan Vladić</w:t>
      </w:r>
      <w:r w:rsidR="00380F9E">
        <w:t>, v.r.</w:t>
      </w:r>
    </w:p>
    <w:p w:rsidRDefault="009C093A" w:rsidP="009C093A" w:rsidR="009C093A" w:rsidRPr="00B76525">
      <w:pPr>
        <w:overflowPunct w:val="false"/>
        <w:autoSpaceDE w:val="false"/>
        <w:autoSpaceDN w:val="false"/>
        <w:adjustRightInd w:val="false"/>
        <w:jc w:val="both"/>
        <w:textAlignment w:val="baseline"/>
      </w:pPr>
      <w:r w:rsidRPr="00B76525">
        <w:t>UPUTA  O PRAVNOM LIJEKU:</w:t>
      </w:r>
    </w:p>
    <w:p w:rsidRDefault="00383D72" w:rsidP="00383D72" w:rsidR="00383D72" w:rsidRPr="00B76525">
      <w:r w:rsidRPr="00B76525">
        <w:t xml:space="preserve">Protiv ovog rješenja </w:t>
      </w:r>
      <w:r w:rsidR="002E6DF8" w:rsidRPr="00B76525">
        <w:t xml:space="preserve">pravo na žalbu ima </w:t>
      </w:r>
      <w:r w:rsidR="002069CA" w:rsidRPr="00B76525">
        <w:t xml:space="preserve">samo </w:t>
      </w:r>
      <w:r w:rsidR="002E6DF8" w:rsidRPr="00B76525">
        <w:t>predlagatelj</w:t>
      </w:r>
      <w:r w:rsidR="002069CA" w:rsidRPr="00B76525">
        <w:t xml:space="preserve"> (čl. 53. st. 8. SZ).</w:t>
      </w:r>
      <w:r w:rsidR="002E6DF8" w:rsidRPr="00B76525">
        <w:t xml:space="preserve"> </w:t>
      </w:r>
      <w:r w:rsidR="002069CA" w:rsidRPr="00B76525">
        <w:t>Ž</w:t>
      </w:r>
      <w:r w:rsidR="002E6DF8" w:rsidRPr="00B76525">
        <w:t xml:space="preserve">alba se </w:t>
      </w:r>
      <w:r w:rsidRPr="00B76525">
        <w:t>podnosi ovome sudu u roku od osam dana, u dva primjerka</w:t>
      </w:r>
      <w:r w:rsidR="002069CA" w:rsidRPr="00B76525">
        <w:t xml:space="preserve"> a o žalbi odlučuje Visoki trgovački sud Republike Hrvatske</w:t>
      </w:r>
      <w:r w:rsidRPr="00B76525">
        <w:t>.</w:t>
      </w:r>
    </w:p>
    <w:p w:rsidRDefault="00A03545" w:rsidP="00835C7E" w:rsidR="00A03545"/>
    <w:p w:rsidRDefault="004F59C7" w:rsidP="00835C7E" w:rsidR="004F59C7" w:rsidRPr="00B76525">
      <w:r w:rsidRPr="00B76525">
        <w:tab/>
      </w:r>
      <w:r w:rsidRPr="00B76525">
        <w:tab/>
      </w:r>
      <w:r w:rsidRPr="00B76525">
        <w:tab/>
      </w:r>
      <w:r w:rsidRPr="00B76525">
        <w:tab/>
      </w:r>
      <w:r w:rsidRPr="00B76525">
        <w:tab/>
      </w:r>
    </w:p>
    <w:p w:rsidRDefault="00380F9E" w:rsidP="00E82D09" w:rsidR="00380F9E">
      <w:r>
        <w:tab/>
      </w:r>
      <w:r>
        <w:tab/>
      </w:r>
      <w:r>
        <w:tab/>
      </w:r>
      <w:r>
        <w:tab/>
      </w:r>
      <w:r>
        <w:tab/>
      </w:r>
      <w:r>
        <w:tab/>
      </w:r>
      <w:r>
        <w:tab/>
      </w:r>
      <w:r>
        <w:tab/>
      </w:r>
      <w:r>
        <w:tab/>
        <w:t>Za točnost otpravka</w:t>
      </w:r>
    </w:p>
    <w:p w:rsidRDefault="00380F9E" w:rsidP="00E82D09" w:rsidR="00380F9E" w:rsidRPr="00745AE4">
      <w:r>
        <w:tab/>
      </w:r>
      <w:r>
        <w:tab/>
      </w:r>
      <w:r>
        <w:tab/>
      </w:r>
      <w:r>
        <w:tab/>
      </w:r>
      <w:r>
        <w:tab/>
      </w:r>
      <w:r>
        <w:tab/>
      </w:r>
      <w:r>
        <w:tab/>
      </w:r>
      <w:r>
        <w:tab/>
      </w:r>
      <w:r>
        <w:tab/>
        <w:t>Monika Topolovec</w:t>
      </w:r>
    </w:p>
    <w:p w:rsidRDefault="0091757B" w:rsidP="00380F9E" w:rsidR="0091757B" w:rsidRPr="00B76525"/>
    <w:sectPr w:rsidSect="00F224E7" w:rsidR="0091757B" w:rsidRPr="00B76525">
      <w:headerReference w:type="even" r:id="rId11"/>
      <w:headerReference w:type="default" r:id="rId12"/>
      <w:footerReference w:type="even" r:id="rId13"/>
      <w:footerReference w:type="default" r:id="rId14"/>
      <w:headerReference w:type="first" r:id="rId15"/>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90B" w:rsidR="002C690B">
      <w:r>
        <w:separator/>
      </w:r>
    </w:p>
  </w:endnote>
  <w:endnote w:id="0" w:type="continuationSeparator">
    <w:p w:rsidRDefault="002C690B" w:rsidR="002C6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90B" w:rsidR="002C690B">
      <w:r>
        <w:separator/>
      </w:r>
    </w:p>
  </w:footnote>
  <w:footnote w:id="0" w:type="continuationSeparator">
    <w:p w:rsidRDefault="002C690B" w:rsidR="002C6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0F9E">
      <w:rPr>
        <w:rStyle w:val="Brojstranice"/>
        <w:noProof/>
      </w:rPr>
      <w:t>2</w:t>
    </w:r>
    <w:r>
      <w:rPr>
        <w:rStyle w:val="Brojstranice"/>
      </w:rPr>
      <w:fldChar w:fldCharType="end"/>
    </w:r>
  </w:p>
  <w:p w:rsidRDefault="00A03545" w:rsidP="00E11ADC" w:rsidR="00AD18BE" w:rsidRPr="003748ED">
    <w:pPr>
      <w:jc w:val="right"/>
      <w:rPr>
        <w:sz w:val="22"/>
        <w:szCs w:val="22"/>
      </w:rPr>
    </w:pPr>
    <w:r>
      <w:rPr>
        <w:sz w:val="22"/>
        <w:szCs w:val="22"/>
      </w:rPr>
      <w:t>28. St-9/17</w:t>
    </w:r>
  </w:p>
  <w:p w:rsidRDefault="00E730F8" w:rsidR="00E73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738647"/>
      <w:docPartObj>
        <w:docPartGallery w:val="Page Numbers (Top of Page)"/>
        <w:docPartUnique/>
      </w:docPartObj>
    </w:sdtPr>
    <w:sdtEndPr/>
    <w:sdtContent>
      <w:p w:rsidRDefault="00B76525" w:rsidR="00B76525">
        <w:pPr>
          <w:pStyle w:val="Zaglavlje"/>
          <w:jc w:val="center"/>
        </w:pPr>
        <w:r>
          <w:fldChar w:fldCharType="begin"/>
        </w:r>
        <w:r>
          <w:instrText>PAGE   \* MERGEFORMAT</w:instrText>
        </w:r>
        <w:r>
          <w:fldChar w:fldCharType="separate"/>
        </w:r>
        <w:r w:rsidR="00380F9E">
          <w:rPr>
            <w:noProof/>
          </w:rPr>
          <w:t>1</w:t>
        </w:r>
        <w:r>
          <w:fldChar w:fldCharType="end"/>
        </w:r>
      </w:p>
      <w:p w:rsidRDefault="00B76525" w:rsidP="00B76525" w:rsidR="00B76525">
        <w:pPr>
          <w:pStyle w:val="Zaglavlje"/>
          <w:jc w:val="right"/>
        </w:pPr>
        <w:r>
          <w:rPr>
            <w:b/>
          </w:rPr>
          <w:t>28. St-9/17</w:t>
        </w:r>
      </w:p>
    </w:sdtContent>
  </w:sdt>
  <w:p w:rsidRDefault="00B76525" w:rsidR="00B765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32BF0A31"/>
    <w:multiLevelType w:val="hybridMultilevel"/>
    <w:tmpl w:val="FE522CB4"/>
    <w:lvl w:tplc="CAE2D4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3">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4">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B7F7AC9"/>
    <w:multiLevelType w:val="hybridMultilevel"/>
    <w:tmpl w:val="97E23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03DD1"/>
    <w:rsid w:val="000113C3"/>
    <w:rsid w:val="00033433"/>
    <w:rsid w:val="0004526C"/>
    <w:rsid w:val="00073FD6"/>
    <w:rsid w:val="000864C6"/>
    <w:rsid w:val="000A0A25"/>
    <w:rsid w:val="000A16C4"/>
    <w:rsid w:val="000D4B7A"/>
    <w:rsid w:val="001032D8"/>
    <w:rsid w:val="00120099"/>
    <w:rsid w:val="00130C37"/>
    <w:rsid w:val="001341CA"/>
    <w:rsid w:val="00135CBE"/>
    <w:rsid w:val="0014076E"/>
    <w:rsid w:val="001423ED"/>
    <w:rsid w:val="0015280F"/>
    <w:rsid w:val="001631C1"/>
    <w:rsid w:val="001666A4"/>
    <w:rsid w:val="00194952"/>
    <w:rsid w:val="001A0D78"/>
    <w:rsid w:val="001A23D7"/>
    <w:rsid w:val="001D3593"/>
    <w:rsid w:val="002069CA"/>
    <w:rsid w:val="00224DA6"/>
    <w:rsid w:val="00227B1C"/>
    <w:rsid w:val="00233FE6"/>
    <w:rsid w:val="00245EF7"/>
    <w:rsid w:val="00261A5D"/>
    <w:rsid w:val="00282D6F"/>
    <w:rsid w:val="00283691"/>
    <w:rsid w:val="00286877"/>
    <w:rsid w:val="002C4F56"/>
    <w:rsid w:val="002C690B"/>
    <w:rsid w:val="002C6A60"/>
    <w:rsid w:val="002D7679"/>
    <w:rsid w:val="002E6DF8"/>
    <w:rsid w:val="003162BB"/>
    <w:rsid w:val="00365019"/>
    <w:rsid w:val="003748ED"/>
    <w:rsid w:val="00380F9E"/>
    <w:rsid w:val="00383D72"/>
    <w:rsid w:val="003A3C64"/>
    <w:rsid w:val="003B3508"/>
    <w:rsid w:val="003E4E27"/>
    <w:rsid w:val="003F23E4"/>
    <w:rsid w:val="003F757A"/>
    <w:rsid w:val="00401EA2"/>
    <w:rsid w:val="00420C26"/>
    <w:rsid w:val="00430920"/>
    <w:rsid w:val="004403A8"/>
    <w:rsid w:val="00446007"/>
    <w:rsid w:val="0047682B"/>
    <w:rsid w:val="004825ED"/>
    <w:rsid w:val="00486ED0"/>
    <w:rsid w:val="00492118"/>
    <w:rsid w:val="00493516"/>
    <w:rsid w:val="004C2B58"/>
    <w:rsid w:val="004F59C7"/>
    <w:rsid w:val="004F7863"/>
    <w:rsid w:val="005010F6"/>
    <w:rsid w:val="0050383D"/>
    <w:rsid w:val="00507A29"/>
    <w:rsid w:val="00512F88"/>
    <w:rsid w:val="00554B8C"/>
    <w:rsid w:val="00584A83"/>
    <w:rsid w:val="005A3F17"/>
    <w:rsid w:val="005B3F20"/>
    <w:rsid w:val="005C619E"/>
    <w:rsid w:val="005F79D4"/>
    <w:rsid w:val="00603F3F"/>
    <w:rsid w:val="006136EE"/>
    <w:rsid w:val="0063029A"/>
    <w:rsid w:val="00656BF3"/>
    <w:rsid w:val="00664901"/>
    <w:rsid w:val="00673515"/>
    <w:rsid w:val="00676CCC"/>
    <w:rsid w:val="006B2EDB"/>
    <w:rsid w:val="006D319A"/>
    <w:rsid w:val="006D4D40"/>
    <w:rsid w:val="006E180B"/>
    <w:rsid w:val="006E5E64"/>
    <w:rsid w:val="00703CEB"/>
    <w:rsid w:val="007079A7"/>
    <w:rsid w:val="00716C91"/>
    <w:rsid w:val="0073359E"/>
    <w:rsid w:val="007461F3"/>
    <w:rsid w:val="00746F58"/>
    <w:rsid w:val="00794C30"/>
    <w:rsid w:val="007C5A43"/>
    <w:rsid w:val="007D7088"/>
    <w:rsid w:val="007E1D2B"/>
    <w:rsid w:val="007E4390"/>
    <w:rsid w:val="007F76CF"/>
    <w:rsid w:val="00803C55"/>
    <w:rsid w:val="00830CCF"/>
    <w:rsid w:val="00835C7E"/>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916F06"/>
    <w:rsid w:val="0091757B"/>
    <w:rsid w:val="00922587"/>
    <w:rsid w:val="009348B2"/>
    <w:rsid w:val="0094146A"/>
    <w:rsid w:val="0096290F"/>
    <w:rsid w:val="00974603"/>
    <w:rsid w:val="00981687"/>
    <w:rsid w:val="009C093A"/>
    <w:rsid w:val="009E0B13"/>
    <w:rsid w:val="009F6DFE"/>
    <w:rsid w:val="00A00DEA"/>
    <w:rsid w:val="00A03545"/>
    <w:rsid w:val="00A23486"/>
    <w:rsid w:val="00A311F3"/>
    <w:rsid w:val="00A61C0B"/>
    <w:rsid w:val="00A81FF7"/>
    <w:rsid w:val="00A92BC9"/>
    <w:rsid w:val="00AD18BE"/>
    <w:rsid w:val="00AF0B32"/>
    <w:rsid w:val="00AF7BB4"/>
    <w:rsid w:val="00B122AE"/>
    <w:rsid w:val="00B220D4"/>
    <w:rsid w:val="00B53445"/>
    <w:rsid w:val="00B70CFD"/>
    <w:rsid w:val="00B76525"/>
    <w:rsid w:val="00BA49E3"/>
    <w:rsid w:val="00BB08CD"/>
    <w:rsid w:val="00BB2C87"/>
    <w:rsid w:val="00BB61CD"/>
    <w:rsid w:val="00BC4964"/>
    <w:rsid w:val="00BE6160"/>
    <w:rsid w:val="00C03DBA"/>
    <w:rsid w:val="00C16797"/>
    <w:rsid w:val="00C45389"/>
    <w:rsid w:val="00C546CB"/>
    <w:rsid w:val="00C5615A"/>
    <w:rsid w:val="00C67739"/>
    <w:rsid w:val="00C76CB4"/>
    <w:rsid w:val="00C909FF"/>
    <w:rsid w:val="00C95F44"/>
    <w:rsid w:val="00CC6576"/>
    <w:rsid w:val="00CC673E"/>
    <w:rsid w:val="00CD23D5"/>
    <w:rsid w:val="00CE13EE"/>
    <w:rsid w:val="00D03BE6"/>
    <w:rsid w:val="00D1627A"/>
    <w:rsid w:val="00D6017A"/>
    <w:rsid w:val="00D60990"/>
    <w:rsid w:val="00D65EAE"/>
    <w:rsid w:val="00D66584"/>
    <w:rsid w:val="00D667B9"/>
    <w:rsid w:val="00D66B12"/>
    <w:rsid w:val="00DC292D"/>
    <w:rsid w:val="00E11ADC"/>
    <w:rsid w:val="00E27D15"/>
    <w:rsid w:val="00E33004"/>
    <w:rsid w:val="00E40770"/>
    <w:rsid w:val="00E55444"/>
    <w:rsid w:val="00E56FBE"/>
    <w:rsid w:val="00E5731D"/>
    <w:rsid w:val="00E7150A"/>
    <w:rsid w:val="00E730F8"/>
    <w:rsid w:val="00E75782"/>
    <w:rsid w:val="00E761F7"/>
    <w:rsid w:val="00E93497"/>
    <w:rsid w:val="00EE3C2A"/>
    <w:rsid w:val="00EE649E"/>
    <w:rsid w:val="00EF6BEF"/>
    <w:rsid w:val="00F0362C"/>
    <w:rsid w:val="00F12564"/>
    <w:rsid w:val="00F224E7"/>
    <w:rsid w:val="00F26848"/>
    <w:rsid w:val="00F43556"/>
    <w:rsid w:val="00F4481F"/>
    <w:rsid w:val="00F72F0A"/>
    <w:rsid w:val="00F776BF"/>
    <w:rsid w:val="00F85055"/>
    <w:rsid w:val="00F91FC0"/>
    <w:rsid w:val="00FA5E17"/>
    <w:rsid w:val="00FA689D"/>
    <w:rsid w:val="00FB12EE"/>
    <w:rsid w:val="00FC0B95"/>
    <w:rsid w:val="00FC2211"/>
    <w:rsid w:val="00FE73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link w:val="ZaglavljeChar"/>
    <w:uiPriority w:val="99"/>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4F59C7"/>
    <w:rPr>
      <w:color w:val="808080"/>
      <w:bdr w:space="0" w:sz="0" w:color="auto" w:val="none"/>
      <w:shd w:fill="auto" w:color="auto" w:val="clear"/>
    </w:rPr>
  </w:style>
  <w:style w:customStyle="true" w:styleId="eSPISCCParagraphDefaultFont" w:type="character">
    <w:name w:val="eSPIS_CC_Paragraph Default Font"/>
    <w:basedOn w:val="Zadanifontodlomka"/>
    <w:rsid w:val="004F59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9C7"/>
    <w:rPr>
      <w:bdr w:space="0" w:sz="0" w:color="auto" w:val="none"/>
      <w:shd w:fill="FFFFCC" w:color="auto" w:val="clear"/>
      <w:lang w:val="hr-HR"/>
    </w:rPr>
  </w:style>
  <w:style w:customStyle="true" w:styleId="PozadinaSvijetloCrvena" w:type="character">
    <w:name w:val="Pozadina_SvijetloCrvena"/>
    <w:basedOn w:val="eSPISCCParagraphDefaultFont"/>
    <w:rsid w:val="004F59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9C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35C7E"/>
    <w:pPr>
      <w:ind w:left="720"/>
      <w:contextualSpacing/>
    </w:pPr>
  </w:style>
  <w:style w:customStyle="true" w:styleId="ZaglavljeChar" w:type="character">
    <w:name w:val="Zaglavlje Char"/>
    <w:basedOn w:val="Zadanifontodlomka"/>
    <w:link w:val="Zaglavlje"/>
    <w:uiPriority w:val="99"/>
    <w:rsid w:val="00B7652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link w:val="ZaglavljeChar"/>
    <w:uiPriority w:val="99"/>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4F59C7"/>
    <w:rPr>
      <w:color w:val="808080"/>
      <w:bdr w:color="auto" w:space="0" w:sz="0" w:val="none"/>
      <w:shd w:color="auto" w:fill="auto" w:val="clear"/>
    </w:rPr>
  </w:style>
  <w:style w:customStyle="1" w:styleId="eSPISCCParagraphDefaultFont" w:type="character">
    <w:name w:val="eSPIS_CC_Paragraph Default Font"/>
    <w:basedOn w:val="Zadanifontodlomka"/>
    <w:rsid w:val="004F59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9C7"/>
    <w:rPr>
      <w:bdr w:color="auto" w:space="0" w:sz="0" w:val="none"/>
      <w:shd w:color="auto" w:fill="FFFFCC" w:val="clear"/>
      <w:lang w:val="hr-HR"/>
    </w:rPr>
  </w:style>
  <w:style w:customStyle="1" w:styleId="PozadinaSvijetloCrvena" w:type="character">
    <w:name w:val="Pozadina_SvijetloCrvena"/>
    <w:basedOn w:val="eSPISCCParagraphDefaultFont"/>
    <w:rsid w:val="004F59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9C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35C7E"/>
    <w:pPr>
      <w:ind w:left="720"/>
      <w:contextualSpacing/>
    </w:pPr>
  </w:style>
  <w:style w:customStyle="1" w:styleId="ZaglavljeChar" w:type="character">
    <w:name w:val="Zaglavlje Char"/>
    <w:basedOn w:val="Zadanifontodlomka"/>
    <w:link w:val="Zaglavlje"/>
    <w:uiPriority w:val="99"/>
    <w:rsid w:val="00B7652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IQ ESCO d.o.o. zastupanog po punomoćniku IVANA OSTOIĆ</izvorni_sadrzaj>
    <derivirana_varijabla naziv="DomainObject.Predmet.ProtustrankaFormated_1">  IQ ESCO d.o.o. zastupanog po punomoćniku IVANA OSTOIĆ</derivirana_varijabla>
  </DomainObject.Predmet.ProtustrankaFormated>
  <DomainObject.Predmet.ProtustrankaFormatedOIB>
    <izvorni_sadrzaj>  IQ ESCO d.o.o., OIB 56754086726 zastupanog po punomoćniku IVANA OSTOIĆ</izvorni_sadrzaj>
    <derivirana_varijabla naziv="DomainObject.Predmet.ProtustrankaFormatedOIB_1">  IQ ESCO d.o.o., OIB 56754086726 zastupanog po punomoćniku IVANA OSTOIĆ</derivirana_varijabla>
  </DomainObject.Predmet.ProtustrankaFormatedOIB>
  <DomainObject.Predmet.ProtustrankaFormatedWithAdress>
    <izvorni_sadrzaj> IQ ESCO d.o.o., Pavla Hatza 2, 10000 Zagreb zastupanog po punomoćniku IVANA OSTOIĆ</izvorni_sadrzaj>
    <derivirana_varijabla naziv="DomainObject.Predmet.ProtustrankaFormatedWithAdress_1"> IQ ESCO d.o.o., Pavla Hatza 2, 10000 Zagreb zastupanog po punomoćniku IVANA OSTOIĆ</derivirana_varijabla>
  </DomainObject.Predmet.ProtustrankaFormatedWithAdress>
  <DomainObject.Predmet.ProtustrankaFormatedWithAdressOIB>
    <izvorni_sadrzaj> IQ ESCO d.o.o., OIB 56754086726, Pavla Hatza 2, 10000 Zagreb zastupanog po punomoćniku IVANA OSTOIĆ</izvorni_sadrzaj>
    <derivirana_varijabla naziv="DomainObject.Predmet.ProtustrankaFormatedWithAdressOIB_1"> IQ ESCO d.o.o., OIB 56754086726, Pavla Hatza 2, 10000 Zagreb zastupanog po punomoćniku IVANA OSTOIĆ</derivirana_varijabla>
  </DomainObject.Predmet.ProtustrankaFormatedWithAdressOIB>
  <DomainObject.Predmet.ProtustrankaWithAdress>
    <izvorni_sadrzaj>IQ ESCO d.o.o. Pavla Hatza 2, 10000 Zagreb</izvorni_sadrzaj>
    <derivirana_varijabla naziv="DomainObject.Predmet.ProtustrankaWithAdress_1">IQ ESCO d.o.o. Pavla Hatza 2, 10000 Zagreb</derivirana_varijabla>
  </DomainObject.Predmet.ProtustrankaWithAdress>
  <DomainObject.Predmet.ProtustrankaWithAdressOIB>
    <izvorni_sadrzaj>IQ ESCO d.o.o., OIB 56754086726, Pavla Hatza 2, 10000 Zagreb</izvorni_sadrzaj>
    <derivirana_varijabla naziv="DomainObject.Predmet.ProtustrankaWithAdressOIB_1">IQ ESCO d.o.o., OIB 56754086726, Pavla Hatza 2, 10000 Zagreb</derivirana_varijabla>
  </DomainObject.Predmet.ProtustrankaWithAdressOIB>
  <DomainObject.Predmet.ProtustrankaNazivFormated>
    <izvorni_sadrzaj>IQ ESCO d.o.o.</izvorni_sadrzaj>
    <derivirana_varijabla naziv="DomainObject.Predmet.ProtustrankaNazivFormated_1">IQ ESCO d.o.o.</derivirana_varijabla>
  </DomainObject.Predmet.ProtustrankaNazivFormated>
  <DomainObject.Predmet.ProtustrankaNazivFormatedOIB>
    <izvorni_sadrzaj>IQ ESCO d.o.o., OIB 56754086726</izvorni_sadrzaj>
    <derivirana_varijabla naziv="DomainObject.Predmet.ProtustrankaNazivFormatedOIB_1">IQ ESCO d.o.o., OIB 56754086726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IQ ESCO d.o.o. zastupanog po punomoćniku IVANA OSTOIĆ</item>
    </izvorni_sadrzaj>
    <derivirana_varijabla naziv="DomainObject.Predmet.ProtuStrankaListFormated_1">
      <item>IQ ESCO d.o.o. zastupanog po punomoćniku IVANA OSTOIĆ</item>
    </derivirana_varijabla>
  </DomainObject.Predmet.ProtuStrankaListFormated>
  <DomainObject.Predmet.ProtuStrankaListFormatedOIB>
    <izvorni_sadrzaj>
      <item>IQ ESCO d.o.o., OIB 56754086726 zastupanog po punomoćniku IVANA OSTOIĆ</item>
    </izvorni_sadrzaj>
    <derivirana_varijabla naziv="DomainObject.Predmet.ProtuStrankaListFormatedOIB_1">
      <item>IQ ESCO d.o.o., OIB 56754086726 zastupanog po punomoćniku IVANA OSTOIĆ</item>
    </derivirana_varijabla>
  </DomainObject.Predmet.ProtuStrankaListFormatedOIB>
  <DomainObject.Predmet.ProtuStrankaListFormatedWithAdress>
    <izvorni_sadrzaj>
      <item>IQ ESCO d.o.o., Pavla Hatza 2, 10000 Zagreb zastupanog po punomoćniku IVANA OSTOIĆ</item>
    </izvorni_sadrzaj>
    <derivirana_varijabla naziv="DomainObject.Predmet.ProtuStrankaListFormatedWithAdress_1">
      <item>IQ ESCO d.o.o., Pavla Hatza 2, 10000 Zagreb zastupanog po punomoćniku IVANA OSTOIĆ</item>
    </derivirana_varijabla>
  </DomainObject.Predmet.ProtuStrankaListFormatedWithAdress>
  <DomainObject.Predmet.ProtuStrankaListFormatedWithAdressOIB>
    <izvorni_sadrzaj>
      <item>IQ ESCO d.o.o., OIB 56754086726, Pavla Hatza 2, 10000 Zagreb zastupanog po punomoćniku IVANA OSTOIĆ</item>
    </izvorni_sadrzaj>
    <derivirana_varijabla naziv="DomainObject.Predmet.ProtuStrankaListFormatedWithAdressOIB_1">
      <item>IQ ESCO d.o.o., OIB 56754086726, Pavla Hatza 2, 10000 Zagreb zastupanog po punomoćniku IVANA OSTOIĆ</item>
    </derivirana_varijabla>
  </DomainObject.Predmet.ProtuStrankaListFormatedWithAdressOIB>
  <DomainObject.Predmet.ProtuStrankaListNazivFormated>
    <izvorni_sadrzaj>
      <item>IQ ESCO d.o.o.</item>
    </izvorni_sadrzaj>
    <derivirana_varijabla naziv="DomainObject.Predmet.ProtuStrankaListNazivFormated_1">
      <item>IQ ESCO d.o.o.</item>
    </derivirana_varijabla>
  </DomainObject.Predmet.ProtuStrankaListNazivFormated>
  <DomainObject.Predmet.ProtuStrankaListNazivFormatedOIB>
    <izvorni_sadrzaj>
      <item>IQ ESCO d.o.o., OIB 56754086726</item>
    </izvorni_sadrzaj>
    <derivirana_varijabla naziv="DomainObject.Predmet.ProtuStrankaListNazivFormatedOIB_1">
      <item>IQ ESCO d.o.o., OIB 56754086726</item>
    </derivirana_varijabla>
  </DomainObject.Predmet.ProtuStrankaListNazivFormatedOIB>
  <DomainObject.Predmet.OstaliListFormated>
    <izvorni_sadrzaj>
      <item>IVANA OSTOIĆ punomoćnik sudionika u postupku IQ ESCO d.o.o.</item>
    </izvorni_sadrzaj>
    <derivirana_varijabla naziv="DomainObject.Predmet.OstaliListFormated_1">
      <item>IVANA OSTOIĆ punomoćnik sudionika u postupku IQ ESCO d.o.o.</item>
    </derivirana_varijabla>
  </DomainObject.Predmet.OstaliListFormated>
  <DomainObject.Predmet.OstaliListFormatedOIB>
    <izvorni_sadrzaj>
      <item>IVANA OSTOIĆ, OIB 24411173885 punomoćnik sudionika u postupku IQ ESCO d.o.o.</item>
    </izvorni_sadrzaj>
    <derivirana_varijabla naziv="DomainObject.Predmet.OstaliListFormatedOIB_1">
      <item>IVANA OSTOIĆ, OIB 24411173885 punomoćnik sudionika u postupku IQ ESCO d.o.o.</item>
    </derivirana_varijabla>
  </DomainObject.Predmet.OstaliListFormatedOIB>
  <DomainObject.Predmet.OstaliListFormatedWithAdress>
    <izvorni_sadrzaj>
      <item>IVANA OSTOIĆ, P. Hatza 2, 10000 Zagreb punomoćnik sudionika u postupku IQ ESCO d.o.o.</item>
    </izvorni_sadrzaj>
    <derivirana_varijabla naziv="DomainObject.Predmet.OstaliListFormatedWithAdress_1">
      <item>IVANA OSTOIĆ, P. Hatza 2, 10000 Zagreb punomoćnik sudionika u postupku IQ ESCO d.o.o.</item>
    </derivirana_varijabla>
  </DomainObject.Predmet.OstaliListFormatedWithAdress>
  <DomainObject.Predmet.OstaliListFormatedWithAdressOIB>
    <izvorni_sadrzaj>
      <item>IVANA OSTOIĆ, OIB 24411173885, P. Hatza 2, 10000 Zagreb punomoćnik sudionika u postupku IQ ESCO d.o.o.</item>
    </izvorni_sadrzaj>
    <derivirana_varijabla naziv="DomainObject.Predmet.OstaliListFormatedWithAdressOIB_1">
      <item>IVANA OSTOIĆ, OIB 24411173885, P. Hatza 2, 10000 Zagreb punomoćnik sudionika u postupku IQ ESCO d.o.o.</item>
    </derivirana_varijabla>
  </DomainObject.Predmet.OstaliListFormatedWithAdressOIB>
  <DomainObject.Predmet.OstaliListNazivFormated>
    <izvorni_sadrzaj>
      <item>IVANA OSTOIĆ</item>
    </izvorni_sadrzaj>
    <derivirana_varijabla naziv="DomainObject.Predmet.OstaliListNazivFormated_1">
      <item>IVANA OSTOIĆ</item>
    </derivirana_varijabla>
  </DomainObject.Predmet.OstaliListNazivFormated>
  <DomainObject.Predmet.OstaliListNazivFormatedOIB>
    <izvorni_sadrzaj>
      <item>IVANA OSTOIĆ, OIB 24411173885</item>
    </izvorni_sadrzaj>
    <derivirana_varijabla naziv="DomainObject.Predmet.OstaliListNazivFormatedOIB_1">
      <item>IVANA OSTOIĆ, OIB 24411173885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IQ ESCO d.o.o.</izvorni_sadrzaj>
    <derivirana_varijabla naziv="DomainObject.Predmet.ProtustrankaIDrugi_1">IQ ESCO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IQ ESCO d.o.o., OIB 56754086726, Pavla Hatza 2, 10000 Zagreb</izvorni_sadrzaj>
    <derivirana_varijabla naziv="DomainObject.Predmet.ProtustrankaIDrugiAdressOIB_1">IQ ESCO d.o.o., OIB 56754086726, Pavla Hatza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IQ ESCO d.o.o.</item>
      <item>IVANA OSTOIĆ</item>
    </izvorni_sadrzaj>
    <derivirana_varijabla naziv="DomainObject.Predmet.SudioniciListNaziv_1">
      <item>FINA Regionalni centar Zagreb</item>
      <item>IQ ESCO d.o.o.</item>
      <item>IVANA OSTOIĆ</item>
    </derivirana_varijabla>
  </DomainObject.Predmet.SudioniciListNaziv>
  <DomainObject.Predmet.SudioniciListAdressOIB>
    <izvorni_sadrzaj>
      <item>FINA Regionalni centar Zagreb, OIB 85821130368, Trg svibanjskih žrtava 1995. br. 1,10000 Zagreb</item>
      <item>IQ ESCO d.o.o., OIB 56754086726, Pavla Hatza 2,10000 Zagreb</item>
      <item>IVANA OSTOIĆ, OIB 24411173885, P. Hatza 2,10000 Zagreb</item>
    </izvorni_sadrzaj>
    <derivirana_varijabla naziv="DomainObject.Predmet.SudioniciListAdressOIB_1">
      <item>FINA Regionalni centar Zagreb, OIB 85821130368, Trg svibanjskih žrtava 1995. br. 1,10000 Zagreb</item>
      <item>IQ ESCO d.o.o., OIB 56754086726, Pavla Hatza 2,10000 Zagreb</item>
      <item>IVANA OSTOIĆ, OIB 24411173885, P. Hatza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56754086726</item>
      <item>, OIB 24411173885</item>
    </izvorni_sadrzaj>
    <derivirana_varijabla naziv="DomainObject.Predmet.SudioniciListNazivOIB_1">
      <item>, OIB 85821130368</item>
      <item>, OIB 56754086726</item>
      <item>, OIB 24411173885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A83C58-B61D-4A7B-9C7C-4F0B14FA3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417</properties:Words>
  <properties:Characters>2096</properties:Characters>
  <properties:Lines>63</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2017-11-24T10:05:00Z</dcterms:created>
  <dc:creator>Jelena</dc:creator>
  <cp:lastModifiedBy>Monika Topolovec</cp:lastModifiedBy>
  <cp:lastPrinted>2017-11-27T08:46:00Z</cp:lastPrinted>
  <dcterms:modified xmlns:xsi="http://www.w3.org/2001/XMLSchema-instance" xsi:type="dcterms:W3CDTF">2017-11-27T08:46:00Z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