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72461F" w:rsidR="00BA7CD8" w:rsidRPr="002A37B5">
        <w:trPr>
          <w:gridAfter w:val="1"/>
          <w:wAfter w:type="dxa" w:w="284"/>
        </w:trPr>
        <w:tc>
          <w:tcPr>
            <w:tcW w:type="dxa" w:w="2943"/>
          </w:tcPr>
          <w:p w:rsidRDefault="00BA7CD8" w:rsidP="0072461F" w:rsidR="00BA7CD8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  <w:lang w:eastAsia="hr-HR" w:val="hr-HR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72461F" w:rsidR="00BA7CD8" w:rsidRPr="002A37B5">
        <w:tc>
          <w:tcPr>
            <w:tcW w:type="dxa" w:w="3227"/>
            <w:gridSpan w:val="2"/>
          </w:tcPr>
          <w:p w:rsidRDefault="00BA7CD8" w:rsidP="0072461F" w:rsidR="00BA7CD8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BA7CD8" w:rsidP="0072461F" w:rsidR="00BA7CD8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BA7CD8" w:rsidP="0072461F" w:rsidR="00BA7CD8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1ff98cd" w14:paraId="1ff98cd" w:rsidRDefault="00FE18A0" w:rsidP="00C42A5F" w:rsidR="00FE18A0" w:rsidRPr="009F5DEC">
      <w:pPr>
        <w:tabs>
          <w:tab w:pos="6240" w:val="left"/>
        </w:tabs>
        <w:jc w:val="both"/>
        <w15:collapsed w:val="false"/>
        <w:rPr>
          <w:lang w:val="hr-HR"/>
        </w:rPr>
      </w:pPr>
      <w:r w:rsidRPr="009F5DEC">
        <w:rPr>
          <w:lang w:val="hr-HR"/>
        </w:rPr>
        <w:tab/>
        <w:t xml:space="preserve">     </w:t>
      </w:r>
    </w:p>
    <w:p w:rsidRDefault="007B25EE" w:rsidP="00FE18A0" w:rsidR="007B25EE" w:rsidRPr="00DC699A">
      <w:pPr>
        <w:jc w:val="center"/>
        <w:rPr>
          <w:bCs/>
          <w:lang w:val="hr-HR"/>
        </w:rPr>
      </w:pPr>
      <w:r w:rsidRPr="00DC699A">
        <w:rPr>
          <w:bCs/>
          <w:lang w:val="hr-HR"/>
        </w:rPr>
        <w:t>R E P U B L I K A H R V A T S K A</w:t>
      </w:r>
    </w:p>
    <w:p w:rsidRDefault="007B25EE" w:rsidP="00FE18A0" w:rsidR="007B25EE" w:rsidRPr="00DC699A">
      <w:pPr>
        <w:jc w:val="center"/>
        <w:rPr>
          <w:bCs/>
          <w:lang w:val="hr-HR"/>
        </w:rPr>
      </w:pPr>
    </w:p>
    <w:p w:rsidRDefault="00FE18A0" w:rsidP="00FE18A0" w:rsidR="00FE18A0" w:rsidRPr="00DC699A">
      <w:pPr>
        <w:jc w:val="center"/>
        <w:rPr>
          <w:bCs/>
          <w:lang w:val="hr-HR"/>
        </w:rPr>
      </w:pPr>
      <w:r w:rsidRPr="00DC699A">
        <w:rPr>
          <w:bCs/>
          <w:lang w:val="hr-HR"/>
        </w:rPr>
        <w:t>R J E Š E N J E</w:t>
      </w:r>
    </w:p>
    <w:p w:rsidRDefault="00FE18A0" w:rsidP="00FE18A0" w:rsidR="00FE18A0" w:rsidRPr="00DC699A">
      <w:pPr>
        <w:jc w:val="both"/>
        <w:rPr>
          <w:lang w:val="hr-HR"/>
        </w:rPr>
      </w:pPr>
    </w:p>
    <w:p w:rsidRDefault="00FE18A0" w:rsidP="004B4FFC" w:rsidR="004B4FFC" w:rsidRPr="00E31EA3">
      <w:pPr>
        <w:ind w:firstLine="708"/>
        <w:jc w:val="both"/>
        <w:rPr>
          <w:lang w:val="hr-HR"/>
        </w:rPr>
      </w:pPr>
      <w:r w:rsidRPr="009F5DEC">
        <w:rPr>
          <w:lang w:val="hr-HR"/>
        </w:rPr>
        <w:tab/>
      </w:r>
      <w:r w:rsidR="00DC699A" w:rsidRPr="00E31EA3">
        <w:rPr>
          <w:lang w:val="hr-HR"/>
        </w:rPr>
        <w:t xml:space="preserve">Trgovački sud u Zadru, po sutkinji Ani Markač, </w:t>
      </w:r>
      <w:r w:rsidR="00E31EA3" w:rsidRPr="00E31EA3">
        <w:rPr>
          <w:lang w:val="hr-HR"/>
        </w:rPr>
        <w:t xml:space="preserve">u predstečajnom postupku nad </w:t>
      </w:r>
      <w:r w:rsidR="00DC699A" w:rsidRPr="00E31EA3">
        <w:rPr>
          <w:lang w:val="hr-HR"/>
        </w:rPr>
        <w:t>dužnik</w:t>
      </w:r>
      <w:r w:rsidR="00E31EA3" w:rsidRPr="00E31EA3">
        <w:rPr>
          <w:lang w:val="hr-HR"/>
        </w:rPr>
        <w:t>om</w:t>
      </w:r>
      <w:r w:rsidR="00DC699A" w:rsidRPr="00E31EA3">
        <w:rPr>
          <w:lang w:val="hr-HR"/>
        </w:rPr>
        <w:t xml:space="preserve"> ECO ENERGIA </w:t>
      </w:r>
      <w:r w:rsidR="00E31EA3" w:rsidRPr="00E31EA3">
        <w:rPr>
          <w:lang w:val="hr-HR"/>
        </w:rPr>
        <w:t>d.o.o., Zadar, Gaženička cesta 5</w:t>
      </w:r>
      <w:r w:rsidR="00DC699A" w:rsidRPr="00E31EA3">
        <w:rPr>
          <w:lang w:val="hr-HR"/>
        </w:rPr>
        <w:t xml:space="preserve">, OIB:18648872555, </w:t>
      </w:r>
      <w:r w:rsidR="000C700D">
        <w:rPr>
          <w:lang w:val="hr-HR"/>
        </w:rPr>
        <w:t xml:space="preserve">kojeg zastupa punomoćnik Luka Mrkić, odvjetnik iz Zadra, Ulica 7. Domobranske pukovnije 1, </w:t>
      </w:r>
      <w:r w:rsidR="00DC699A" w:rsidRPr="00E31EA3">
        <w:rPr>
          <w:lang w:val="hr-HR"/>
        </w:rPr>
        <w:t xml:space="preserve">dana </w:t>
      </w:r>
      <w:r w:rsidR="00BA7CD8">
        <w:rPr>
          <w:lang w:val="hr-HR"/>
        </w:rPr>
        <w:t>28. lipnja 2019.</w:t>
      </w:r>
      <w:r w:rsidR="00DC699A" w:rsidRPr="00E31EA3">
        <w:rPr>
          <w:lang w:val="hr-HR"/>
        </w:rPr>
        <w:t xml:space="preserve">, </w:t>
      </w:r>
    </w:p>
    <w:p w:rsidRDefault="008E3313" w:rsidP="00FE18A0" w:rsidR="00FE18A0" w:rsidRPr="00DC699A">
      <w:pPr>
        <w:jc w:val="center"/>
        <w:rPr>
          <w:lang w:val="hr-HR"/>
        </w:rPr>
      </w:pPr>
      <w:r>
        <w:rPr>
          <w:lang w:val="hr-HR"/>
        </w:rPr>
        <w:t xml:space="preserve">      </w:t>
      </w:r>
      <w:r w:rsidR="00FE18A0" w:rsidRPr="00DC699A">
        <w:rPr>
          <w:lang w:val="hr-HR"/>
        </w:rPr>
        <w:t>r i j e š i o</w:t>
      </w:r>
      <w:r w:rsidR="000C700D">
        <w:rPr>
          <w:lang w:val="hr-HR"/>
        </w:rPr>
        <w:t xml:space="preserve">  </w:t>
      </w:r>
      <w:r w:rsidR="00FE18A0" w:rsidRPr="00DC699A">
        <w:rPr>
          <w:lang w:val="hr-HR"/>
        </w:rPr>
        <w:t xml:space="preserve"> j e</w:t>
      </w:r>
    </w:p>
    <w:p w:rsidRDefault="00FE18A0" w:rsidP="00FE18A0" w:rsidR="00FE18A0" w:rsidRPr="009F5DEC">
      <w:pPr>
        <w:pStyle w:val="Tijeloteksta2"/>
        <w:ind w:left="360"/>
        <w:rPr>
          <w:rFonts w:cs="Times New Roman" w:hAnsi="Times New Roman" w:ascii="Times New Roman"/>
          <w:sz w:val="24"/>
        </w:rPr>
      </w:pPr>
    </w:p>
    <w:p w:rsidRDefault="00490855" w:rsidP="00E31EA3" w:rsidR="00490855">
      <w:pPr>
        <w:pStyle w:val="Tijeloteksta"/>
        <w:ind w:firstLine="720"/>
        <w:jc w:val="both"/>
        <w:rPr>
          <w:bCs/>
          <w:lang w:val="hr-HR"/>
        </w:rPr>
      </w:pPr>
      <w:r>
        <w:rPr>
          <w:bCs/>
          <w:lang w:val="hr-HR"/>
        </w:rPr>
        <w:t xml:space="preserve">Dopunjuje se </w:t>
      </w:r>
      <w:r w:rsidR="008E3313">
        <w:rPr>
          <w:bCs/>
          <w:lang w:val="hr-HR"/>
        </w:rPr>
        <w:t xml:space="preserve">i ispravlja </w:t>
      </w:r>
      <w:r>
        <w:rPr>
          <w:bCs/>
          <w:lang w:val="hr-HR"/>
        </w:rPr>
        <w:t>točka II. izreke rješenja ovog suda poslovni broj St-345/2018-43 od 20. ožujka 2019. na način da ista sada glasi:</w:t>
      </w:r>
    </w:p>
    <w:p w:rsidRDefault="00A67030" w:rsidP="00B66F5D" w:rsidR="00B66F5D">
      <w:pPr>
        <w:jc w:val="both"/>
      </w:pPr>
      <w:r>
        <w:t>"</w:t>
      </w:r>
      <w:r w:rsidR="00B66F5D">
        <w:t>Vjerovnici čije su tražbine osporene, a za istu nemaju ovršnu ispravu upućuju se na parnicu protiv dužnika i to</w:t>
      </w:r>
      <w:r>
        <w:t>:</w:t>
      </w:r>
    </w:p>
    <w:p w:rsidRDefault="00B66F5D" w:rsidP="00B66F5D" w:rsidR="00B66F5D">
      <w:pPr>
        <w:jc w:val="both"/>
      </w:pPr>
      <w:r w:rsidRPr="00B66F5D">
        <w:rPr>
          <w:lang w:val="hr-HR"/>
        </w:rPr>
        <w:t>-</w:t>
      </w:r>
      <w:r w:rsidRPr="00B66F5D">
        <w:rPr>
          <w:lang w:val="hr-HR"/>
        </w:rPr>
        <w:tab/>
        <w:t>HEP –</w:t>
      </w:r>
      <w:r>
        <w:rPr>
          <w:lang w:val="hr-HR"/>
        </w:rPr>
        <w:t xml:space="preserve"> OPERATOR DI</w:t>
      </w:r>
      <w:r w:rsidRPr="00B66F5D">
        <w:rPr>
          <w:lang w:val="hr-HR"/>
        </w:rPr>
        <w:t>STR</w:t>
      </w:r>
      <w:r>
        <w:rPr>
          <w:lang w:val="hr-HR"/>
        </w:rPr>
        <w:t>I</w:t>
      </w:r>
      <w:r w:rsidRPr="00B66F5D">
        <w:rPr>
          <w:lang w:val="hr-HR"/>
        </w:rPr>
        <w:t xml:space="preserve">BUCIJSKOG SUSTAVA d.o.o. za distribuciju </w:t>
      </w:r>
      <w:r>
        <w:rPr>
          <w:lang w:val="hr-HR"/>
        </w:rPr>
        <w:t xml:space="preserve"> i opskrbu električnom energijom, Zagreb, Ulica grada Vukovara</w:t>
      </w:r>
      <w:r w:rsidR="00A2615B">
        <w:rPr>
          <w:lang w:val="hr-HR"/>
        </w:rPr>
        <w:t xml:space="preserve"> 37,</w:t>
      </w:r>
      <w:r>
        <w:rPr>
          <w:lang w:val="hr-HR"/>
        </w:rPr>
        <w:t xml:space="preserve"> OIB:</w:t>
      </w:r>
      <w:r w:rsidR="00A2615B" w:rsidRPr="00A2615B">
        <w:t xml:space="preserve"> </w:t>
      </w:r>
      <w:r w:rsidR="00A2615B">
        <w:t>46830600751</w:t>
      </w:r>
      <w:r>
        <w:t>,</w:t>
      </w:r>
      <w:r w:rsidRPr="00B66F5D">
        <w:t xml:space="preserve"> </w:t>
      </w:r>
      <w:r>
        <w:t>radi utv</w:t>
      </w:r>
      <w:r w:rsidR="00A2615B">
        <w:t>rđivanja os</w:t>
      </w:r>
      <w:r w:rsidR="008E3313">
        <w:t xml:space="preserve">porene tražbine </w:t>
      </w:r>
      <w:r w:rsidR="00A2615B">
        <w:t xml:space="preserve">u iznosu od 19.951,79 kuna, </w:t>
      </w:r>
    </w:p>
    <w:p w:rsidRDefault="00A2615B" w:rsidP="00A2615B" w:rsidR="00A2615B">
      <w:pPr>
        <w:jc w:val="both"/>
      </w:pPr>
      <w:r>
        <w:t>-</w:t>
      </w:r>
      <w:r>
        <w:tab/>
        <w:t>RWE ENERGIJA d.o.o., Zagreb, Capraška 6, OIB</w:t>
      </w:r>
      <w:r w:rsidR="00A67030">
        <w:t>:81103558092</w:t>
      </w:r>
      <w:r w:rsidRPr="00A2615B">
        <w:t xml:space="preserve"> </w:t>
      </w:r>
      <w:r>
        <w:t>radi utvrđivanja os</w:t>
      </w:r>
      <w:r w:rsidR="008E3313">
        <w:t xml:space="preserve">porene tražbine </w:t>
      </w:r>
      <w:r>
        <w:t xml:space="preserve">u iznosu od 31.577,15 kuna, </w:t>
      </w:r>
    </w:p>
    <w:p w:rsidRDefault="00B66F5D" w:rsidP="00A67030" w:rsidR="00A2615B">
      <w:pPr>
        <w:ind w:firstLine="709"/>
        <w:jc w:val="both"/>
      </w:pPr>
      <w:r>
        <w:t xml:space="preserve">dok se dužnik i povjerenik </w:t>
      </w:r>
      <w:r w:rsidR="00A67030">
        <w:t xml:space="preserve">koji nastupa u ime i za račun dužnika te na trošak istog, </w:t>
      </w:r>
      <w:r>
        <w:t xml:space="preserve">kao osporavatelji upućuju na parnicu protiv vjerovnika koji imaju ovršnu ispravu </w:t>
      </w:r>
      <w:r w:rsidR="00A2615B">
        <w:t xml:space="preserve">i </w:t>
      </w:r>
      <w:r w:rsidR="00A67030">
        <w:t>to protiv:</w:t>
      </w:r>
      <w:r w:rsidR="00A2615B">
        <w:t xml:space="preserve"> </w:t>
      </w:r>
    </w:p>
    <w:p w:rsidRDefault="00A67030" w:rsidP="00B66F5D" w:rsidR="00A2615B">
      <w:pPr>
        <w:jc w:val="both"/>
      </w:pPr>
      <w:r>
        <w:t>-</w:t>
      </w:r>
      <w:r>
        <w:tab/>
        <w:t xml:space="preserve">GRADA ZAGREBA, Zagreb, Trg Stjepana Radića 1, </w:t>
      </w:r>
      <w:r w:rsidR="000937DF">
        <w:t xml:space="preserve">OIB: 61817894937, </w:t>
      </w:r>
      <w:r>
        <w:t>radi dokazivanja osnovanosti osporavanja osporene tražbine u iznosu od 2.693.802,22 kuna,</w:t>
      </w:r>
    </w:p>
    <w:p w:rsidRDefault="00A67030" w:rsidP="00A67030" w:rsidR="00A67030">
      <w:pPr>
        <w:jc w:val="both"/>
      </w:pPr>
      <w:r>
        <w:t>-</w:t>
      </w:r>
      <w:r>
        <w:tab/>
        <w:t xml:space="preserve">HRVATSKIH VODA </w:t>
      </w:r>
      <w:r w:rsidR="00EA1AEB">
        <w:t xml:space="preserve">pravne osobe za upravljanje vodama, </w:t>
      </w:r>
      <w:r w:rsidR="008E3313">
        <w:t xml:space="preserve">Zagreb, </w:t>
      </w:r>
      <w:r>
        <w:t>Ulica g</w:t>
      </w:r>
      <w:r w:rsidR="000937DF">
        <w:t>rada Vukovara 220, OIB:</w:t>
      </w:r>
      <w:r>
        <w:t>28921383001, radi dokazivanja osnovanosti osporavanja osporene tražbine u iznosu od 306.099,18 kuna,</w:t>
      </w:r>
    </w:p>
    <w:p w:rsidRDefault="00A67030" w:rsidP="00A67030" w:rsidR="00A67030">
      <w:pPr>
        <w:jc w:val="both"/>
      </w:pPr>
      <w:r>
        <w:t>-</w:t>
      </w:r>
      <w:r>
        <w:tab/>
        <w:t xml:space="preserve">REPUBLIKE HRVATSKE, Ministarstvo financija, </w:t>
      </w:r>
      <w:r w:rsidR="008E3313">
        <w:t xml:space="preserve">Zagreb, </w:t>
      </w:r>
      <w:r w:rsidR="000937DF">
        <w:t xml:space="preserve">Boškovićeva 5, OIB: 18683136487, </w:t>
      </w:r>
      <w:r>
        <w:t>radi dokazivanja osnovanosti osporavanja osporene tražbine u iznosu od 1.072.858,92 kuna,</w:t>
      </w:r>
    </w:p>
    <w:p w:rsidRDefault="00B66F5D" w:rsidP="000C700D" w:rsidR="00490855">
      <w:pPr>
        <w:jc w:val="both"/>
      </w:pPr>
      <w:r>
        <w:t>sve u roku od 8 (osam) dana od dana pravomoćnosti ovog rješenja, odnosno primitka drugostupanjske odluke.</w:t>
      </w:r>
      <w:r w:rsidR="00A67030">
        <w:t>"</w:t>
      </w:r>
    </w:p>
    <w:p w:rsidRDefault="000C700D" w:rsidP="000C700D" w:rsidR="000C700D" w:rsidRPr="000C700D">
      <w:pPr>
        <w:jc w:val="both"/>
      </w:pPr>
    </w:p>
    <w:p w:rsidRDefault="00FE18A0" w:rsidP="00FE18A0" w:rsidR="00FE18A0" w:rsidRPr="009F5DEC">
      <w:pPr>
        <w:tabs>
          <w:tab w:pos="1080" w:val="left"/>
        </w:tabs>
        <w:jc w:val="center"/>
        <w:rPr>
          <w:lang w:val="hr-HR"/>
        </w:rPr>
      </w:pPr>
      <w:r w:rsidRPr="009F5DEC">
        <w:rPr>
          <w:lang w:val="hr-HR"/>
        </w:rPr>
        <w:t>Obrazloženje</w:t>
      </w:r>
    </w:p>
    <w:p w:rsidRDefault="00C42A5F" w:rsidP="00FE18A0" w:rsidR="00C42A5F" w:rsidRPr="009F5DEC">
      <w:pPr>
        <w:tabs>
          <w:tab w:pos="1080" w:val="left"/>
        </w:tabs>
        <w:jc w:val="center"/>
        <w:rPr>
          <w:lang w:val="hr-HR"/>
        </w:rPr>
      </w:pPr>
    </w:p>
    <w:p w:rsidRDefault="00646FA9" w:rsidP="00646FA9" w:rsidR="00646FA9">
      <w:pPr>
        <w:ind w:firstLine="709"/>
        <w:jc w:val="both"/>
      </w:pPr>
      <w:r>
        <w:t xml:space="preserve">Rješenjem </w:t>
      </w:r>
      <w:r w:rsidR="00A67030">
        <w:t xml:space="preserve">o utvrđenim i osporenim tražbinama </w:t>
      </w:r>
      <w:r w:rsidR="00A44D32" w:rsidRPr="009F5DEC">
        <w:rPr>
          <w:bCs/>
        </w:rPr>
        <w:t>posl</w:t>
      </w:r>
      <w:r w:rsidR="00E31EA3">
        <w:rPr>
          <w:bCs/>
        </w:rPr>
        <w:t>ovni</w:t>
      </w:r>
      <w:r w:rsidR="00A44D32" w:rsidRPr="009F5DEC">
        <w:rPr>
          <w:bCs/>
        </w:rPr>
        <w:t xml:space="preserve"> br</w:t>
      </w:r>
      <w:r w:rsidR="00E31EA3">
        <w:rPr>
          <w:bCs/>
        </w:rPr>
        <w:t>oj</w:t>
      </w:r>
      <w:r w:rsidR="00A44D32" w:rsidRPr="009F5DEC">
        <w:rPr>
          <w:bCs/>
        </w:rPr>
        <w:t xml:space="preserve"> St-</w:t>
      </w:r>
      <w:r w:rsidR="00E31EA3">
        <w:rPr>
          <w:bCs/>
        </w:rPr>
        <w:t>345</w:t>
      </w:r>
      <w:r w:rsidR="00A44D32" w:rsidRPr="009F5DEC">
        <w:rPr>
          <w:bCs/>
        </w:rPr>
        <w:t>/</w:t>
      </w:r>
      <w:r w:rsidR="00E31EA3">
        <w:rPr>
          <w:bCs/>
        </w:rPr>
        <w:t>2018</w:t>
      </w:r>
      <w:r w:rsidR="00A44D32" w:rsidRPr="009F5DEC">
        <w:rPr>
          <w:bCs/>
        </w:rPr>
        <w:t>-</w:t>
      </w:r>
      <w:r>
        <w:rPr>
          <w:bCs/>
        </w:rPr>
        <w:t>43 od 20. ožujka 2019. ova sud je u točki II. izreke</w:t>
      </w:r>
      <w:r w:rsidRPr="00646FA9">
        <w:rPr>
          <w:bCs/>
          <w:lang w:val="hr-HR"/>
        </w:rPr>
        <w:t xml:space="preserve"> </w:t>
      </w:r>
      <w:r w:rsidRPr="00646FA9">
        <w:rPr>
          <w:lang w:val="hr-HR"/>
        </w:rPr>
        <w:t>vjerovnike</w:t>
      </w:r>
      <w:r>
        <w:t xml:space="preserve"> čije su tražbine bile osporene od strane dužnika i povjerenika, a koji vjerovnici za predmetnu tražbinu nisu imali ovršnu ispravu uputio na parnicu protiv dužnika radi utvrđivanja osporene tražbine, dok je dužnika i povjerenika kao osporavatelji uputio na parnicu protiv vjerovnika koji imaju ovršnu ispravu radi dokazivanja osnovanosti osporavanja, sve u roku od 8 (osam) dana od dana pravomoćnosti predmetnog rješenja odnosno primitka drugostupanjske odluke.</w:t>
      </w:r>
    </w:p>
    <w:p w:rsidRDefault="008E3313" w:rsidP="00A44D32" w:rsidR="00772DBB">
      <w:pPr>
        <w:pStyle w:val="Tijeloteksta2"/>
        <w:ind w:firstLine="709"/>
        <w:rPr>
          <w:rFonts w:cs="Times New Roman" w:hAnsi="Times New Roman" w:ascii="Times New Roman"/>
          <w:bCs/>
          <w:sz w:val="24"/>
        </w:rPr>
      </w:pPr>
      <w:r>
        <w:rPr>
          <w:rFonts w:cs="Times New Roman" w:hAnsi="Times New Roman" w:ascii="Times New Roman"/>
          <w:bCs/>
          <w:sz w:val="24"/>
        </w:rPr>
        <w:lastRenderedPageBreak/>
        <w:t xml:space="preserve">Vjerovnik Grad Zagreb u roku za žalbu je podnio prijedlog za ispravak rješenja ovog suda broj </w:t>
      </w:r>
      <w:r w:rsidRPr="009F5DEC">
        <w:rPr>
          <w:rFonts w:cs="Times New Roman" w:hAnsi="Times New Roman" w:ascii="Times New Roman"/>
          <w:bCs/>
          <w:sz w:val="24"/>
        </w:rPr>
        <w:t>St-</w:t>
      </w:r>
      <w:r>
        <w:rPr>
          <w:rFonts w:cs="Times New Roman" w:hAnsi="Times New Roman" w:ascii="Times New Roman"/>
          <w:bCs/>
          <w:sz w:val="24"/>
        </w:rPr>
        <w:t>345</w:t>
      </w:r>
      <w:r w:rsidRPr="009F5DEC">
        <w:rPr>
          <w:rFonts w:cs="Times New Roman" w:hAnsi="Times New Roman" w:ascii="Times New Roman"/>
          <w:bCs/>
          <w:sz w:val="24"/>
        </w:rPr>
        <w:t>/</w:t>
      </w:r>
      <w:r>
        <w:rPr>
          <w:rFonts w:cs="Times New Roman" w:hAnsi="Times New Roman" w:ascii="Times New Roman"/>
          <w:bCs/>
          <w:sz w:val="24"/>
        </w:rPr>
        <w:t>2018</w:t>
      </w:r>
      <w:r w:rsidRPr="009F5DEC">
        <w:rPr>
          <w:rFonts w:cs="Times New Roman" w:hAnsi="Times New Roman" w:ascii="Times New Roman"/>
          <w:bCs/>
          <w:sz w:val="24"/>
        </w:rPr>
        <w:t>-</w:t>
      </w:r>
      <w:r>
        <w:rPr>
          <w:rFonts w:cs="Times New Roman" w:hAnsi="Times New Roman" w:ascii="Times New Roman"/>
          <w:bCs/>
          <w:sz w:val="24"/>
        </w:rPr>
        <w:t xml:space="preserve">43 od 20. ožujka 2019., podredno prijedlog za dopunu navedenog rješenja, odnosno podredno žalbu i to konkretno </w:t>
      </w:r>
      <w:r w:rsidR="00772DBB">
        <w:rPr>
          <w:rFonts w:cs="Times New Roman" w:hAnsi="Times New Roman" w:ascii="Times New Roman"/>
          <w:bCs/>
          <w:sz w:val="24"/>
        </w:rPr>
        <w:t xml:space="preserve">u odnosu na točku </w:t>
      </w:r>
      <w:r>
        <w:rPr>
          <w:rFonts w:cs="Times New Roman" w:hAnsi="Times New Roman" w:ascii="Times New Roman"/>
          <w:bCs/>
          <w:sz w:val="24"/>
        </w:rPr>
        <w:t>II. izreke nave</w:t>
      </w:r>
      <w:r w:rsidR="000937DF">
        <w:rPr>
          <w:rFonts w:cs="Times New Roman" w:hAnsi="Times New Roman" w:ascii="Times New Roman"/>
          <w:bCs/>
          <w:sz w:val="24"/>
        </w:rPr>
        <w:t>denog rješenja. U bitnome navodi</w:t>
      </w:r>
      <w:r>
        <w:rPr>
          <w:rFonts w:cs="Times New Roman" w:hAnsi="Times New Roman" w:ascii="Times New Roman"/>
          <w:bCs/>
          <w:sz w:val="24"/>
        </w:rPr>
        <w:t xml:space="preserve"> kako iz označenog rješenja </w:t>
      </w:r>
      <w:r w:rsidR="00772DBB">
        <w:rPr>
          <w:rFonts w:cs="Times New Roman" w:hAnsi="Times New Roman" w:ascii="Times New Roman"/>
          <w:bCs/>
          <w:sz w:val="24"/>
        </w:rPr>
        <w:t xml:space="preserve">nije razvidno za koje tražbine sud uzima utvrđenim da su utemeljene na ovršnim ispravama, niti da je razvidna osnova osporavanja pojedinih tražbina, tako da nije jasno kojeg pravnog subjekta u točki II. izreke rješenja sud upućuje na pokretanje parnice radi utvrđivanja osporene tražbine, odnosno radi dokazivanja osnovanosti osporavanja. </w:t>
      </w:r>
    </w:p>
    <w:p w:rsidRDefault="000C700D" w:rsidP="00A44D32" w:rsidR="00646FA9">
      <w:pPr>
        <w:pStyle w:val="Tijeloteksta2"/>
        <w:ind w:firstLine="709"/>
        <w:rPr>
          <w:rFonts w:cs="Times New Roman" w:hAnsi="Times New Roman" w:ascii="Times New Roman"/>
          <w:bCs/>
          <w:sz w:val="24"/>
        </w:rPr>
      </w:pPr>
      <w:r>
        <w:rPr>
          <w:rFonts w:cs="Times New Roman" w:hAnsi="Times New Roman" w:ascii="Times New Roman"/>
          <w:bCs/>
          <w:sz w:val="24"/>
        </w:rPr>
        <w:t>Ovaj s</w:t>
      </w:r>
      <w:r w:rsidR="00772DBB">
        <w:rPr>
          <w:rFonts w:cs="Times New Roman" w:hAnsi="Times New Roman" w:ascii="Times New Roman"/>
          <w:bCs/>
          <w:sz w:val="24"/>
        </w:rPr>
        <w:t xml:space="preserve">ud je u konkretnom slučaju spis predmeta, zajedno sa žalbom vjerovnika Grada Zagreba prosijedio na daljnje postupanje Visokom trgovačkom sudu u Zagrebu, koji je dopisom od 29. travnja 2019. </w:t>
      </w:r>
      <w:r>
        <w:rPr>
          <w:rFonts w:cs="Times New Roman" w:hAnsi="Times New Roman" w:ascii="Times New Roman"/>
          <w:bCs/>
          <w:sz w:val="24"/>
        </w:rPr>
        <w:t xml:space="preserve">isti remisorno vratio jer da prvostupanjski sud nije odlučio o prijedlogu za ispravak, a niti o prijedlogu za donošenje dopunskog rješenja. Nakon što sud odlučio o navedenim prijedlozima, prvostupanjski sud će ako će biti potrebe, ponovo dostaviti spis drugostupanjskom sudu rado donošenja odluke o žalbi protiv pobijanog rješenja. </w:t>
      </w:r>
      <w:r w:rsidR="00772DBB">
        <w:rPr>
          <w:rFonts w:cs="Times New Roman" w:hAnsi="Times New Roman" w:ascii="Times New Roman"/>
          <w:bCs/>
          <w:sz w:val="24"/>
        </w:rPr>
        <w:t xml:space="preserve"> </w:t>
      </w:r>
    </w:p>
    <w:p w:rsidRDefault="000C700D" w:rsidP="000C700D" w:rsidR="000C700D">
      <w:pPr>
        <w:pStyle w:val="Tijeloteksta2"/>
        <w:ind w:firstLine="709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Cs/>
          <w:sz w:val="24"/>
        </w:rPr>
        <w:t>U konkretnom slučaju sud je ovim rješenjem dopunio točku II. izreke rješenja od 20. ožujka 2019. odnosno istu ispravio sve pobliže kao u izreci. Dakle, isti je označio vjerovnike koji bi trebali radi utvrđivanja svoje osporene tražbine pokrenuti parnicu protiv dužnika, budući da ne raspolažu ovršnom ispravom, a čije su tražbine osporene od strane dužnika odnosno povjerenika</w:t>
      </w:r>
      <w:r w:rsidR="00EA1AEB">
        <w:rPr>
          <w:rFonts w:cs="Times New Roman" w:hAnsi="Times New Roman" w:ascii="Times New Roman"/>
          <w:bCs/>
          <w:sz w:val="24"/>
        </w:rPr>
        <w:t xml:space="preserve">, konkretno radi se o vjerovnicima </w:t>
      </w:r>
      <w:r w:rsidRPr="000C700D">
        <w:rPr>
          <w:rFonts w:cs="Times New Roman" w:hAnsi="Times New Roman" w:ascii="Times New Roman"/>
          <w:sz w:val="24"/>
        </w:rPr>
        <w:t>HEP – OPERATOR DISTRIBUCIJSKOG SUSTAVA d.o.o. za distribuciju  i opskrbu električnom energijom, Zagreb i RWE ENERGIJA d.o.o., Zagreb</w:t>
      </w:r>
      <w:r w:rsidR="00EA1AEB">
        <w:rPr>
          <w:rFonts w:cs="Times New Roman" w:hAnsi="Times New Roman" w:ascii="Times New Roman"/>
          <w:sz w:val="24"/>
        </w:rPr>
        <w:t xml:space="preserve">. </w:t>
      </w:r>
    </w:p>
    <w:p w:rsidRDefault="00EA1AEB" w:rsidP="000665DC" w:rsidR="002475C9">
      <w:pPr>
        <w:ind w:firstLine="709"/>
        <w:jc w:val="both"/>
      </w:pPr>
      <w:r>
        <w:t xml:space="preserve">Nadalje, sud je dužnika i povjerenika uputio na parnicu radi dokazivanja osnovanosti svojih osporavanja, budući da su vjerovnicima koji imaju ovršne isprave i to GRADU ZAGREBU, HRVATSKIM VODAMA pravnoj osobe za upravljanje vodama, Zagreb i REPUBLICI HRVATSKOJ, Ministarstvu financija, Zagreb, osprili tražbine, djelomično ili u cijelosti, sve pobliže kao u točki I. izreke rješenja od 20. ožujka 2019. </w:t>
      </w:r>
    </w:p>
    <w:p w:rsidRDefault="000937DF" w:rsidP="000665DC" w:rsidR="000937DF">
      <w:pPr>
        <w:ind w:firstLine="709"/>
        <w:jc w:val="both"/>
      </w:pPr>
      <w:r>
        <w:t xml:space="preserve">Za napomenuti je, da sud donosi rješenja o utvrđenim i osporenim tražbinama na temelju tablice ispitanih tražbina u koju se unosi za svaku pojedinu tražbinu u kojem je iznosu utvrđena, odnosno osporena, uz obveznu naznaku razloga osporavanja, kako to i propisuje odredba čl. 50. st. 1. u svezi čl. 49. st. 1. i st. 2. Stečajnog zakona. </w:t>
      </w:r>
    </w:p>
    <w:p w:rsidRDefault="000665DC" w:rsidP="00EA1AEB" w:rsidR="002475C9">
      <w:pPr>
        <w:ind w:firstLine="709"/>
        <w:jc w:val="both"/>
      </w:pPr>
      <w:r>
        <w:t>S</w:t>
      </w:r>
      <w:r w:rsidR="002475C9">
        <w:t>lijed</w:t>
      </w:r>
      <w:r>
        <w:t>om navedenog odlu</w:t>
      </w:r>
      <w:r w:rsidR="002475C9">
        <w:t>č</w:t>
      </w:r>
      <w:r>
        <w:t>e</w:t>
      </w:r>
      <w:r w:rsidR="002475C9">
        <w:t xml:space="preserve">no je kao u izreci ovog rješenja. </w:t>
      </w:r>
    </w:p>
    <w:p w:rsidRDefault="00FE18A0" w:rsidP="00E62077" w:rsidR="00FE18A0" w:rsidRPr="009F5DEC">
      <w:pPr>
        <w:tabs>
          <w:tab w:pos="6270" w:val="left"/>
        </w:tabs>
        <w:rPr>
          <w:lang w:val="hr-HR"/>
        </w:rPr>
      </w:pPr>
    </w:p>
    <w:p w:rsidRDefault="00FE18A0" w:rsidP="00FE18A0" w:rsidR="00FE18A0" w:rsidRPr="009F5DEC">
      <w:pPr>
        <w:tabs>
          <w:tab w:pos="1080" w:val="left"/>
        </w:tabs>
        <w:jc w:val="center"/>
        <w:rPr>
          <w:lang w:val="hr-HR"/>
        </w:rPr>
      </w:pPr>
      <w:r w:rsidRPr="009F5DEC">
        <w:rPr>
          <w:lang w:val="hr-HR"/>
        </w:rPr>
        <w:t xml:space="preserve">U Zadru </w:t>
      </w:r>
      <w:r w:rsidR="00490855">
        <w:rPr>
          <w:lang w:val="hr-HR"/>
        </w:rPr>
        <w:t xml:space="preserve">28. lipnja 2019. </w:t>
      </w:r>
    </w:p>
    <w:p w:rsidRDefault="00646FA9" w:rsidP="00E31EA3" w:rsidR="00646FA9">
      <w:pPr>
        <w:rPr>
          <w:szCs w:val="22"/>
        </w:rPr>
      </w:pPr>
    </w:p>
    <w:p w:rsidRDefault="00440725" w:rsidP="00440725" w:rsidR="00440725">
      <w:r>
        <w:t>Za točnost otpravka-ovlaštena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Sutkinja</w:t>
      </w:r>
    </w:p>
    <w:p w:rsidRDefault="00440725" w:rsidP="00440725" w:rsidR="00440725">
      <w:r>
        <w:t>Elena Glavan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Ana Markač, v.r.</w:t>
      </w:r>
    </w:p>
    <w:p w:rsidRDefault="00FE18A0" w:rsidP="00440725" w:rsidR="0041419E">
      <w:pPr>
        <w:jc w:val="right"/>
        <w:rPr>
          <w:lang w:val="hr-HR"/>
        </w:rPr>
      </w:pPr>
      <w:r w:rsidRPr="009F5DEC">
        <w:rPr>
          <w:lang w:val="hr-HR"/>
        </w:rPr>
        <w:tab/>
      </w:r>
    </w:p>
    <w:p w:rsidRDefault="00440725" w:rsidP="00440725" w:rsidR="00440725">
      <w:pPr>
        <w:jc w:val="right"/>
        <w:rPr>
          <w:lang w:val="hr-HR"/>
        </w:rPr>
      </w:pPr>
    </w:p>
    <w:p w:rsidRDefault="00440725" w:rsidP="00440725" w:rsidR="00440725">
      <w:pPr>
        <w:jc w:val="right"/>
        <w:rPr>
          <w:lang w:val="hr-HR"/>
        </w:rPr>
      </w:pPr>
    </w:p>
    <w:p w:rsidRDefault="00440725" w:rsidP="00440725" w:rsidR="00440725" w:rsidRPr="009F5DEC">
      <w:pPr>
        <w:jc w:val="right"/>
        <w:rPr>
          <w:lang w:val="hr-HR"/>
        </w:rPr>
      </w:pPr>
    </w:p>
    <w:p w:rsidRDefault="00C42A5F" w:rsidP="00D90179" w:rsidR="00C42A5F" w:rsidRPr="009F5DEC">
      <w:pPr>
        <w:tabs>
          <w:tab w:pos="1080" w:val="left"/>
          <w:tab w:pos="5940" w:val="left"/>
        </w:tabs>
        <w:jc w:val="both"/>
        <w:rPr>
          <w:bCs/>
          <w:lang w:val="hr-HR"/>
        </w:rPr>
      </w:pPr>
      <w:r w:rsidRPr="009F5DEC">
        <w:rPr>
          <w:bCs/>
          <w:lang w:val="hr-HR"/>
        </w:rPr>
        <w:t>UPUTA O PRAVNOM LIJEKU:</w:t>
      </w:r>
    </w:p>
    <w:p w:rsidRDefault="00606871" w:rsidP="00606871" w:rsidR="00606871" w:rsidRPr="009F5DEC">
      <w:pPr>
        <w:tabs>
          <w:tab w:pos="0" w:val="left"/>
        </w:tabs>
        <w:jc w:val="both"/>
        <w:rPr>
          <w:lang w:val="hr-HR"/>
        </w:rPr>
      </w:pPr>
      <w:r w:rsidRPr="009F5DEC">
        <w:rPr>
          <w:lang w:val="hr-HR"/>
        </w:rPr>
        <w:t xml:space="preserve">Protiv ovog rješenja može se podnijeti žalba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trgovački sud Republike Hrvatske. </w:t>
      </w:r>
    </w:p>
    <w:p w:rsidRDefault="00E31EA3" w:rsidP="00D90179" w:rsidR="00E31EA3">
      <w:pPr>
        <w:jc w:val="both"/>
        <w:rPr>
          <w:lang w:val="hr-HR"/>
        </w:rPr>
      </w:pPr>
    </w:p>
    <w:p w:rsidRDefault="00D90179" w:rsidP="00D90179" w:rsidR="00D90179" w:rsidRPr="009F5DEC">
      <w:pPr>
        <w:jc w:val="both"/>
        <w:rPr>
          <w:lang w:val="hr-HR"/>
        </w:rPr>
      </w:pPr>
      <w:r w:rsidRPr="009F5DEC">
        <w:rPr>
          <w:lang w:val="hr-HR"/>
        </w:rPr>
        <w:t>DNA:</w:t>
      </w:r>
    </w:p>
    <w:p w:rsidRDefault="00046F05" w:rsidP="0041419E" w:rsidR="00046F05">
      <w:pPr>
        <w:numPr>
          <w:ilvl w:val="0"/>
          <w:numId w:val="2"/>
        </w:numPr>
        <w:jc w:val="both"/>
        <w:rPr>
          <w:lang w:val="hr-HR"/>
        </w:rPr>
      </w:pPr>
      <w:r w:rsidRPr="009F5DEC">
        <w:rPr>
          <w:lang w:val="hr-HR"/>
        </w:rPr>
        <w:t>e-Oglasna ploča</w:t>
      </w:r>
      <w:r w:rsidR="00E31EA3">
        <w:rPr>
          <w:lang w:val="hr-HR"/>
        </w:rPr>
        <w:t xml:space="preserve"> sudova</w:t>
      </w:r>
      <w:r w:rsidR="00B050D9">
        <w:rPr>
          <w:lang w:val="hr-HR"/>
        </w:rPr>
        <w:t>, uz podnesak vjerovnika Grada Zagreba od 25. ožujka 2019. (list spisa 503 do 505)</w:t>
      </w:r>
    </w:p>
    <w:p w:rsidRDefault="008F381D" w:rsidP="0041419E" w:rsidR="00FE18A0" w:rsidRPr="009F5DEC">
      <w:pPr>
        <w:numPr>
          <w:ilvl w:val="0"/>
          <w:numId w:val="2"/>
        </w:numPr>
        <w:jc w:val="both"/>
        <w:rPr>
          <w:lang w:val="hr-HR"/>
        </w:rPr>
      </w:pPr>
      <w:r w:rsidRPr="009F5DEC">
        <w:rPr>
          <w:lang w:val="hr-HR"/>
        </w:rPr>
        <w:t>u spis.</w:t>
      </w:r>
    </w:p>
    <w:sectPr w:rsidSect="008E3313" w:rsidR="00FE18A0" w:rsidRPr="009F5DE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BF3" w:rsidR="00A04BF3">
      <w:r>
        <w:separator/>
      </w:r>
    </w:p>
  </w:endnote>
  <w:endnote w:id="0" w:type="continuationSeparator">
    <w:p w:rsidRDefault="00A04BF3" w:rsidR="00A04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BF3" w:rsidR="00A04BF3">
      <w:r>
        <w:separator/>
      </w:r>
    </w:p>
  </w:footnote>
  <w:footnote w:id="0" w:type="continuationSeparator">
    <w:p w:rsidRDefault="00A04BF3" w:rsidR="00A04B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6D02" w:rsidR="003A6D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10E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46FA9" w:rsidP="00E31EA3" w:rsidR="00646FA9">
    <w:pPr>
      <w:pStyle w:val="Zaglavlje"/>
      <w:tabs>
        <w:tab w:pos="4536" w:val="clear"/>
        <w:tab w:pos="9072" w:val="clear"/>
        <w:tab w:pos="6135" w:val="left"/>
      </w:tabs>
      <w:jc w:val="right"/>
    </w:pPr>
    <w:r>
      <w:t xml:space="preserve">        </w:t>
    </w:r>
  </w:p>
  <w:p w:rsidRDefault="00646FA9" w:rsidP="00646FA9" w:rsidR="00FE18A0" w:rsidRPr="00646FA9">
    <w:pPr>
      <w:pStyle w:val="Zaglavlje"/>
      <w:tabs>
        <w:tab w:pos="4536" w:val="clear"/>
        <w:tab w:pos="9072" w:val="clear"/>
        <w:tab w:pos="6135" w:val="left"/>
      </w:tabs>
      <w:jc w:val="right"/>
    </w:pPr>
    <w:r>
      <w:t xml:space="preserve">                                                              </w:t>
    </w:r>
    <w:r w:rsidRPr="00856514">
      <w:t xml:space="preserve">Poslovni broj </w:t>
    </w:r>
    <w:r>
      <w:t>2 St-345/</w:t>
    </w:r>
    <w:r w:rsidR="000C700D">
      <w:t>2018-53</w:t>
    </w:r>
    <w:r>
      <w:t xml:space="preserve">                       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DC699A" w:rsidR="003A6D02" w:rsidRPr="00856514">
    <w:pPr>
      <w:pStyle w:val="Zaglavlje"/>
      <w:tabs>
        <w:tab w:pos="4536" w:val="clear"/>
        <w:tab w:pos="9072" w:val="clear"/>
        <w:tab w:pos="6135" w:val="left"/>
      </w:tabs>
      <w:jc w:val="right"/>
    </w:pPr>
    <w:r w:rsidRPr="00856514">
      <w:t xml:space="preserve">Poslovni broj </w:t>
    </w:r>
    <w:r w:rsidR="00A44D32">
      <w:t>2 St-</w:t>
    </w:r>
    <w:r w:rsidR="00DC699A">
      <w:t>345</w:t>
    </w:r>
    <w:r w:rsidR="00A44D32">
      <w:t>/</w:t>
    </w:r>
    <w:r w:rsidR="000C700D">
      <w:t>2018-53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7E31FA"/>
    <w:multiLevelType w:val="hybridMultilevel"/>
    <w:tmpl w:val="12EAFAC8"/>
    <w:lvl w:tplc="77684E88" w:ilvl="0">
      <w:start w:val="2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36813E24"/>
    <w:multiLevelType w:val="hybridMultilevel"/>
    <w:tmpl w:val="495CE716"/>
    <w:lvl w:tplc="42B0D484" w:ilvl="0">
      <w:start w:val="1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">
    <w:nsid w:val="75C37D74"/>
    <w:multiLevelType w:val="hybridMultilevel"/>
    <w:tmpl w:val="1166E8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9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18A0"/>
    <w:rsid w:val="00046F05"/>
    <w:rsid w:val="000665DC"/>
    <w:rsid w:val="000804D0"/>
    <w:rsid w:val="000937DF"/>
    <w:rsid w:val="000C700D"/>
    <w:rsid w:val="002475C9"/>
    <w:rsid w:val="002A08F4"/>
    <w:rsid w:val="003A6D02"/>
    <w:rsid w:val="00406982"/>
    <w:rsid w:val="0041419E"/>
    <w:rsid w:val="00440725"/>
    <w:rsid w:val="00490855"/>
    <w:rsid w:val="004B4FFC"/>
    <w:rsid w:val="00531586"/>
    <w:rsid w:val="00582674"/>
    <w:rsid w:val="00606871"/>
    <w:rsid w:val="00646FA9"/>
    <w:rsid w:val="00717981"/>
    <w:rsid w:val="00772DBB"/>
    <w:rsid w:val="0078348D"/>
    <w:rsid w:val="007B25EE"/>
    <w:rsid w:val="00804717"/>
    <w:rsid w:val="00856514"/>
    <w:rsid w:val="008C7CAF"/>
    <w:rsid w:val="008E3313"/>
    <w:rsid w:val="008F381D"/>
    <w:rsid w:val="009F5DEC"/>
    <w:rsid w:val="00A04BF3"/>
    <w:rsid w:val="00A2615B"/>
    <w:rsid w:val="00A44D32"/>
    <w:rsid w:val="00A67030"/>
    <w:rsid w:val="00AF1568"/>
    <w:rsid w:val="00B050D9"/>
    <w:rsid w:val="00B66F5D"/>
    <w:rsid w:val="00B75E82"/>
    <w:rsid w:val="00BA7CD8"/>
    <w:rsid w:val="00BB10E5"/>
    <w:rsid w:val="00C42A5F"/>
    <w:rsid w:val="00D90179"/>
    <w:rsid w:val="00D91539"/>
    <w:rsid w:val="00DC699A"/>
    <w:rsid w:val="00E31EA3"/>
    <w:rsid w:val="00E62077"/>
    <w:rsid w:val="00EA1AEB"/>
    <w:rsid w:val="00FE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18A0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rsid w:val="00FE18A0"/>
    <w:pPr>
      <w:spacing w:after="120"/>
    </w:pPr>
  </w:style>
  <w:style w:styleId="Tijeloteksta2" w:type="paragraph">
    <w:name w:val="Body Text 2"/>
    <w:basedOn w:val="Normal"/>
    <w:rsid w:val="00FE18A0"/>
    <w:pPr>
      <w:jc w:val="both"/>
    </w:pPr>
    <w:rPr>
      <w:rFonts w:cs="Arial" w:hAnsi="Arial" w:asci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Reetkatablice" w:type="table">
    <w:name w:val="Table Grid"/>
    <w:basedOn w:val="Obinatablica"/>
    <w:uiPriority w:val="59"/>
    <w:rsid w:val="00BA7CD8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B66F5D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0937DF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semiHidden/>
    <w:rsid w:val="000937DF"/>
    <w:rPr>
      <w:rFonts w:cs="Segoe UI" w:hAnsi="Segoe UI" w:ascii="Segoe UI"/>
      <w:sz w:val="18"/>
      <w:szCs w:val="18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4407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0725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0725"/>
    <w:rPr>
      <w:rFonts w:eastAsiaTheme="minorHAns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0725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0725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18A0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rsid w:val="00FE18A0"/>
    <w:pPr>
      <w:spacing w:after="120"/>
    </w:pPr>
  </w:style>
  <w:style w:styleId="Tijeloteksta2" w:type="paragraph">
    <w:name w:val="Body Text 2"/>
    <w:basedOn w:val="Normal"/>
    <w:rsid w:val="00FE18A0"/>
    <w:pPr>
      <w:jc w:val="both"/>
    </w:pPr>
    <w:rPr>
      <w:rFonts w:ascii="Arial" w:cs="Arial" w:hAns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Reetkatablice" w:type="table">
    <w:name w:val="Table Grid"/>
    <w:basedOn w:val="Obinatablica"/>
    <w:uiPriority w:val="59"/>
    <w:rsid w:val="00BA7CD8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B66F5D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0937DF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semiHidden/>
    <w:rsid w:val="000937DF"/>
    <w:rPr>
      <w:rFonts w:ascii="Segoe UI" w:cs="Segoe UI" w:hAnsi="Segoe UI"/>
      <w:sz w:val="18"/>
      <w:szCs w:val="18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4407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0725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0725"/>
    <w:rPr>
      <w:rFonts w:eastAsiaTheme="minorHAns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0725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0725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17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1093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950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2019.</izvorni_sadrzaj>
    <derivirana_varijabla naziv="DomainObject.DatumDonosenjaOdluke_1">28.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2018.</izvorni_sadrzaj>
    <derivirana_varijabla naziv="DomainObject.Predmet.DatumOsnivanja_1">15.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St-345/2018</izvorni_sadrzaj>
    <derivirana_varijabla naziv="DomainObject.Predmet.OznakaBroj_1">St-345/2018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ECO ENERGIA d.o.o. za poslovne usluge; GRAD ZAGREB</izvorni_sadrzaj>
    <derivirana_varijabla naziv="DomainObject.Predmet.StrankaFormated_1">  ECO ENERGIA d.o.o. za poslovne usluge; GRAD ZAGREB</derivirana_varijabla>
  </DomainObject.Predmet.StrankaFormated>
  <DomainObject.Predmet.StrankaFormatedOIB>
    <izvorni_sadrzaj>  ECO ENERGIA d.o.o. za poslovne usluge, OIB 18648872555; GRAD ZAGREB, OIB 61817894937</izvorni_sadrzaj>
    <derivirana_varijabla naziv="DomainObject.Predmet.StrankaFormatedOIB_1">  ECO ENERGIA d.o.o. za poslovne usluge, OIB 18648872555; GRAD ZAGREB, OIB 61817894937</derivirana_varijabla>
  </DomainObject.Predmet.StrankaFormatedOIB>
  <DomainObject.Predmet.StrankaFormatedWithAdress>
    <izvorni_sadrzaj> ECO ENERGIA d.o.o. za poslovne usluge, Gaženička cesta 5, 23000 Zadar; GRAD ZAGREB, Trg Stjepana Radića 1, 10000 Zagreb</izvorni_sadrzaj>
    <derivirana_varijabla naziv="DomainObject.Predmet.StrankaFormatedWithAdress_1"> ECO ENERGIA d.o.o. za poslovne usluge, Gaženička cesta 5, 23000 Zadar; GRAD ZAGREB, Trg Stjepana Radića 1, 10000 Zagreb</derivirana_varijabla>
  </DomainObject.Predmet.StrankaFormatedWithAdress>
  <DomainObject.Predmet.StrankaFormatedWithAdressOIB>
    <izvorni_sadrzaj> ECO ENERGIA d.o.o. za poslovne usluge, OIB 18648872555, Gaženička cesta 5, 23000 Zadar; GRAD ZAGREB, OIB 61817894937, Trg Stjepana Radića 1, 10000 Zagreb</izvorni_sadrzaj>
    <derivirana_varijabla naziv="DomainObject.Predmet.StrankaFormatedWithAdressOIB_1"> ECO ENERGIA d.o.o. za poslovne usluge, OIB 18648872555, Gaženička cesta 5, 23000 Zadar; GRAD ZAGREB, OIB 61817894937, Trg Stjepana Radića 1, 10000 Zagreb</derivirana_varijabla>
  </DomainObject.Predmet.StrankaFormatedWithAdressOIB>
  <DomainObject.Predmet.StrankaWithAdress>
    <izvorni_sadrzaj>ECO ENERGIA d.o.o. za poslovne usluge Gaženička cesta 5,23000 Zadar,GRAD ZAGREB Trg Stjepana Radića 1,10000 Zagreb</izvorni_sadrzaj>
    <derivirana_varijabla naziv="DomainObject.Predmet.StrankaWithAdress_1">ECO ENERGIA d.o.o. za poslovne usluge Gaženička cesta 5,23000 Zadar,GRAD ZAGREB Trg Stjepana Radića 1,10000 Zagreb</derivirana_varijabla>
  </DomainObject.Predmet.StrankaWithAdress>
  <DomainObject.Predmet.StrankaWithAdressOIB>
    <izvorni_sadrzaj>ECO ENERGIA d.o.o. za poslovne usluge, OIB 18648872555, Gaženička cesta 5,23000 Zadar,GRAD ZAGREB, OIB 61817894937, Trg Stjepana Radića 1,10000 Zagreb</izvorni_sadrzaj>
    <derivirana_varijabla naziv="DomainObject.Predmet.StrankaWithAdressOIB_1">ECO ENERGIA d.o.o. za poslovne usluge, OIB 18648872555, Gaženička cesta 5,23000 Zadar,GRAD ZAGREB, OIB 61817894937, Trg Stjepana Radića 1,10000 Zagreb</derivirana_varijabla>
  </DomainObject.Predmet.StrankaWithAdressOIB>
  <DomainObject.Predmet.StrankaNazivFormated>
    <izvorni_sadrzaj>ECO ENERGIA d.o.o. za poslovne usluge,GRAD ZAGREB</izvorni_sadrzaj>
    <derivirana_varijabla naziv="DomainObject.Predmet.StrankaNazivFormated_1">ECO ENERGIA d.o.o. za poslovne usluge,GRAD ZAGREB</derivirana_varijabla>
  </DomainObject.Predmet.StrankaNazivFormated>
  <DomainObject.Predmet.StrankaNazivFormatedOIB>
    <izvorni_sadrzaj>ECO ENERGIA d.o.o. za poslovne usluge, OIB 18648872555,GRAD ZAGREB, OIB 61817894937</izvorni_sadrzaj>
    <derivirana_varijabla naziv="DomainObject.Predmet.StrankaNazivFormatedOIB_1">ECO ENERGIA d.o.o. za poslovne usluge, OIB 18648872555,GRAD ZAGREB, OIB 61817894937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ECO ENERGIA d.o.o. za poslovne usluge</item>
      <item>GRAD ZAGREB</item>
    </izvorni_sadrzaj>
    <derivirana_varijabla naziv="DomainObject.Predmet.StrankaListFormated_1">
      <item>ECO ENERGIA d.o.o. za poslovne usluge</item>
      <item>GRAD ZAGREB</item>
    </derivirana_varijabla>
  </DomainObject.Predmet.StrankaListFormated>
  <DomainObject.Predmet.StrankaListFormatedOIB>
    <izvorni_sadrzaj>
      <item>ECO ENERGIA d.o.o. za poslovne usluge, OIB 18648872555</item>
      <item>GRAD ZAGREB, OIB 61817894937</item>
    </izvorni_sadrzaj>
    <derivirana_varijabla naziv="DomainObject.Predmet.StrankaListFormatedOIB_1">
      <item>ECO ENERGIA d.o.o. za poslovne usluge, OIB 18648872555</item>
      <item>GRAD ZAGREB, OIB 61817894937</item>
    </derivirana_varijabla>
  </DomainObject.Predmet.StrankaListFormatedOIB>
  <DomainObject.Predmet.StrankaListFormatedWithAdress>
    <izvorni_sadrzaj>
      <item>ECO ENERGIA d.o.o. za poslovne usluge, Gaženička cesta 5, 23000 Zadar</item>
      <item>GRAD ZAGREB, Trg Stjepana Radića 1, 10000 Zagreb</item>
    </izvorni_sadrzaj>
    <derivirana_varijabla naziv="DomainObject.Predmet.StrankaListFormatedWithAdress_1">
      <item>ECO ENERGIA d.o.o. za poslovne usluge, Gaženička cesta 5, 23000 Zadar</item>
      <item>GRAD ZAGREB, Trg Stjepana Radića 1, 10000 Zagreb</item>
    </derivirana_varijabla>
  </DomainObject.Predmet.StrankaListFormatedWithAdress>
  <DomainObject.Predmet.StrankaListFormatedWithAdressOIB>
    <izvorni_sadrzaj>
      <item>ECO ENERGIA d.o.o. za poslovne usluge, OIB 18648872555, Gaženička cesta 5, 23000 Zadar</item>
      <item>GRAD ZAGREB, OIB 61817894937, Trg Stjepana Radića 1, 10000 Zagreb</item>
    </izvorni_sadrzaj>
    <derivirana_varijabla naziv="DomainObject.Predmet.StrankaListFormatedWithAdressOIB_1">
      <item>ECO ENERGIA d.o.o. za poslovne usluge, OIB 18648872555, Gaženička cesta 5, 23000 Zadar</item>
      <item>GRAD ZAGREB, OIB 61817894937, Trg Stjepana Radića 1, 10000 Zagreb</item>
    </derivirana_varijabla>
  </DomainObject.Predmet.StrankaListFormatedWithAdressOIB>
  <DomainObject.Predmet.StrankaListNazivFormated>
    <izvorni_sadrzaj>
      <item>ECO ENERGIA d.o.o. za poslovne usluge</item>
      <item>GRAD ZAGREB</item>
    </izvorni_sadrzaj>
    <derivirana_varijabla naziv="DomainObject.Predmet.StrankaListNazivFormated_1">
      <item>ECO ENERGIA d.o.o. za poslovne usluge</item>
      <item>GRAD ZAGREB</item>
    </derivirana_varijabla>
  </DomainObject.Predmet.StrankaListNazivFormated>
  <DomainObject.Predmet.StrankaListNazivFormatedOIB>
    <izvorni_sadrzaj>
      <item>ECO ENERGIA d.o.o. za poslovne usluge, OIB 18648872555</item>
      <item>GRAD ZAGREB, OIB 61817894937</item>
    </izvorni_sadrzaj>
    <derivirana_varijabla naziv="DomainObject.Predmet.StrankaListNazivFormatedOIB_1">
      <item>ECO ENERGIA d.o.o. za poslovne usluge, OIB 18648872555</item>
      <item>GRAD ZAGREB, OIB 61817894937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 Gluić, Ninčević Mrkić</item>
    </izvorni_sadrzaj>
    <derivirana_varijabla naziv="DomainObject.Predmet.OstaliListFormated_1">
      <item>OD Gluić, Ninčević Mrkić</item>
    </derivirana_varijabla>
  </DomainObject.Predmet.OstaliListFormated>
  <DomainObject.Predmet.OstaliListFormatedOIB>
    <izvorni_sadrzaj>
      <item>OD Gluić, Ninčević Mrkić, OIB 75663620109</item>
    </izvorni_sadrzaj>
    <derivirana_varijabla naziv="DomainObject.Predmet.OstaliListFormatedOIB_1">
      <item>OD Gluić, Ninčević Mrkić, OIB 75663620109</item>
    </derivirana_varijabla>
  </DomainObject.Predmet.OstaliListFormatedOIB>
  <DomainObject.Predmet.OstaliListFormatedWithAdress>
    <izvorni_sadrzaj>
      <item>OD Gluić, Ninčević Mrkić, Špire Brusine 16, 23000 Zadar</item>
    </izvorni_sadrzaj>
    <derivirana_varijabla naziv="DomainObject.Predmet.OstaliListFormatedWithAdress_1">
      <item>OD Gluić, Ninčević Mrkić, Špire Brusine 16, 23000 Zadar</item>
    </derivirana_varijabla>
  </DomainObject.Predmet.OstaliListFormatedWithAdress>
  <DomainObject.Predmet.OstaliListFormatedWithAdressOIB>
    <izvorni_sadrzaj>
      <item>OD Gluić, Ninčević Mrkić, OIB 75663620109, Špire Brusine 16, 23000 Zadar</item>
    </izvorni_sadrzaj>
    <derivirana_varijabla naziv="DomainObject.Predmet.OstaliListFormatedWithAdressOIB_1">
      <item>OD Gluić, Ninčević Mrkić, OIB 75663620109, Špire Brusine 16, 23000 Zadar</item>
    </derivirana_varijabla>
  </DomainObject.Predmet.OstaliListFormatedWithAdressOIB>
  <DomainObject.Predmet.OstaliListNazivFormated>
    <izvorni_sadrzaj>
      <item>OD Gluić, Ninčević Mrkić</item>
    </izvorni_sadrzaj>
    <derivirana_varijabla naziv="DomainObject.Predmet.OstaliListNazivFormated_1">
      <item>OD Gluić, Ninčević Mrkić</item>
    </derivirana_varijabla>
  </DomainObject.Predmet.OstaliListNazivFormated>
  <DomainObject.Predmet.OstaliListNazivFormatedOIB>
    <izvorni_sadrzaj>
      <item>OD Gluić, Ninčević Mrkić, OIB 75663620109</item>
    </izvorni_sadrzaj>
    <derivirana_varijabla naziv="DomainObject.Predmet.OstaliListNazivFormatedOIB_1">
      <item>OD Gluić, Ninčević Mrkić, OIB 75663620109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2019.</izvorni_sadrzaj>
    <derivirana_varijabla naziv="DomainObject.Datum_1">28.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ECO ENERGIA d.o.o. za poslovne usluge i dr.</izvorni_sadrzaj>
    <derivirana_varijabla naziv="DomainObject.Predmet.StrankaIDrugi_1">ECO ENERGIA d.o.o. za poslovne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ECO ENERGIA d.o.o. za poslovne usluge, OIB 18648872555, Gaženička cesta 5, 23000 Zadar i dr.</izvorni_sadrzaj>
    <derivirana_varijabla naziv="DomainObject.Predmet.StrankaIDrugiAdressOIB_1">ECO ENERGIA d.o.o. za poslovne usluge, OIB 18648872555, Gaženička cesta 5, 23000 Zadar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ECO ENERGIA d.o.o. za poslovne usluge</item>
      <item>GRAD ZAGREB</item>
      <item>OD Gluić, Ninčević Mrkić</item>
    </izvorni_sadrzaj>
    <derivirana_varijabla naziv="DomainObject.Predmet.SudioniciListNaziv_1">
      <item>ECO ENERGIA d.o.o. za poslovne usluge</item>
      <item>GRAD ZAGREB</item>
      <item>OD Gluić, Ninčević Mrkić</item>
    </derivirana_varijabla>
  </DomainObject.Predmet.SudioniciListNaziv>
  <DomainObject.Predmet.SudioniciListAdressOIB>
    <izvorni_sadrzaj>
      <item>ECO ENERGIA d.o.o. za poslovne usluge, OIB 18648872555, Gaženička cesta 5,23000 Zadar</item>
      <item>GRAD ZAGREB, OIB 61817894937, Trg Stjepana Radića 1,10000 Zagreb</item>
      <item>OD Gluić, Ninčević Mrkić, OIB 75663620109, Špire Brusine 16,23000 Zadar</item>
    </izvorni_sadrzaj>
    <derivirana_varijabla naziv="DomainObject.Predmet.SudioniciListAdressOIB_1">
      <item>ECO ENERGIA d.o.o. za poslovne usluge, OIB 18648872555, Gaženička cesta 5,23000 Zadar</item>
      <item>GRAD ZAGREB, OIB 61817894937, Trg Stjepana Radića 1,10000 Zagreb</item>
      <item>OD Gluić, Ninčević Mrkić, OIB 75663620109, Špire Brusine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18648872555</item>
      <item>, OIB 61817894937</item>
      <item>, OIB 75663620109</item>
    </izvorni_sadrzaj>
    <derivirana_varijabla naziv="DomainObject.Predmet.SudioniciListNazivOIB_1">
      <item>, OIB 18648872555</item>
      <item>, OIB 61817894937</item>
      <item>, OIB 75663620109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veljače 2019.</izvorni_sadrzaj>
    <derivirana_varijabla naziv="DomainObject.Predmet.DatumZadnjeOdrzaneSudskeRadnje_1">26. veljače 2019.</derivirana_varijabla>
  </DomainObject.Predmet.DatumZadnjeOdrzaneSudskeRadnje>
  <DomainObject.PredzadnjaOdlukaIzPredmeta.DatumDonosenjaOdluke>
    <izvorni_sadrzaj>9. travnja 2019.</izvorni_sadrzaj>
    <derivirana_varijabla naziv="DomainObject.PredzadnjaOdlukaIzPredmeta.DatumDonosenjaOdluke_1">9. travnja 2019.</derivirana_varijabla>
  </DomainObject.PredzadnjaOdlukaIzPredmeta.DatumDonosenjaOdluke>
  <DomainObject.PredzadnjaOdlukaIzPredmeta.Oznaka>
    <izvorni_sadrzaj>St-345/2018-33</izvorni_sadrzaj>
    <derivirana_varijabla naziv="DomainObject.PredzadnjaOdlukaIzPredmeta.Oznaka_1">St-345/2018-33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FE963F-5B59-4CB4-900D-523B504F38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855</properties:Words>
  <properties:Characters>4696</properties:Characters>
  <properties:Lines>97</properties:Lines>
  <properties:Paragraphs>32</properties:Paragraphs>
  <properties:TotalTime>121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2019-06-28T09:13:00Z</dcterms:created>
  <dc:creator>Mirjana Lukić</dc:creator>
  <cp:lastModifiedBy>Antonija Gashi</cp:lastModifiedBy>
  <cp:lastPrinted>2019-06-28T11:28:00Z</cp:lastPrinted>
  <dcterms:modified xmlns:xsi="http://www.w3.org/2001/XMLSchema-instance" xsi:type="dcterms:W3CDTF">2019-06-28T13:10:00Z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(St-345-18 i dopuna rj. o utvrđenim i osporenim tražbinama 28.6.2019..docx)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